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A1208"/>
          <w:sz w:val="52"/>
          <w:szCs w:val="52"/>
        </w:rPr>
        <w:t xml:space="preserve">STATEMENT OF WORK</w:t>
      </w:r>
    </w:p>
    <w:p>
      <w:pPr>
        <w:spacing w:after="60" w:before="0"/>
        <w:jc w:val="center"/>
      </w:pPr>
      <w:r>
        <w:rPr>
          <w:rFonts w:ascii="Arial" w:cs="Arial" w:eastAsia="Arial" w:hAnsi="Arial"/>
          <w:color w:val="A84D1E"/>
          <w:sz w:val="36"/>
          <w:szCs w:val="36"/>
        </w:rPr>
        <w:t xml:space="preserve">Website Design &amp; Development</w:t>
      </w:r>
    </w:p>
    <w:p>
      <w:pPr>
        <w:spacing w:after="40" w:before="40"/>
        <w:jc w:val="center"/>
      </w:pPr>
      <w:r>
        <w:rPr>
          <w:rFonts w:ascii="Arial" w:cs="Arial" w:eastAsia="Arial" w:hAnsi="Arial"/>
          <w:b/>
          <w:bCs/>
          <w:color w:val="C4913B"/>
          <w:sz w:val="40"/>
          <w:szCs w:val="40"/>
        </w:rPr>
        <w:t xml:space="preserve">Marh Coffee Roasters</w:t>
      </w:r>
    </w:p>
    <w:p>
      <w:pPr>
        <w:spacing w:after="200" w:before="0"/>
        <w:jc w:val="center"/>
      </w:pPr>
      <w:r>
        <w:rPr>
          <w:rFonts w:ascii="Arial" w:cs="Arial" w:eastAsia="Arial" w:hAnsi="Arial"/>
          <w:color w:val="6B5A45"/>
          <w:sz w:val="24"/>
          <w:szCs w:val="24"/>
        </w:rPr>
        <w:t xml:space="preserve">Marrakech, Morocco</w:t>
      </w:r>
    </w:p>
    <w:p>
      <w:pPr>
        <w:spacing w:after="0" w:before="240"/>
      </w:pPr>
      <w:r>
        <w:t xml:space="preserve"/>
      </w:r>
    </w:p>
    <w:p>
      <w:pPr>
        <w:spacing w:after="160" w:before="0"/>
        <w:jc w:val="center"/>
      </w:pPr>
      <w:r>
        <w:rPr>
          <w:rFonts w:ascii="Arial" w:cs="Arial" w:eastAsia="Arial" w:hAnsi="Arial"/>
          <w:color w:val="C4913B"/>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Document Title</w:t>
            </w:r>
          </w:p>
        </w:tc>
        <w:tc>
          <w:tcPr>
            <w:tcW w:type="dxa" w:w="61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Statement of Work — Official Website</w:t>
            </w:r>
          </w:p>
        </w:tc>
      </w:tr>
      <w:tr>
        <w:tc>
          <w:tcPr>
            <w:tcW w:type="dxa" w:w="3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Document Version</w:t>
            </w:r>
          </w:p>
        </w:tc>
        <w:tc>
          <w:tcPr>
            <w:tcW w:type="dxa" w:w="61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v1.0</w:t>
            </w:r>
          </w:p>
        </w:tc>
      </w:tr>
      <w:tr>
        <w:tc>
          <w:tcPr>
            <w:tcW w:type="dxa" w:w="3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Prepared For</w:t>
            </w:r>
          </w:p>
        </w:tc>
        <w:tc>
          <w:tcPr>
            <w:tcW w:type="dxa" w:w="61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 Coffee Roasters (Client)</w:t>
            </w:r>
          </w:p>
        </w:tc>
      </w:tr>
      <w:tr>
        <w:tc>
          <w:tcPr>
            <w:tcW w:type="dxa" w:w="3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Prepared By</w:t>
            </w:r>
          </w:p>
        </w:tc>
        <w:tc>
          <w:tcPr>
            <w:tcW w:type="dxa" w:w="61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[Agency / Freelancer Name]</w:t>
            </w:r>
          </w:p>
        </w:tc>
      </w:tr>
      <w:tr>
        <w:tc>
          <w:tcPr>
            <w:tcW w:type="dxa" w:w="3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Date Prepared</w:t>
            </w:r>
          </w:p>
        </w:tc>
        <w:tc>
          <w:tcPr>
            <w:tcW w:type="dxa" w:w="61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April 2026</w:t>
            </w:r>
          </w:p>
        </w:tc>
      </w:tr>
      <w:tr>
        <w:tc>
          <w:tcPr>
            <w:tcW w:type="dxa" w:w="3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Project Code</w:t>
            </w:r>
          </w:p>
        </w:tc>
        <w:tc>
          <w:tcPr>
            <w:tcW w:type="dxa" w:w="61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MARH-WEB-2026</w:t>
            </w:r>
          </w:p>
        </w:tc>
      </w:tr>
      <w:tr>
        <w:tc>
          <w:tcPr>
            <w:tcW w:type="dxa" w:w="3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Document Status</w:t>
            </w:r>
          </w:p>
        </w:tc>
        <w:tc>
          <w:tcPr>
            <w:tcW w:type="dxa" w:w="61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Draft — Pending Client Review</w:t>
            </w:r>
          </w:p>
        </w:tc>
      </w:tr>
    </w:tbl>
    <w:p>
      <w:pPr>
        <w:spacing w:after="0" w:before="240"/>
      </w:pPr>
      <w:r>
        <w:t xml:space="preserve"/>
      </w:r>
    </w:p>
    <w:p>
      <w:pPr>
        <w:spacing w:after="0" w:before="160"/>
        <w:jc w:val="center"/>
      </w:pPr>
      <w:r>
        <w:rPr>
          <w:rFonts w:ascii="Arial" w:cs="Arial" w:eastAsia="Arial" w:hAnsi="Arial"/>
          <w:i/>
          <w:iCs/>
          <w:color w:val="6B5A45"/>
          <w:sz w:val="18"/>
          <w:szCs w:val="18"/>
        </w:rPr>
        <w:t xml:space="preserve">Confidential — For Internal and Client Use Only</w:t>
      </w:r>
    </w:p>
    <w:p>
      <w:pPr>
        <w:spacing w:after="0" w:before="0"/>
      </w:pPr>
      <w:r>
        <w:br/>
      </w:r>
    </w:p>
    <w:p>
      <w:pPr>
        <w:pStyle w:val="Heading1"/>
        <w:pBdr>
          <w:bottom w:val="single" w:color="C4913B" w:sz="8" w:space="6"/>
        </w:pBdr>
        <w:spacing w:after="120" w:before="360"/>
      </w:pPr>
      <w:r>
        <w:rPr>
          <w:rFonts w:ascii="Arial" w:cs="Arial" w:eastAsia="Arial" w:hAnsi="Arial"/>
          <w:b/>
          <w:bCs/>
          <w:color w:val="1A1208"/>
          <w:sz w:val="32"/>
          <w:szCs w:val="32"/>
        </w:rPr>
        <w:t xml:space="preserve">1. Executive Summary</w:t>
      </w:r>
    </w:p>
    <w:p>
      <w:pPr>
        <w:spacing w:after="80" w:before="60"/>
        <w:jc w:val="left"/>
      </w:pPr>
      <w:r>
        <w:rPr>
          <w:rFonts w:ascii="Arial" w:cs="Arial" w:eastAsia="Arial" w:hAnsi="Arial"/>
          <w:color w:val="6B5A45"/>
          <w:sz w:val="22"/>
          <w:szCs w:val="22"/>
        </w:rPr>
        <w:t xml:space="preserve">This Statement of Work (SOW) defines the scope, deliverables, timeline, technical specifications, and commercial terms for the design and development of the official website for Marh Coffee Roasters, a specialty coffee café located in the Hivernage district of Marrakech, Morocco.</w:t>
      </w:r>
    </w:p>
    <w:p>
      <w:pPr>
        <w:spacing w:after="0" w:before="60"/>
      </w:pPr>
      <w:r>
        <w:t xml:space="preserve"/>
      </w:r>
    </w:p>
    <w:p>
      <w:pPr>
        <w:spacing w:after="80" w:before="60"/>
        <w:jc w:val="left"/>
      </w:pPr>
      <w:r>
        <w:rPr>
          <w:rFonts w:ascii="Arial" w:cs="Arial" w:eastAsia="Arial" w:hAnsi="Arial"/>
          <w:color w:val="6B5A45"/>
          <w:sz w:val="22"/>
          <w:szCs w:val="22"/>
        </w:rPr>
        <w:t xml:space="preserve">Marh Coffee Roasters currently has no proprietary website, and its online presence is limited to third-party platforms including TripAdvisor, Glovo, Yumlo, and Instagram (@marhcoffeeroasters). This project will establish a branded, professional web presence that reflects the quality and identity of the brand, drives foot traffic, and enables online ordering awareness.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Detail</w:t>
            </w:r>
          </w:p>
        </w:tc>
        <w:tc>
          <w:tcPr>
            <w:tcW w:type="dxa" w:w="63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Information</w:t>
            </w:r>
          </w:p>
        </w:tc>
      </w:tr>
      <w:tr>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Client</w:t>
            </w:r>
          </w:p>
        </w:tc>
        <w:tc>
          <w:tcPr>
            <w:tcW w:type="dxa" w:w="6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 Coffee Roasters</w:t>
            </w:r>
          </w:p>
        </w:tc>
      </w:tr>
      <w:tr>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Business Type</w:t>
            </w:r>
          </w:p>
        </w:tc>
        <w:tc>
          <w:tcPr>
            <w:tcW w:type="dxa" w:w="6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Specialty Coffee Café &amp; Roastery</w:t>
            </w:r>
          </w:p>
        </w:tc>
      </w:tr>
      <w:tr>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Location</w:t>
            </w:r>
          </w:p>
        </w:tc>
        <w:tc>
          <w:tcPr>
            <w:tcW w:type="dxa" w:w="6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Rue Oued Al Makhazine, Hivernage, Marrakech 40000, Morocco</w:t>
            </w:r>
          </w:p>
        </w:tc>
      </w:tr>
      <w:tr>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Contact Email</w:t>
            </w:r>
          </w:p>
        </w:tc>
        <w:tc>
          <w:tcPr>
            <w:tcW w:type="dxa" w:w="6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marhcoffeeroasters@gmail.com</w:t>
            </w:r>
          </w:p>
        </w:tc>
      </w:tr>
      <w:tr>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Instagram</w:t>
            </w:r>
          </w:p>
        </w:tc>
        <w:tc>
          <w:tcPr>
            <w:tcW w:type="dxa" w:w="6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@marhcoffeeroasters</w:t>
            </w:r>
          </w:p>
        </w:tc>
      </w:tr>
      <w:tr>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TripAdvisor Rating</w:t>
            </w:r>
          </w:p>
        </w:tc>
        <w:tc>
          <w:tcPr>
            <w:tcW w:type="dxa" w:w="6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4.7 / 5 (27 reviews) — Travellers' Choice 2024</w:t>
            </w:r>
          </w:p>
        </w:tc>
      </w:tr>
      <w:tr>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Glovo Rating</w:t>
            </w:r>
          </w:p>
        </w:tc>
        <w:tc>
          <w:tcPr>
            <w:tcW w:type="dxa" w:w="6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95% positive — Top seller in Marrakech</w:t>
            </w:r>
          </w:p>
        </w:tc>
      </w:tr>
      <w:tr>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Operating Hours</w:t>
            </w:r>
          </w:p>
        </w:tc>
        <w:tc>
          <w:tcPr>
            <w:tcW w:type="dxa" w:w="6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07:00 – 23:00, 7 days a week</w:t>
            </w:r>
          </w:p>
        </w:tc>
      </w:tr>
      <w:tr>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Project Type</w:t>
            </w:r>
          </w:p>
        </w:tc>
        <w:tc>
          <w:tcPr>
            <w:tcW w:type="dxa" w:w="6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Brand Website — Design, Development &amp; Deployment</w:t>
            </w:r>
          </w:p>
        </w:tc>
      </w:tr>
    </w:tbl>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2. Client Background &amp; Brand Identity</w:t>
      </w:r>
    </w:p>
    <w:p>
      <w:pPr>
        <w:spacing w:after="80" w:before="60"/>
        <w:jc w:val="left"/>
      </w:pPr>
      <w:r>
        <w:rPr>
          <w:rFonts w:ascii="Arial" w:cs="Arial" w:eastAsia="Arial" w:hAnsi="Arial"/>
          <w:color w:val="6B5A45"/>
          <w:sz w:val="22"/>
          <w:szCs w:val="22"/>
        </w:rPr>
        <w:t xml:space="preserve">Marh Coffee Roasters is a modern specialty café in the heart of Marrakech's prestigious Hivernage district, positioned opposite the Royal Tennis Club. The brand is dedicated exclusively to 100% Arabica coffee sourced from the highlands of Ethiopia, roasted in small batches to produce balanced and elegant flavour profiles.</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2.1 Brand Positioning</w:t>
      </w:r>
    </w:p>
    <w:p>
      <w:pPr>
        <w:pStyle w:val="ListParagraph"/>
        <w:numPr>
          <w:ilvl w:val="0"/>
          <w:numId w:val="2"/>
        </w:numPr>
        <w:spacing w:after="40" w:before="40"/>
      </w:pPr>
      <w:r>
        <w:rPr>
          <w:rFonts w:ascii="Arial" w:cs="Arial" w:eastAsia="Arial" w:hAnsi="Arial"/>
          <w:color w:val="6B5A45"/>
          <w:sz w:val="22"/>
          <w:szCs w:val="22"/>
        </w:rPr>
        <w:t xml:space="preserve">Specialty-grade, Ethiopia-origin only coffee</w:t>
      </w:r>
    </w:p>
    <w:p>
      <w:pPr>
        <w:pStyle w:val="ListParagraph"/>
        <w:numPr>
          <w:ilvl w:val="0"/>
          <w:numId w:val="2"/>
        </w:numPr>
        <w:spacing w:after="40" w:before="40"/>
      </w:pPr>
      <w:r>
        <w:rPr>
          <w:rFonts w:ascii="Arial" w:cs="Arial" w:eastAsia="Arial" w:hAnsi="Arial"/>
          <w:color w:val="6B5A45"/>
          <w:sz w:val="22"/>
          <w:szCs w:val="22"/>
        </w:rPr>
        <w:t xml:space="preserve">Modern, refined aesthetic — appealing to both locals and international travellers</w:t>
      </w:r>
    </w:p>
    <w:p>
      <w:pPr>
        <w:pStyle w:val="ListParagraph"/>
        <w:numPr>
          <w:ilvl w:val="0"/>
          <w:numId w:val="2"/>
        </w:numPr>
        <w:spacing w:after="40" w:before="40"/>
      </w:pPr>
      <w:r>
        <w:rPr>
          <w:rFonts w:ascii="Arial" w:cs="Arial" w:eastAsia="Arial" w:hAnsi="Arial"/>
          <w:color w:val="6B5A45"/>
          <w:sz w:val="22"/>
          <w:szCs w:val="22"/>
        </w:rPr>
        <w:t xml:space="preserve">Full café experience: drinks, crêpes, pâtisserie, combos, and retail beans</w:t>
      </w:r>
    </w:p>
    <w:p>
      <w:pPr>
        <w:pStyle w:val="ListParagraph"/>
        <w:numPr>
          <w:ilvl w:val="0"/>
          <w:numId w:val="2"/>
        </w:numPr>
        <w:spacing w:after="40" w:before="40"/>
      </w:pPr>
      <w:r>
        <w:rPr>
          <w:rFonts w:ascii="Arial" w:cs="Arial" w:eastAsia="Arial" w:hAnsi="Arial"/>
          <w:color w:val="6B5A45"/>
          <w:sz w:val="22"/>
          <w:szCs w:val="22"/>
        </w:rPr>
        <w:t xml:space="preserve">Award-winning: TripAdvisor Travellers' Choice 2024, ranked #15 of 84 cafés in Marrakech</w:t>
      </w:r>
    </w:p>
    <w:p>
      <w:pPr>
        <w:pStyle w:val="ListParagraph"/>
        <w:numPr>
          <w:ilvl w:val="0"/>
          <w:numId w:val="2"/>
        </w:numPr>
        <w:spacing w:after="40" w:before="40"/>
      </w:pPr>
      <w:r>
        <w:rPr>
          <w:rFonts w:ascii="Arial" w:cs="Arial" w:eastAsia="Arial" w:hAnsi="Arial"/>
          <w:color w:val="6B5A45"/>
          <w:sz w:val="22"/>
          <w:szCs w:val="22"/>
        </w:rPr>
        <w:t xml:space="preserve">Active delivery presence on Glovo and Yumlo</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2.2 Current Online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w:t>
            </w:r>
          </w:p>
        </w:tc>
        <w:tc>
          <w:tcPr>
            <w:tcW w:type="dxa" w:w="38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URL / Handle</w:t>
            </w:r>
          </w:p>
        </w:tc>
        <w:tc>
          <w:tcPr>
            <w:tcW w:type="dxa" w:w="35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TripAdvisor</w:t>
            </w:r>
          </w:p>
        </w:tc>
        <w:tc>
          <w:tcPr>
            <w:tcW w:type="dxa" w:w="3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tripadvisor.fr — Marh Coffee Roasters</w:t>
            </w:r>
          </w:p>
        </w:tc>
        <w:tc>
          <w:tcPr>
            <w:tcW w:type="dxa" w:w="35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Reviews, hours, menu, ratings</w:t>
            </w:r>
          </w:p>
        </w:tc>
      </w:tr>
      <w:tr>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Instagram</w:t>
            </w:r>
          </w:p>
        </w:tc>
        <w:tc>
          <w:tcPr>
            <w:tcW w:type="dxa" w:w="3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@marhcoffeeroasters</w:t>
            </w:r>
          </w:p>
        </w:tc>
        <w:tc>
          <w:tcPr>
            <w:tcW w:type="dxa" w:w="35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Brand photos, engagement, community</w:t>
            </w:r>
          </w:p>
        </w:tc>
      </w:tr>
      <w:tr>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Glovo</w:t>
            </w:r>
          </w:p>
        </w:tc>
        <w:tc>
          <w:tcPr>
            <w:tcW w:type="dxa" w:w="3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glovoapp.com — marh-coffe-roasters-mar</w:t>
            </w:r>
          </w:p>
        </w:tc>
        <w:tc>
          <w:tcPr>
            <w:tcW w:type="dxa" w:w="35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Full delivery menu &amp; ordering</w:t>
            </w:r>
          </w:p>
        </w:tc>
      </w:tr>
      <w:tr>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Yumlo</w:t>
            </w:r>
          </w:p>
        </w:tc>
        <w:tc>
          <w:tcPr>
            <w:tcW w:type="dxa" w:w="3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yumlo.ma — marh-coffe-roasters-mar</w:t>
            </w:r>
          </w:p>
        </w:tc>
        <w:tc>
          <w:tcPr>
            <w:tcW w:type="dxa" w:w="35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Local delivery platform</w:t>
            </w:r>
          </w:p>
        </w:tc>
      </w:tr>
      <w:tr>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Google Maps</w:t>
            </w:r>
          </w:p>
        </w:tc>
        <w:tc>
          <w:tcPr>
            <w:tcW w:type="dxa" w:w="3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Listed with address &amp; pin</w:t>
            </w:r>
          </w:p>
        </w:tc>
        <w:tc>
          <w:tcPr>
            <w:tcW w:type="dxa" w:w="35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Discovery, directions</w:t>
            </w:r>
          </w:p>
        </w:tc>
      </w:tr>
      <w:tr>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Own Website</w:t>
            </w:r>
          </w:p>
        </w:tc>
        <w:tc>
          <w:tcPr>
            <w:tcW w:type="dxa" w:w="3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None — to be created</w:t>
            </w:r>
          </w:p>
        </w:tc>
        <w:tc>
          <w:tcPr>
            <w:tcW w:type="dxa" w:w="35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Brand hub (this project)</w:t>
            </w:r>
          </w:p>
        </w:tc>
      </w:tr>
    </w:tbl>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3. Project Objectives</w:t>
      </w:r>
    </w:p>
    <w:p>
      <w:pPr>
        <w:spacing w:after="80" w:before="60"/>
        <w:jc w:val="left"/>
      </w:pPr>
      <w:r>
        <w:rPr>
          <w:rFonts w:ascii="Arial" w:cs="Arial" w:eastAsia="Arial" w:hAnsi="Arial"/>
          <w:color w:val="6B5A45"/>
          <w:sz w:val="22"/>
          <w:szCs w:val="22"/>
        </w:rPr>
        <w:t xml:space="preserve">The website shall achieve the following business and technical objectives:</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3.1 Business Objectives</w:t>
      </w:r>
    </w:p>
    <w:p>
      <w:pPr>
        <w:pStyle w:val="ListParagraph"/>
        <w:numPr>
          <w:ilvl w:val="0"/>
          <w:numId w:val="3"/>
        </w:numPr>
        <w:spacing w:after="40" w:before="40"/>
      </w:pPr>
      <w:r>
        <w:rPr>
          <w:rFonts w:ascii="Arial" w:cs="Arial" w:eastAsia="Arial" w:hAnsi="Arial"/>
          <w:color w:val="6B5A45"/>
          <w:sz w:val="22"/>
          <w:szCs w:val="22"/>
        </w:rPr>
        <w:t xml:space="preserve">Establish an owned, professional web presence that centralises Marh's brand identity</w:t>
      </w:r>
    </w:p>
    <w:p>
      <w:pPr>
        <w:pStyle w:val="ListParagraph"/>
        <w:numPr>
          <w:ilvl w:val="0"/>
          <w:numId w:val="3"/>
        </w:numPr>
        <w:spacing w:after="40" w:before="40"/>
      </w:pPr>
      <w:r>
        <w:rPr>
          <w:rFonts w:ascii="Arial" w:cs="Arial" w:eastAsia="Arial" w:hAnsi="Arial"/>
          <w:color w:val="6B5A45"/>
          <w:sz w:val="22"/>
          <w:szCs w:val="22"/>
        </w:rPr>
        <w:t xml:space="preserve">Increase foot traffic to the physical location in Hivernage, Marrakech</w:t>
      </w:r>
    </w:p>
    <w:p>
      <w:pPr>
        <w:pStyle w:val="ListParagraph"/>
        <w:numPr>
          <w:ilvl w:val="0"/>
          <w:numId w:val="3"/>
        </w:numPr>
        <w:spacing w:after="40" w:before="40"/>
      </w:pPr>
      <w:r>
        <w:rPr>
          <w:rFonts w:ascii="Arial" w:cs="Arial" w:eastAsia="Arial" w:hAnsi="Arial"/>
          <w:color w:val="6B5A45"/>
          <w:sz w:val="22"/>
          <w:szCs w:val="22"/>
        </w:rPr>
        <w:t xml:space="preserve">Drive online orders via integration links to Glovo and Yumlo</w:t>
      </w:r>
    </w:p>
    <w:p>
      <w:pPr>
        <w:pStyle w:val="ListParagraph"/>
        <w:numPr>
          <w:ilvl w:val="0"/>
          <w:numId w:val="3"/>
        </w:numPr>
        <w:spacing w:after="40" w:before="40"/>
      </w:pPr>
      <w:r>
        <w:rPr>
          <w:rFonts w:ascii="Arial" w:cs="Arial" w:eastAsia="Arial" w:hAnsi="Arial"/>
          <w:color w:val="6B5A45"/>
          <w:sz w:val="22"/>
          <w:szCs w:val="22"/>
        </w:rPr>
        <w:t xml:space="preserve">Showcase the full menu with accurate, up-to-date pricing in MAD</w:t>
      </w:r>
    </w:p>
    <w:p>
      <w:pPr>
        <w:pStyle w:val="ListParagraph"/>
        <w:numPr>
          <w:ilvl w:val="0"/>
          <w:numId w:val="3"/>
        </w:numPr>
        <w:spacing w:after="40" w:before="40"/>
      </w:pPr>
      <w:r>
        <w:rPr>
          <w:rFonts w:ascii="Arial" w:cs="Arial" w:eastAsia="Arial" w:hAnsi="Arial"/>
          <w:color w:val="6B5A45"/>
          <w:sz w:val="22"/>
          <w:szCs w:val="22"/>
        </w:rPr>
        <w:t xml:space="preserve">Reinforce brand credibility by surfacing TripAdvisor ratings and reviews</w:t>
      </w:r>
    </w:p>
    <w:p>
      <w:pPr>
        <w:pStyle w:val="ListParagraph"/>
        <w:numPr>
          <w:ilvl w:val="0"/>
          <w:numId w:val="3"/>
        </w:numPr>
        <w:spacing w:after="40" w:before="40"/>
      </w:pPr>
      <w:r>
        <w:rPr>
          <w:rFonts w:ascii="Arial" w:cs="Arial" w:eastAsia="Arial" w:hAnsi="Arial"/>
          <w:color w:val="6B5A45"/>
          <w:sz w:val="22"/>
          <w:szCs w:val="22"/>
        </w:rPr>
        <w:t xml:space="preserve">Build an audience pipeline through Instagram integration</w:t>
      </w:r>
    </w:p>
    <w:p>
      <w:pPr>
        <w:pStyle w:val="ListParagraph"/>
        <w:numPr>
          <w:ilvl w:val="0"/>
          <w:numId w:val="3"/>
        </w:numPr>
        <w:spacing w:after="40" w:before="40"/>
      </w:pPr>
      <w:r>
        <w:rPr>
          <w:rFonts w:ascii="Arial" w:cs="Arial" w:eastAsia="Arial" w:hAnsi="Arial"/>
          <w:color w:val="6B5A45"/>
          <w:sz w:val="22"/>
          <w:szCs w:val="22"/>
        </w:rPr>
        <w:t xml:space="preserve">Provide clear location, hours, and contact information for visitors and travellers</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3.2 Technical Objectives</w:t>
      </w:r>
    </w:p>
    <w:p>
      <w:pPr>
        <w:pStyle w:val="ListParagraph"/>
        <w:numPr>
          <w:ilvl w:val="0"/>
          <w:numId w:val="3"/>
        </w:numPr>
        <w:spacing w:after="40" w:before="40"/>
      </w:pPr>
      <w:r>
        <w:rPr>
          <w:rFonts w:ascii="Arial" w:cs="Arial" w:eastAsia="Arial" w:hAnsi="Arial"/>
          <w:color w:val="6B5A45"/>
          <w:sz w:val="22"/>
          <w:szCs w:val="22"/>
        </w:rPr>
        <w:t xml:space="preserve">Deliver a single-page or multi-section HTML5 website with no CMS dependency</w:t>
      </w:r>
    </w:p>
    <w:p>
      <w:pPr>
        <w:pStyle w:val="ListParagraph"/>
        <w:numPr>
          <w:ilvl w:val="0"/>
          <w:numId w:val="3"/>
        </w:numPr>
        <w:spacing w:after="40" w:before="40"/>
      </w:pPr>
      <w:r>
        <w:rPr>
          <w:rFonts w:ascii="Arial" w:cs="Arial" w:eastAsia="Arial" w:hAnsi="Arial"/>
          <w:color w:val="6B5A45"/>
          <w:sz w:val="22"/>
          <w:szCs w:val="22"/>
        </w:rPr>
        <w:t xml:space="preserve">Implement Three.js-based 3D animations for premium visual impact</w:t>
      </w:r>
    </w:p>
    <w:p>
      <w:pPr>
        <w:pStyle w:val="ListParagraph"/>
        <w:numPr>
          <w:ilvl w:val="0"/>
          <w:numId w:val="3"/>
        </w:numPr>
        <w:spacing w:after="40" w:before="40"/>
      </w:pPr>
      <w:r>
        <w:rPr>
          <w:rFonts w:ascii="Arial" w:cs="Arial" w:eastAsia="Arial" w:hAnsi="Arial"/>
          <w:color w:val="6B5A45"/>
          <w:sz w:val="22"/>
          <w:szCs w:val="22"/>
        </w:rPr>
        <w:t xml:space="preserve">Achieve a Lighthouse Performance score of 85+ on desktop</w:t>
      </w:r>
    </w:p>
    <w:p>
      <w:pPr>
        <w:pStyle w:val="ListParagraph"/>
        <w:numPr>
          <w:ilvl w:val="0"/>
          <w:numId w:val="3"/>
        </w:numPr>
        <w:spacing w:after="40" w:before="40"/>
      </w:pPr>
      <w:r>
        <w:rPr>
          <w:rFonts w:ascii="Arial" w:cs="Arial" w:eastAsia="Arial" w:hAnsi="Arial"/>
          <w:color w:val="6B5A45"/>
          <w:sz w:val="22"/>
          <w:szCs w:val="22"/>
        </w:rPr>
        <w:t xml:space="preserve">Ensure full mobile responsiveness across all device sizes (320px – 1920px)</w:t>
      </w:r>
    </w:p>
    <w:p>
      <w:pPr>
        <w:pStyle w:val="ListParagraph"/>
        <w:numPr>
          <w:ilvl w:val="0"/>
          <w:numId w:val="3"/>
        </w:numPr>
        <w:spacing w:after="40" w:before="40"/>
      </w:pPr>
      <w:r>
        <w:rPr>
          <w:rFonts w:ascii="Arial" w:cs="Arial" w:eastAsia="Arial" w:hAnsi="Arial"/>
          <w:color w:val="6B5A45"/>
          <w:sz w:val="22"/>
          <w:szCs w:val="22"/>
        </w:rPr>
        <w:t xml:space="preserve">Ensure all external links (Glovo, Yumlo, Instagram, TripAdvisor, Google Maps) function correctly</w:t>
      </w:r>
    </w:p>
    <w:p>
      <w:pPr>
        <w:pStyle w:val="ListParagraph"/>
        <w:numPr>
          <w:ilvl w:val="0"/>
          <w:numId w:val="3"/>
        </w:numPr>
        <w:spacing w:after="40" w:before="40"/>
      </w:pPr>
      <w:r>
        <w:rPr>
          <w:rFonts w:ascii="Arial" w:cs="Arial" w:eastAsia="Arial" w:hAnsi="Arial"/>
          <w:color w:val="6B5A45"/>
          <w:sz w:val="22"/>
          <w:szCs w:val="22"/>
        </w:rPr>
        <w:t xml:space="preserve">Implement scroll-triggered animations, custom cursor, and micro-interactions</w:t>
      </w:r>
    </w:p>
    <w:p>
      <w:pPr>
        <w:pStyle w:val="ListParagraph"/>
        <w:numPr>
          <w:ilvl w:val="0"/>
          <w:numId w:val="3"/>
        </w:numPr>
        <w:spacing w:after="40" w:before="40"/>
      </w:pPr>
      <w:r>
        <w:rPr>
          <w:rFonts w:ascii="Arial" w:cs="Arial" w:eastAsia="Arial" w:hAnsi="Arial"/>
          <w:color w:val="6B5A45"/>
          <w:sz w:val="22"/>
          <w:szCs w:val="22"/>
        </w:rPr>
        <w:t xml:space="preserve">Deploy to a production URL with SSL certificate</w:t>
      </w:r>
    </w:p>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4. Scope of Work</w:t>
      </w:r>
    </w:p>
    <w:p>
      <w:pPr>
        <w:pStyle w:val="Heading2"/>
        <w:spacing w:after="100" w:before="280"/>
      </w:pPr>
      <w:r>
        <w:rPr>
          <w:rFonts w:ascii="Arial" w:cs="Arial" w:eastAsia="Arial" w:hAnsi="Arial"/>
          <w:b/>
          <w:bCs/>
          <w:color w:val="1A1208"/>
          <w:sz w:val="26"/>
          <w:szCs w:val="26"/>
        </w:rPr>
        <w:t xml:space="preserve">4.1 Website Architecture &amp; Pages</w:t>
      </w:r>
    </w:p>
    <w:p>
      <w:pPr>
        <w:spacing w:after="80" w:before="60"/>
        <w:jc w:val="left"/>
      </w:pPr>
      <w:r>
        <w:rPr>
          <w:rFonts w:ascii="Arial" w:cs="Arial" w:eastAsia="Arial" w:hAnsi="Arial"/>
          <w:color w:val="6B5A45"/>
          <w:sz w:val="22"/>
          <w:szCs w:val="22"/>
        </w:rPr>
        <w:t xml:space="preserve">The website is a single long-scroll page with distinct named sections, navigable via a fixed top navigation bar. All sections are part of a single HTML file for optimal performance.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w:t>
            </w:r>
          </w:p>
        </w:tc>
        <w:tc>
          <w:tcPr>
            <w:tcW w:type="dxa" w:w="14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Anchor ID</w:t>
            </w:r>
          </w:p>
        </w:tc>
        <w:tc>
          <w:tcPr>
            <w:tcW w:type="dxa" w:w="57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 Summary</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Navigation Bar</w:t>
            </w:r>
          </w:p>
        </w:tc>
        <w:tc>
          <w:tcPr>
            <w:tcW w:type="dxa" w:w="1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#nav</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Fixed sticky nav: logo, links (Story, Menu, Visit, Order), Book a Table CTA</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Hero Section</w:t>
            </w:r>
          </w:p>
        </w:tc>
        <w:tc>
          <w:tcPr>
            <w:tcW w:type="dxa" w:w="1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#hero</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Full-viewport with Three.js animated background, headline, tagline, CTAs, scroll indicator</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Ticker / Marquee</w:t>
            </w:r>
          </w:p>
        </w:tc>
        <w:tc>
          <w:tcPr>
            <w:tcW w:type="dxa" w:w="1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Animated scrolling band with brand keywords</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Statistics Strip</w:t>
            </w:r>
          </w:p>
        </w:tc>
        <w:tc>
          <w:tcPr>
            <w:tcW w:type="dxa" w:w="1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#stats</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Animated counters: 4.7 rating, 27 reviews, 95% Glovo, #15 ranking</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About / Story</w:t>
            </w:r>
          </w:p>
        </w:tc>
        <w:tc>
          <w:tcPr>
            <w:tcW w:type="dxa" w:w="1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#about</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Brand narrative, Three.js 3D sphere animation, origin card</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Menu</w:t>
            </w:r>
          </w:p>
        </w:tc>
        <w:tc>
          <w:tcPr>
            <w:tcW w:type="dxa" w:w="1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#menu</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Tabbed full menu with 6 categories, item names, descriptions, MAD pricing</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3D Scene Divider</w:t>
            </w:r>
          </w:p>
        </w:tc>
        <w:tc>
          <w:tcPr>
            <w:tcW w:type="dxa" w:w="1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Full-width Three.js rotating coffee cup with steam particles</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Hours &amp; Location</w:t>
            </w:r>
          </w:p>
        </w:tc>
        <w:tc>
          <w:tcPr>
            <w:tcW w:type="dxa" w:w="1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#visit</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Hours table, 3D animated map, address, directions link</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Reviews</w:t>
            </w:r>
          </w:p>
        </w:tc>
        <w:tc>
          <w:tcPr>
            <w:tcW w:type="dxa" w:w="1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#reviews</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Three testimonial cards, TripAdvisor branding, star ratings</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Order Online CTA</w:t>
            </w:r>
          </w:p>
        </w:tc>
        <w:tc>
          <w:tcPr>
            <w:tcW w:type="dxa" w:w="1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#order</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Links to Glovo, Instagram, email with icon buttons</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Footer</w:t>
            </w:r>
          </w:p>
        </w:tc>
        <w:tc>
          <w:tcPr>
            <w:tcW w:type="dxa" w:w="1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Brand info, navigation, social/platform links, copyright, ratings</w:t>
            </w:r>
          </w:p>
        </w:tc>
      </w:tr>
    </w:tbl>
    <w:p>
      <w:pPr>
        <w:spacing w:after="0" w:before="60"/>
      </w:pPr>
      <w:r>
        <w:t xml:space="preserve"/>
      </w:r>
    </w:p>
    <w:p>
      <w:pPr>
        <w:pStyle w:val="Heading2"/>
        <w:spacing w:after="100" w:before="280"/>
      </w:pPr>
      <w:r>
        <w:rPr>
          <w:rFonts w:ascii="Arial" w:cs="Arial" w:eastAsia="Arial" w:hAnsi="Arial"/>
          <w:b/>
          <w:bCs/>
          <w:color w:val="1A1208"/>
          <w:sz w:val="26"/>
          <w:szCs w:val="26"/>
        </w:rPr>
        <w:t xml:space="preserve">4.2 Full Menu Data</w:t>
      </w:r>
    </w:p>
    <w:p>
      <w:pPr>
        <w:spacing w:after="80" w:before="60"/>
        <w:jc w:val="left"/>
      </w:pPr>
      <w:r>
        <w:rPr>
          <w:rFonts w:ascii="Arial" w:cs="Arial" w:eastAsia="Arial" w:hAnsi="Arial"/>
          <w:color w:val="6B5A45"/>
          <w:sz w:val="22"/>
          <w:szCs w:val="22"/>
        </w:rPr>
        <w:t xml:space="preserve">The following menu sections and items are included in the website, sourced from Glovo, Yumlo, and TripAdvisor:</w:t>
      </w:r>
    </w:p>
    <w:p>
      <w:pPr>
        <w:spacing w:after="0" w:before="60"/>
      </w:pPr>
      <w:r>
        <w:t xml:space="preserve"/>
      </w:r>
    </w:p>
    <w:p>
      <w:pPr>
        <w:pStyle w:val="Heading3"/>
        <w:spacing w:after="80" w:before="200"/>
      </w:pPr>
      <w:r>
        <w:rPr>
          <w:rFonts w:ascii="Arial" w:cs="Arial" w:eastAsia="Arial" w:hAnsi="Arial"/>
          <w:b/>
          <w:bCs/>
          <w:color w:val="A84D1E"/>
          <w:sz w:val="22"/>
          <w:szCs w:val="22"/>
        </w:rPr>
        <w:t xml:space="preserve">4.2.1 Les Classiques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3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9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(MAD)</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Espresso</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Pure Ethiopian shot — intense, clean</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21</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Double Espresso</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Two ristretto pulls, bold and complex</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24</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Americano</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Clean, smooth, gently elongated</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24</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Americano Noisette</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Americano subtly perfumed with hazelnut</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38</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Café Latte</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Espresso with silky micro-foam — Ethiopia origin</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25</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Cappuccino</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Classic — espresso, rich foam, warm aromas</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25</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Macchiato</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Espresso marked with a cloud of foam</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26</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Flat White</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Intense espresso with fine micro-foam</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39</w:t>
            </w:r>
          </w:p>
        </w:tc>
      </w:tr>
    </w:tbl>
    <w:p>
      <w:pPr>
        <w:spacing w:after="0" w:before="60"/>
      </w:pPr>
      <w:r>
        <w:t xml:space="preserve"/>
      </w:r>
    </w:p>
    <w:p>
      <w:pPr>
        <w:pStyle w:val="Heading3"/>
        <w:spacing w:after="80" w:before="200"/>
      </w:pPr>
      <w:r>
        <w:rPr>
          <w:rFonts w:ascii="Arial" w:cs="Arial" w:eastAsia="Arial" w:hAnsi="Arial"/>
          <w:b/>
          <w:bCs/>
          <w:color w:val="A84D1E"/>
          <w:sz w:val="22"/>
          <w:szCs w:val="22"/>
        </w:rPr>
        <w:t xml:space="preserve">4.2.2 Signature Lattes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3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9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(MAD)</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Ube Latte</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Purple yam, steamed milk, espresso — vibrant</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45</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Lavender Latte</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Floral, soothing, delicately balanced</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45</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Caramel Latte</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Espresso, steamed milk, house caramel</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43</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Matcha Latte</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Ceremonial grade matcha, oat or whole milk</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45</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Chai Latte</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Spiced chai blend, steamed milk, warm spices</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43</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Ube Latte Sans Caféine</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All the flavour — caffeine free</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43</w:t>
            </w:r>
          </w:p>
        </w:tc>
      </w:tr>
    </w:tbl>
    <w:p>
      <w:pPr>
        <w:spacing w:after="0" w:before="60"/>
      </w:pPr>
      <w:r>
        <w:t xml:space="preserve"/>
      </w:r>
    </w:p>
    <w:p>
      <w:pPr>
        <w:pStyle w:val="Heading3"/>
        <w:spacing w:after="80" w:before="200"/>
      </w:pPr>
      <w:r>
        <w:rPr>
          <w:rFonts w:ascii="Arial" w:cs="Arial" w:eastAsia="Arial" w:hAnsi="Arial"/>
          <w:b/>
          <w:bCs/>
          <w:color w:val="A84D1E"/>
          <w:sz w:val="22"/>
          <w:szCs w:val="22"/>
        </w:rPr>
        <w:t xml:space="preserve">4.2.3 Frappé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3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9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(MAD)</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Caramel Frappé</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Blended espresso, caramel, cream</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48</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Mocha Frappé</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Chocolate, espresso, ice blended smooth</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48</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Vanilla Frappé</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Creamy light vanilla with espresso depth</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48</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Matcha Frappé</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Ceremonial matcha blended with ice and milk</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50</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Ube Frappé</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Purple yam frappé — vibrant and sweet</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50</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Frappé Sans Caféine</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Choose your flavour — caffeine free</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48</w:t>
            </w:r>
          </w:p>
        </w:tc>
      </w:tr>
    </w:tbl>
    <w:p>
      <w:pPr>
        <w:spacing w:after="0" w:before="60"/>
      </w:pPr>
      <w:r>
        <w:t xml:space="preserve"/>
      </w:r>
    </w:p>
    <w:p>
      <w:pPr>
        <w:pStyle w:val="Heading3"/>
        <w:spacing w:after="80" w:before="200"/>
      </w:pPr>
      <w:r>
        <w:rPr>
          <w:rFonts w:ascii="Arial" w:cs="Arial" w:eastAsia="Arial" w:hAnsi="Arial"/>
          <w:b/>
          <w:bCs/>
          <w:color w:val="A84D1E"/>
          <w:sz w:val="22"/>
          <w:szCs w:val="22"/>
        </w:rPr>
        <w:t xml:space="preserve">4.2.4 Crêpes Kunafa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3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9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(MAD)</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Crêpe Kunafa Pistache Nutella</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Signature bestseller — East meets indulgence</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69</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Crêpe Kunafa Pistache</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Crispy kunafa, pistachio cream</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65</w:t>
            </w:r>
          </w:p>
        </w:tc>
      </w:tr>
    </w:tbl>
    <w:p>
      <w:pPr>
        <w:spacing w:after="0" w:before="60"/>
      </w:pPr>
      <w:r>
        <w:t xml:space="preserve"/>
      </w:r>
    </w:p>
    <w:p>
      <w:pPr>
        <w:pStyle w:val="Heading3"/>
        <w:spacing w:after="80" w:before="200"/>
      </w:pPr>
      <w:r>
        <w:rPr>
          <w:rFonts w:ascii="Arial" w:cs="Arial" w:eastAsia="Arial" w:hAnsi="Arial"/>
          <w:b/>
          <w:bCs/>
          <w:color w:val="A84D1E"/>
          <w:sz w:val="22"/>
          <w:szCs w:val="22"/>
        </w:rPr>
        <w:t xml:space="preserve">4.2.5 Crêpes Sucrées &amp; Salées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3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9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(MAD)</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Crêpe Nutella Banane</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Golden crêpe, chocolate, banana</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49</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Crêpe Sucrée</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Butter, sugar, lemon — simple perfection</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35</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Crêpe Jambon Fromage</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Melted cheese, smoked ham, golden crêpe</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50</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Crêpe Poulet Fromage</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Tender chicken, melted cheese</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56</w:t>
            </w:r>
          </w:p>
        </w:tc>
      </w:tr>
    </w:tbl>
    <w:p>
      <w:pPr>
        <w:spacing w:after="0" w:before="60"/>
      </w:pPr>
      <w:r>
        <w:t xml:space="preserve"/>
      </w:r>
    </w:p>
    <w:p>
      <w:pPr>
        <w:pStyle w:val="Heading3"/>
        <w:spacing w:after="80" w:before="200"/>
      </w:pPr>
      <w:r>
        <w:rPr>
          <w:rFonts w:ascii="Arial" w:cs="Arial" w:eastAsia="Arial" w:hAnsi="Arial"/>
          <w:b/>
          <w:bCs/>
          <w:color w:val="A84D1E"/>
          <w:sz w:val="22"/>
          <w:szCs w:val="22"/>
        </w:rPr>
        <w:t xml:space="preserve">4.2.6 SweetCombos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3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Included</w:t>
            </w:r>
          </w:p>
        </w:tc>
        <w:tc>
          <w:tcPr>
            <w:tcW w:type="dxa" w:w="19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(MAD)</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Cake Américain &amp; Frappé</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Velvet / Oreo / Carrot Cake + Frappé</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89</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Brownie &amp; Frappé</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Fondant chocolate brownie + signature frappé</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79</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Tarte &amp; Boisson Classique</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Almond or Lemon Tart + classic coffee</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74</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Cookie &amp; Frappé</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Chocolate chip cookie + frappé of choice</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69</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Formule Petit Déjeuner</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Complete breakfast plate</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from 65</w:t>
            </w:r>
          </w:p>
        </w:tc>
      </w:tr>
    </w:tbl>
    <w:p>
      <w:pPr>
        <w:spacing w:after="0" w:before="60"/>
      </w:pPr>
      <w:r>
        <w:t xml:space="preserve"/>
      </w:r>
    </w:p>
    <w:p>
      <w:pPr>
        <w:pStyle w:val="Heading3"/>
        <w:spacing w:after="80" w:before="200"/>
      </w:pPr>
      <w:r>
        <w:rPr>
          <w:rFonts w:ascii="Arial" w:cs="Arial" w:eastAsia="Arial" w:hAnsi="Arial"/>
          <w:b/>
          <w:bCs/>
          <w:color w:val="A84D1E"/>
          <w:sz w:val="22"/>
          <w:szCs w:val="22"/>
        </w:rPr>
        <w:t xml:space="preserve">4.2.7 Pâtisserie &amp; 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3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9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(MAD)</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Tarte Amande</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Buttery almond tart, delicate frangipane</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35</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Tarte Citron</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Bright lemon curd in a crisp pastry shell</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35</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Brownie Chocolat</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Dense, fondant, intensely chocolatey</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32</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Cookie Pépites</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Chewy chocolate chip cookie</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28</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Cafés en Grains &amp; Moulus</w:t>
            </w:r>
          </w:p>
        </w:tc>
        <w:tc>
          <w:tcPr>
            <w:tcW w:type="dxa" w:w="43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100% Ethiopian Arabica to take home</w:t>
            </w:r>
          </w:p>
        </w:tc>
        <w:tc>
          <w:tcPr>
            <w:tcW w:type="dxa" w:w="19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from 90</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Tumbler MARH</w:t>
            </w:r>
          </w:p>
        </w:tc>
        <w:tc>
          <w:tcPr>
            <w:tcW w:type="dxa" w:w="43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Branded signature tumbler</w:t>
            </w:r>
          </w:p>
        </w:tc>
        <w:tc>
          <w:tcPr>
            <w:tcW w:type="dxa" w:w="19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150</w:t>
            </w:r>
          </w:p>
        </w:tc>
      </w:tr>
    </w:tbl>
    <w:p>
      <w:pPr>
        <w:spacing w:after="0" w:before="120"/>
      </w:pPr>
      <w:r>
        <w:t xml:space="preserve"/>
      </w:r>
    </w:p>
    <w:p>
      <w:pPr>
        <w:spacing w:after="0" w:before="0"/>
      </w:pPr>
      <w:r>
        <w:br/>
      </w:r>
    </w:p>
    <w:p>
      <w:pPr>
        <w:pStyle w:val="Heading1"/>
        <w:pBdr>
          <w:bottom w:val="single" w:color="C4913B" w:sz="8" w:space="6"/>
        </w:pBdr>
        <w:spacing w:after="120" w:before="360"/>
      </w:pPr>
      <w:r>
        <w:rPr>
          <w:rFonts w:ascii="Arial" w:cs="Arial" w:eastAsia="Arial" w:hAnsi="Arial"/>
          <w:b/>
          <w:bCs/>
          <w:color w:val="1A1208"/>
          <w:sz w:val="32"/>
          <w:szCs w:val="32"/>
        </w:rPr>
        <w:t xml:space="preserve">5. Design Specifications</w:t>
      </w:r>
    </w:p>
    <w:p>
      <w:pPr>
        <w:pStyle w:val="Heading2"/>
        <w:spacing w:after="100" w:before="280"/>
      </w:pPr>
      <w:r>
        <w:rPr>
          <w:rFonts w:ascii="Arial" w:cs="Arial" w:eastAsia="Arial" w:hAnsi="Arial"/>
          <w:b/>
          <w:bCs/>
          <w:color w:val="1A1208"/>
          <w:sz w:val="26"/>
          <w:szCs w:val="26"/>
        </w:rPr>
        <w:t xml:space="preserve">5.1 Visual Identity &amp; Aesthetic Direction</w:t>
      </w:r>
    </w:p>
    <w:p>
      <w:pPr>
        <w:spacing w:after="80" w:before="60"/>
        <w:jc w:val="left"/>
      </w:pPr>
      <w:r>
        <w:rPr>
          <w:rFonts w:ascii="Arial" w:cs="Arial" w:eastAsia="Arial" w:hAnsi="Arial"/>
          <w:color w:val="6B5A45"/>
          <w:sz w:val="22"/>
          <w:szCs w:val="22"/>
        </w:rPr>
        <w:t xml:space="preserve">The website adopts a luxury minimalist aesthetic inspired by specialty coffee culture and Moroccan warmth. The visual language combines editorial typography with dark, earthy tones and hand-crafted 3D visual elements.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Token</w:t>
            </w:r>
          </w:p>
        </w:tc>
        <w:tc>
          <w:tcPr>
            <w:tcW w:type="dxa" w:w="57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 / Specification</w:t>
            </w:r>
          </w:p>
        </w:tc>
      </w:tr>
      <w:tr>
        <w:tc>
          <w:tcPr>
            <w:tcW w:type="dxa" w:w="3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Primary Background</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#FAF5EA (warm off-white / cream)</w:t>
            </w:r>
          </w:p>
        </w:tc>
      </w:tr>
      <w:tr>
        <w:tc>
          <w:tcPr>
            <w:tcW w:type="dxa" w:w="3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Dark Background</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#1A1208 (deep espresso brown)</w:t>
            </w:r>
          </w:p>
        </w:tc>
      </w:tr>
      <w:tr>
        <w:tc>
          <w:tcPr>
            <w:tcW w:type="dxa" w:w="3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Accent / Gold</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#C4913B (warm gold — primary brand accent)</w:t>
            </w:r>
          </w:p>
        </w:tc>
      </w:tr>
      <w:tr>
        <w:tc>
          <w:tcPr>
            <w:tcW w:type="dxa" w:w="3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Gold Light</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#E2B96A (hover/highlight gold)</w:t>
            </w:r>
          </w:p>
        </w:tc>
      </w:tr>
      <w:tr>
        <w:tc>
          <w:tcPr>
            <w:tcW w:type="dxa" w:w="3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Rust / CTA</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#A84D1E (terracotta rust — call-to-action elements)</w:t>
            </w:r>
          </w:p>
        </w:tc>
      </w:tr>
      <w:tr>
        <w:tc>
          <w:tcPr>
            <w:tcW w:type="dxa" w:w="3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Muted Text</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#8A7355 (warm stone grey for body text)</w:t>
            </w:r>
          </w:p>
        </w:tc>
      </w:tr>
      <w:tr>
        <w:tc>
          <w:tcPr>
            <w:tcW w:type="dxa" w:w="3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Sand / Surface</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#F0E6CC (warm sand for cards and bands)</w:t>
            </w:r>
          </w:p>
        </w:tc>
      </w:tr>
      <w:tr>
        <w:tc>
          <w:tcPr>
            <w:tcW w:type="dxa" w:w="3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Display Font</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Cormorant Garamond — serif, elegant, editorial</w:t>
            </w:r>
          </w:p>
        </w:tc>
      </w:tr>
      <w:tr>
        <w:tc>
          <w:tcPr>
            <w:tcW w:type="dxa" w:w="3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Body Font</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Outfit — geometric sans, weight 200–400</w:t>
            </w:r>
          </w:p>
        </w:tc>
      </w:tr>
      <w:tr>
        <w:tc>
          <w:tcPr>
            <w:tcW w:type="dxa" w:w="3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Base Font Size</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22pt / 11px equivalent in docx; 16px body on web</w:t>
            </w:r>
          </w:p>
        </w:tc>
      </w:tr>
      <w:tr>
        <w:tc>
          <w:tcPr>
            <w:tcW w:type="dxa" w:w="3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Heading 1 Size</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52px (web) — Cormorant, weight 300</w:t>
            </w:r>
          </w:p>
        </w:tc>
      </w:tr>
      <w:tr>
        <w:tc>
          <w:tcPr>
            <w:tcW w:type="dxa" w:w="3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Heading 2 Size</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40px (web) — Cormorant, weight 300</w:t>
            </w:r>
          </w:p>
        </w:tc>
      </w:tr>
      <w:tr>
        <w:tc>
          <w:tcPr>
            <w:tcW w:type="dxa" w:w="3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Border Radius</w:t>
            </w:r>
          </w:p>
        </w:tc>
        <w:tc>
          <w:tcPr>
            <w:tcW w:type="dxa" w:w="57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0px — fully rectilinear, no rounded corners</w:t>
            </w:r>
          </w:p>
        </w:tc>
      </w:tr>
      <w:tr>
        <w:tc>
          <w:tcPr>
            <w:tcW w:type="dxa" w:w="3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Animation Library</w:t>
            </w:r>
          </w:p>
        </w:tc>
        <w:tc>
          <w:tcPr>
            <w:tcW w:type="dxa" w:w="57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Three.js r128 (CDN), pure CSS transitions</w:t>
            </w:r>
          </w:p>
        </w:tc>
      </w:tr>
    </w:tbl>
    <w:p>
      <w:pPr>
        <w:spacing w:after="0" w:before="60"/>
      </w:pPr>
      <w:r>
        <w:t xml:space="preserve"/>
      </w:r>
    </w:p>
    <w:p>
      <w:pPr>
        <w:pStyle w:val="Heading2"/>
        <w:spacing w:after="100" w:before="280"/>
      </w:pPr>
      <w:r>
        <w:rPr>
          <w:rFonts w:ascii="Arial" w:cs="Arial" w:eastAsia="Arial" w:hAnsi="Arial"/>
          <w:b/>
          <w:bCs/>
          <w:color w:val="1A1208"/>
          <w:sz w:val="26"/>
          <w:szCs w:val="26"/>
        </w:rPr>
        <w:t xml:space="preserve">5.2 3D Animation Scenes</w:t>
      </w:r>
    </w:p>
    <w:p>
      <w:pPr>
        <w:spacing w:after="80" w:before="60"/>
        <w:jc w:val="left"/>
      </w:pPr>
      <w:r>
        <w:rPr>
          <w:rFonts w:ascii="Arial" w:cs="Arial" w:eastAsia="Arial" w:hAnsi="Arial"/>
          <w:color w:val="6B5A45"/>
          <w:sz w:val="22"/>
          <w:szCs w:val="22"/>
        </w:rPr>
        <w:t xml:space="preserve">Four distinct Three.js scenes are implemented across the page, each serving a specific narrative and experiential purpose: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Scene</w:t>
            </w:r>
          </w:p>
        </w:tc>
        <w:tc>
          <w:tcPr>
            <w:tcW w:type="dxa" w:w="20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w:t>
            </w:r>
          </w:p>
        </w:tc>
        <w:tc>
          <w:tcPr>
            <w:tcW w:type="dxa" w:w="32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Technical Detail</w:t>
            </w:r>
          </w:p>
        </w:tc>
      </w:tr>
      <w:tr>
        <w:tc>
          <w:tcPr>
            <w:tcW w:type="dxa" w:w="1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Hero Particles</w:t>
            </w:r>
          </w:p>
        </w:tc>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Hero section background</w:t>
            </w:r>
          </w:p>
        </w:tc>
        <w:tc>
          <w:tcPr>
            <w:tcW w:type="dxa" w:w="3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Rotating gold torus rings + 80 floating coffee particles. Mouse-reactive camera parallax.</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TorusGeometry, SphereGeometry, DirectionalLight, mouse event listeners</w:t>
            </w:r>
          </w:p>
        </w:tc>
      </w:tr>
      <w:tr>
        <w:tc>
          <w:tcPr>
            <w:tcW w:type="dxa" w:w="1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Ethiopian Bean Sphere</w:t>
            </w:r>
          </w:p>
        </w:tc>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About section</w:t>
            </w:r>
          </w:p>
        </w:tc>
        <w:tc>
          <w:tcPr>
            <w:tcW w:type="dxa" w:w="3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Wireframe sphere shell with solid core, orbiting 8 gold dots, ring halo. Represents the origin bean.</w:t>
            </w:r>
          </w:p>
        </w:tc>
        <w:tc>
          <w:tcPr>
            <w:tcW w:type="dxa" w:w="2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WireframeMaterial, TorusGeometry ring, custom orbit animation</w:t>
            </w:r>
          </w:p>
        </w:tc>
      </w:tr>
      <w:tr>
        <w:tc>
          <w:tcPr>
            <w:tcW w:type="dxa" w:w="1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Rotating Coffee Cup</w:t>
            </w:r>
          </w:p>
        </w:tc>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Mid-page divider</w:t>
            </w:r>
          </w:p>
        </w:tc>
        <w:tc>
          <w:tcPr>
            <w:tcW w:type="dxa" w:w="3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Fully modelled 3D coffee cup with saucer, handle, coffee liquid surface, rising steam particles.</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CylinderGeometry cup, TorusGeometry saucer edge, steam particle system</w:t>
            </w:r>
          </w:p>
        </w:tc>
      </w:tr>
      <w:tr>
        <w:tc>
          <w:tcPr>
            <w:tcW w:type="dxa" w:w="1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3D City Map</w:t>
            </w:r>
          </w:p>
        </w:tc>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Location section</w:t>
            </w:r>
          </w:p>
        </w:tc>
        <w:tc>
          <w:tcPr>
            <w:tcW w:type="dxa" w:w="3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Animated top-down city grid with building blocks and glowing pin marker for Hivernage.</w:t>
            </w:r>
          </w:p>
        </w:tc>
        <w:tc>
          <w:tcPr>
            <w:tcW w:type="dxa" w:w="2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BoxGeometry buildings, LineBasicMaterial grid, pulsing pin animation</w:t>
            </w:r>
          </w:p>
        </w:tc>
      </w:tr>
    </w:tbl>
    <w:p>
      <w:pPr>
        <w:spacing w:after="0" w:before="60"/>
      </w:pPr>
      <w:r>
        <w:t xml:space="preserve"/>
      </w:r>
    </w:p>
    <w:p>
      <w:pPr>
        <w:pStyle w:val="Heading2"/>
        <w:spacing w:after="100" w:before="280"/>
      </w:pPr>
      <w:r>
        <w:rPr>
          <w:rFonts w:ascii="Arial" w:cs="Arial" w:eastAsia="Arial" w:hAnsi="Arial"/>
          <w:b/>
          <w:bCs/>
          <w:color w:val="1A1208"/>
          <w:sz w:val="26"/>
          <w:szCs w:val="26"/>
        </w:rPr>
        <w:t xml:space="preserve">5.3 Interaction Design</w:t>
      </w:r>
    </w:p>
    <w:p>
      <w:pPr>
        <w:pStyle w:val="ListParagraph"/>
        <w:numPr>
          <w:ilvl w:val="0"/>
          <w:numId w:val="2"/>
        </w:numPr>
        <w:spacing w:after="40" w:before="40"/>
      </w:pPr>
      <w:r>
        <w:rPr>
          <w:rFonts w:ascii="Arial" w:cs="Arial" w:eastAsia="Arial" w:hAnsi="Arial"/>
          <w:color w:val="6B5A45"/>
          <w:sz w:val="22"/>
          <w:szCs w:val="22"/>
        </w:rPr>
        <w:t xml:space="preserve">Custom cursor: 6px solid dot with 32px lagging ring follower</w:t>
      </w:r>
    </w:p>
    <w:p>
      <w:pPr>
        <w:pStyle w:val="ListParagraph"/>
        <w:numPr>
          <w:ilvl w:val="0"/>
          <w:numId w:val="2"/>
        </w:numPr>
        <w:spacing w:after="40" w:before="40"/>
      </w:pPr>
      <w:r>
        <w:rPr>
          <w:rFonts w:ascii="Arial" w:cs="Arial" w:eastAsia="Arial" w:hAnsi="Arial"/>
          <w:color w:val="6B5A45"/>
          <w:sz w:val="22"/>
          <w:szCs w:val="22"/>
        </w:rPr>
        <w:t xml:space="preserve">Cursor scale animation on hover of interactive elements</w:t>
      </w:r>
    </w:p>
    <w:p>
      <w:pPr>
        <w:pStyle w:val="ListParagraph"/>
        <w:numPr>
          <w:ilvl w:val="0"/>
          <w:numId w:val="2"/>
        </w:numPr>
        <w:spacing w:after="40" w:before="40"/>
      </w:pPr>
      <w:r>
        <w:rPr>
          <w:rFonts w:ascii="Arial" w:cs="Arial" w:eastAsia="Arial" w:hAnsi="Arial"/>
          <w:color w:val="6B5A45"/>
          <w:sz w:val="22"/>
          <w:szCs w:val="22"/>
        </w:rPr>
        <w:t xml:space="preserve">Scroll-triggered reveal animations (fade up + translate Y) with staggered delays</w:t>
      </w:r>
    </w:p>
    <w:p>
      <w:pPr>
        <w:pStyle w:val="ListParagraph"/>
        <w:numPr>
          <w:ilvl w:val="0"/>
          <w:numId w:val="2"/>
        </w:numPr>
        <w:spacing w:after="40" w:before="40"/>
      </w:pPr>
      <w:r>
        <w:rPr>
          <w:rFonts w:ascii="Arial" w:cs="Arial" w:eastAsia="Arial" w:hAnsi="Arial"/>
          <w:color w:val="6B5A45"/>
          <w:sz w:val="22"/>
          <w:szCs w:val="22"/>
        </w:rPr>
        <w:t xml:space="preserve">Animated counter for statistics (4.7, 27, etc.) triggered on viewport entry</w:t>
      </w:r>
    </w:p>
    <w:p>
      <w:pPr>
        <w:pStyle w:val="ListParagraph"/>
        <w:numPr>
          <w:ilvl w:val="0"/>
          <w:numId w:val="2"/>
        </w:numPr>
        <w:spacing w:after="40" w:before="40"/>
      </w:pPr>
      <w:r>
        <w:rPr>
          <w:rFonts w:ascii="Arial" w:cs="Arial" w:eastAsia="Arial" w:hAnsi="Arial"/>
          <w:color w:val="6B5A45"/>
          <w:sz w:val="22"/>
          <w:szCs w:val="22"/>
        </w:rPr>
        <w:t xml:space="preserve">Sticky navbar with blur/glass effect appearing after 60px scroll</w:t>
      </w:r>
    </w:p>
    <w:p>
      <w:pPr>
        <w:pStyle w:val="ListParagraph"/>
        <w:numPr>
          <w:ilvl w:val="0"/>
          <w:numId w:val="2"/>
        </w:numPr>
        <w:spacing w:after="40" w:before="40"/>
      </w:pPr>
      <w:r>
        <w:rPr>
          <w:rFonts w:ascii="Arial" w:cs="Arial" w:eastAsia="Arial" w:hAnsi="Arial"/>
          <w:color w:val="6B5A45"/>
          <w:sz w:val="22"/>
          <w:szCs w:val="22"/>
        </w:rPr>
        <w:t xml:space="preserve">Menu tab switcher with animated gold underline</w:t>
      </w:r>
    </w:p>
    <w:p>
      <w:pPr>
        <w:pStyle w:val="ListParagraph"/>
        <w:numPr>
          <w:ilvl w:val="0"/>
          <w:numId w:val="2"/>
        </w:numPr>
        <w:spacing w:after="40" w:before="40"/>
      </w:pPr>
      <w:r>
        <w:rPr>
          <w:rFonts w:ascii="Arial" w:cs="Arial" w:eastAsia="Arial" w:hAnsi="Arial"/>
          <w:color w:val="6B5A45"/>
          <w:sz w:val="22"/>
          <w:szCs w:val="22"/>
        </w:rPr>
        <w:t xml:space="preserve">Infinite ticker/marquee with brand keywords</w:t>
      </w:r>
    </w:p>
    <w:p>
      <w:pPr>
        <w:pStyle w:val="ListParagraph"/>
        <w:numPr>
          <w:ilvl w:val="0"/>
          <w:numId w:val="2"/>
        </w:numPr>
        <w:spacing w:after="40" w:before="40"/>
      </w:pPr>
      <w:r>
        <w:rPr>
          <w:rFonts w:ascii="Arial" w:cs="Arial" w:eastAsia="Arial" w:hAnsi="Arial"/>
          <w:color w:val="6B5A45"/>
          <w:sz w:val="22"/>
          <w:szCs w:val="22"/>
        </w:rPr>
        <w:t xml:space="preserve">Review card hover: translate Y -5px + gold border accent</w:t>
      </w:r>
    </w:p>
    <w:p>
      <w:pPr>
        <w:pStyle w:val="ListParagraph"/>
        <w:numPr>
          <w:ilvl w:val="0"/>
          <w:numId w:val="2"/>
        </w:numPr>
        <w:spacing w:after="40" w:before="40"/>
      </w:pPr>
      <w:r>
        <w:rPr>
          <w:rFonts w:ascii="Arial" w:cs="Arial" w:eastAsia="Arial" w:hAnsi="Arial"/>
          <w:color w:val="6B5A45"/>
          <w:sz w:val="22"/>
          <w:szCs w:val="22"/>
        </w:rPr>
        <w:t xml:space="preserve">All buttons: translateY(-2px) lift on hover with colour transition</w:t>
      </w:r>
    </w:p>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6. Technical Specifications</w:t>
      </w:r>
    </w:p>
    <w:p>
      <w:pPr>
        <w:pStyle w:val="Heading2"/>
        <w:spacing w:after="100" w:before="280"/>
      </w:pPr>
      <w:r>
        <w:rPr>
          <w:rFonts w:ascii="Arial" w:cs="Arial" w:eastAsia="Arial" w:hAnsi="Arial"/>
          <w:b/>
          <w:bCs/>
          <w:color w:val="1A1208"/>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 / Notes</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HTML</w:t>
            </w:r>
          </w:p>
        </w:tc>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HTML5 semantic markup</w:t>
            </w:r>
          </w:p>
        </w:tc>
        <w:tc>
          <w:tcPr>
            <w:tcW w:type="dxa" w:w="41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Single-file architecture</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CSS</w:t>
            </w:r>
          </w:p>
        </w:tc>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Custom CSS3</w:t>
            </w:r>
          </w:p>
        </w:tc>
        <w:tc>
          <w:tcPr>
            <w:tcW w:type="dxa" w:w="41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CSS variables, Grid, Flexbox, animations</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JavaScript</w:t>
            </w:r>
          </w:p>
        </w:tc>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Vanilla ES6+</w:t>
            </w:r>
          </w:p>
        </w:tc>
        <w:tc>
          <w:tcPr>
            <w:tcW w:type="dxa" w:w="41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No framework dependency</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3D Rendering</w:t>
            </w:r>
          </w:p>
        </w:tc>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Three.js</w:t>
            </w:r>
          </w:p>
        </w:tc>
        <w:tc>
          <w:tcPr>
            <w:tcW w:type="dxa" w:w="41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r128, loaded via cdnjs CDN</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Typography</w:t>
            </w:r>
          </w:p>
        </w:tc>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Google Fonts</w:t>
            </w:r>
          </w:p>
        </w:tc>
        <w:tc>
          <w:tcPr>
            <w:tcW w:type="dxa" w:w="41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Cormorant Garamond + Outfit — loaded via @import</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Hosting</w:t>
            </w:r>
          </w:p>
        </w:tc>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To be confirmed by Client</w:t>
            </w:r>
          </w:p>
        </w:tc>
        <w:tc>
          <w:tcPr>
            <w:tcW w:type="dxa" w:w="41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Recommended: Vercel, Netlify, or cPanel hosting</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Domain</w:t>
            </w:r>
          </w:p>
        </w:tc>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To be provided by Client</w:t>
            </w:r>
          </w:p>
        </w:tc>
        <w:tc>
          <w:tcPr>
            <w:tcW w:type="dxa" w:w="41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Recommended: marhcoffee.ma or marhcoffeeroasters.com</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SSL Certificate</w:t>
            </w:r>
          </w:p>
        </w:tc>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Required</w:t>
            </w:r>
          </w:p>
        </w:tc>
        <w:tc>
          <w:tcPr>
            <w:tcW w:type="dxa" w:w="41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Auto-provisioned via hosting provider (Let's Encrypt)</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Analytics</w:t>
            </w:r>
          </w:p>
        </w:tc>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Optional — Google Analytics 4</w:t>
            </w:r>
          </w:p>
        </w:tc>
        <w:tc>
          <w:tcPr>
            <w:tcW w:type="dxa" w:w="41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To be added post-launch if required by Client</w:t>
            </w:r>
          </w:p>
        </w:tc>
      </w:tr>
    </w:tbl>
    <w:p>
      <w:pPr>
        <w:spacing w:after="0" w:before="60"/>
      </w:pPr>
      <w:r>
        <w:t xml:space="preserve"/>
      </w:r>
    </w:p>
    <w:p>
      <w:pPr>
        <w:pStyle w:val="Heading2"/>
        <w:spacing w:after="100" w:before="280"/>
      </w:pPr>
      <w:r>
        <w:rPr>
          <w:rFonts w:ascii="Arial" w:cs="Arial" w:eastAsia="Arial" w:hAnsi="Arial"/>
          <w:b/>
          <w:bCs/>
          <w:color w:val="1A1208"/>
          <w:sz w:val="26"/>
          <w:szCs w:val="26"/>
        </w:rPr>
        <w:t xml:space="preserve">6.2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rPr>
          <w:tblHeader/>
        </w:trPr>
        <w:tc>
          <w:tcPr>
            <w:tcW w:type="dxa" w:w="35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4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34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Tool</w:t>
            </w:r>
          </w:p>
        </w:tc>
      </w:tr>
      <w:tr>
        <w:tc>
          <w:tcPr>
            <w:tcW w:type="dxa" w:w="3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Lighthouse Performance (Desktop)</w:t>
            </w:r>
          </w:p>
        </w:tc>
        <w:tc>
          <w:tcPr>
            <w:tcW w:type="dxa" w:w="2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85+</w:t>
            </w:r>
          </w:p>
        </w:tc>
        <w:tc>
          <w:tcPr>
            <w:tcW w:type="dxa" w:w="34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Google Lighthouse</w:t>
            </w:r>
          </w:p>
        </w:tc>
      </w:tr>
      <w:tr>
        <w:tc>
          <w:tcPr>
            <w:tcW w:type="dxa" w:w="3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Lighthouse Performance (Mobile)</w:t>
            </w:r>
          </w:p>
        </w:tc>
        <w:tc>
          <w:tcPr>
            <w:tcW w:type="dxa" w:w="2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70+</w:t>
            </w:r>
          </w:p>
        </w:tc>
        <w:tc>
          <w:tcPr>
            <w:tcW w:type="dxa" w:w="34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Google Lighthouse</w:t>
            </w:r>
          </w:p>
        </w:tc>
      </w:tr>
      <w:tr>
        <w:tc>
          <w:tcPr>
            <w:tcW w:type="dxa" w:w="3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First Contentful Paint (FCP)</w:t>
            </w:r>
          </w:p>
        </w:tc>
        <w:tc>
          <w:tcPr>
            <w:tcW w:type="dxa" w:w="2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&lt; 2.0s</w:t>
            </w:r>
          </w:p>
        </w:tc>
        <w:tc>
          <w:tcPr>
            <w:tcW w:type="dxa" w:w="34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Lighthouse / WebPageTest</w:t>
            </w:r>
          </w:p>
        </w:tc>
      </w:tr>
      <w:tr>
        <w:tc>
          <w:tcPr>
            <w:tcW w:type="dxa" w:w="3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Largest Contentful Paint (LCP)</w:t>
            </w:r>
          </w:p>
        </w:tc>
        <w:tc>
          <w:tcPr>
            <w:tcW w:type="dxa" w:w="2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&lt; 3.0s</w:t>
            </w:r>
          </w:p>
        </w:tc>
        <w:tc>
          <w:tcPr>
            <w:tcW w:type="dxa" w:w="34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Core Web Vitals</w:t>
            </w:r>
          </w:p>
        </w:tc>
      </w:tr>
      <w:tr>
        <w:tc>
          <w:tcPr>
            <w:tcW w:type="dxa" w:w="3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Cumulative Layout Shift (CLS)</w:t>
            </w:r>
          </w:p>
        </w:tc>
        <w:tc>
          <w:tcPr>
            <w:tcW w:type="dxa" w:w="2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&lt; 0.1</w:t>
            </w:r>
          </w:p>
        </w:tc>
        <w:tc>
          <w:tcPr>
            <w:tcW w:type="dxa" w:w="34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Core Web Vitals</w:t>
            </w:r>
          </w:p>
        </w:tc>
      </w:tr>
      <w:tr>
        <w:tc>
          <w:tcPr>
            <w:tcW w:type="dxa" w:w="3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First Input Delay (FID)</w:t>
            </w:r>
          </w:p>
        </w:tc>
        <w:tc>
          <w:tcPr>
            <w:tcW w:type="dxa" w:w="2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&lt; 100ms</w:t>
            </w:r>
          </w:p>
        </w:tc>
        <w:tc>
          <w:tcPr>
            <w:tcW w:type="dxa" w:w="34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Core Web Vitals</w:t>
            </w:r>
          </w:p>
        </w:tc>
      </w:tr>
      <w:tr>
        <w:tc>
          <w:tcPr>
            <w:tcW w:type="dxa" w:w="3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Page Size (initial load)</w:t>
            </w:r>
          </w:p>
        </w:tc>
        <w:tc>
          <w:tcPr>
            <w:tcW w:type="dxa" w:w="2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&lt; 800KB</w:t>
            </w:r>
          </w:p>
        </w:tc>
        <w:tc>
          <w:tcPr>
            <w:tcW w:type="dxa" w:w="34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Compressed, no images</w:t>
            </w:r>
          </w:p>
        </w:tc>
      </w:tr>
      <w:tr>
        <w:tc>
          <w:tcPr>
            <w:tcW w:type="dxa" w:w="3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Mobile Breakpoints</w:t>
            </w:r>
          </w:p>
        </w:tc>
        <w:tc>
          <w:tcPr>
            <w:tcW w:type="dxa" w:w="2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320px, 768px, 1024px, 1440px</w:t>
            </w:r>
          </w:p>
        </w:tc>
        <w:tc>
          <w:tcPr>
            <w:tcW w:type="dxa" w:w="34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CSS media queries</w:t>
            </w:r>
          </w:p>
        </w:tc>
      </w:tr>
    </w:tbl>
    <w:p>
      <w:pPr>
        <w:spacing w:after="0" w:before="60"/>
      </w:pPr>
      <w:r>
        <w:t xml:space="preserve"/>
      </w:r>
    </w:p>
    <w:p>
      <w:pPr>
        <w:pStyle w:val="Heading2"/>
        <w:spacing w:after="100" w:before="280"/>
      </w:pPr>
      <w:r>
        <w:rPr>
          <w:rFonts w:ascii="Arial" w:cs="Arial" w:eastAsia="Arial" w:hAnsi="Arial"/>
          <w:b/>
          <w:bCs/>
          <w:color w:val="1A1208"/>
          <w:sz w:val="26"/>
          <w:szCs w:val="26"/>
        </w:rPr>
        <w:t xml:space="preserve">6.3 Browser Compatibility</w:t>
      </w:r>
    </w:p>
    <w:p>
      <w:pPr>
        <w:pStyle w:val="ListParagraph"/>
        <w:numPr>
          <w:ilvl w:val="0"/>
          <w:numId w:val="2"/>
        </w:numPr>
        <w:spacing w:after="40" w:before="40"/>
      </w:pPr>
      <w:r>
        <w:rPr>
          <w:rFonts w:ascii="Arial" w:cs="Arial" w:eastAsia="Arial" w:hAnsi="Arial"/>
          <w:color w:val="6B5A45"/>
          <w:sz w:val="22"/>
          <w:szCs w:val="22"/>
        </w:rPr>
        <w:t xml:space="preserve">Google Chrome 100+ (primary)</w:t>
      </w:r>
    </w:p>
    <w:p>
      <w:pPr>
        <w:pStyle w:val="ListParagraph"/>
        <w:numPr>
          <w:ilvl w:val="0"/>
          <w:numId w:val="2"/>
        </w:numPr>
        <w:spacing w:after="40" w:before="40"/>
      </w:pPr>
      <w:r>
        <w:rPr>
          <w:rFonts w:ascii="Arial" w:cs="Arial" w:eastAsia="Arial" w:hAnsi="Arial"/>
          <w:color w:val="6B5A45"/>
          <w:sz w:val="22"/>
          <w:szCs w:val="22"/>
        </w:rPr>
        <w:t xml:space="preserve">Mozilla Firefox 100+</w:t>
      </w:r>
    </w:p>
    <w:p>
      <w:pPr>
        <w:pStyle w:val="ListParagraph"/>
        <w:numPr>
          <w:ilvl w:val="0"/>
          <w:numId w:val="2"/>
        </w:numPr>
        <w:spacing w:after="40" w:before="40"/>
      </w:pPr>
      <w:r>
        <w:rPr>
          <w:rFonts w:ascii="Arial" w:cs="Arial" w:eastAsia="Arial" w:hAnsi="Arial"/>
          <w:color w:val="6B5A45"/>
          <w:sz w:val="22"/>
          <w:szCs w:val="22"/>
        </w:rPr>
        <w:t xml:space="preserve">Apple Safari 15+ (macOS and iOS)</w:t>
      </w:r>
    </w:p>
    <w:p>
      <w:pPr>
        <w:pStyle w:val="ListParagraph"/>
        <w:numPr>
          <w:ilvl w:val="0"/>
          <w:numId w:val="2"/>
        </w:numPr>
        <w:spacing w:after="40" w:before="40"/>
      </w:pPr>
      <w:r>
        <w:rPr>
          <w:rFonts w:ascii="Arial" w:cs="Arial" w:eastAsia="Arial" w:hAnsi="Arial"/>
          <w:color w:val="6B5A45"/>
          <w:sz w:val="22"/>
          <w:szCs w:val="22"/>
        </w:rPr>
        <w:t xml:space="preserve">Microsoft Edge 100+</w:t>
      </w:r>
    </w:p>
    <w:p>
      <w:pPr>
        <w:pStyle w:val="ListParagraph"/>
        <w:numPr>
          <w:ilvl w:val="0"/>
          <w:numId w:val="2"/>
        </w:numPr>
        <w:spacing w:after="40" w:before="40"/>
      </w:pPr>
      <w:r>
        <w:rPr>
          <w:rFonts w:ascii="Arial" w:cs="Arial" w:eastAsia="Arial" w:hAnsi="Arial"/>
          <w:color w:val="6B5A45"/>
          <w:sz w:val="22"/>
          <w:szCs w:val="22"/>
        </w:rPr>
        <w:t xml:space="preserve">Mobile Chrome (Android 10+)</w:t>
      </w:r>
    </w:p>
    <w:p>
      <w:pPr>
        <w:pStyle w:val="ListParagraph"/>
        <w:numPr>
          <w:ilvl w:val="0"/>
          <w:numId w:val="2"/>
        </w:numPr>
        <w:spacing w:after="40" w:before="40"/>
      </w:pPr>
      <w:r>
        <w:rPr>
          <w:rFonts w:ascii="Arial" w:cs="Arial" w:eastAsia="Arial" w:hAnsi="Arial"/>
          <w:color w:val="6B5A45"/>
          <w:sz w:val="22"/>
          <w:szCs w:val="22"/>
        </w:rPr>
        <w:t xml:space="preserve">Mobile Safari (iOS 14+)</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6.4 External Integrations &amp;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500"/>
        <w:gridCol w:w="2260"/>
      </w:tblGrid>
      <w:tr>
        <w:trPr>
          <w:tblHeader/>
        </w:trPr>
        <w:tc>
          <w:tcPr>
            <w:tcW w:type="dxa" w:w="22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Integration</w:t>
            </w:r>
          </w:p>
        </w:tc>
        <w:tc>
          <w:tcPr>
            <w:tcW w:type="dxa" w:w="34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URL</w:t>
            </w:r>
          </w:p>
        </w:tc>
        <w:tc>
          <w:tcPr>
            <w:tcW w:type="dxa" w:w="15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2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Glovo Ordering</w:t>
            </w:r>
          </w:p>
        </w:tc>
        <w:tc>
          <w:tcPr>
            <w:tcW w:type="dxa" w:w="3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glovoapp.com/fr/ma/marrakech/stores/marh-coffe-roasters-mar</w:t>
            </w:r>
          </w:p>
        </w:tc>
        <w:tc>
          <w:tcPr>
            <w:tcW w:type="dxa" w:w="1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External link</w:t>
            </w:r>
          </w:p>
        </w:tc>
        <w:tc>
          <w:tcPr>
            <w:tcW w:type="dxa" w:w="22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Online ordering CTA</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Yumlo Ordering</w:t>
            </w:r>
          </w:p>
        </w:tc>
        <w:tc>
          <w:tcPr>
            <w:tcW w:type="dxa" w:w="3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yumlo.ma/en/marrakech/marh-coffe-roasters-mar</w:t>
            </w:r>
          </w:p>
        </w:tc>
        <w:tc>
          <w:tcPr>
            <w:tcW w:type="dxa" w:w="1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External link</w:t>
            </w:r>
          </w:p>
        </w:tc>
        <w:tc>
          <w:tcPr>
            <w:tcW w:type="dxa" w:w="22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Secondary delivery CTA</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Instagram</w:t>
            </w:r>
          </w:p>
        </w:tc>
        <w:tc>
          <w:tcPr>
            <w:tcW w:type="dxa" w:w="3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instagram.com/marhcoffeeroasters</w:t>
            </w:r>
          </w:p>
        </w:tc>
        <w:tc>
          <w:tcPr>
            <w:tcW w:type="dxa" w:w="1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External link</w:t>
            </w:r>
          </w:p>
        </w:tc>
        <w:tc>
          <w:tcPr>
            <w:tcW w:type="dxa" w:w="22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Social media / brand photos</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TripAdvisor</w:t>
            </w:r>
          </w:p>
        </w:tc>
        <w:tc>
          <w:tcPr>
            <w:tcW w:type="dxa" w:w="3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tripadvisor.fr (Marh Coffee Roasters)</w:t>
            </w:r>
          </w:p>
        </w:tc>
        <w:tc>
          <w:tcPr>
            <w:tcW w:type="dxa" w:w="1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External link</w:t>
            </w:r>
          </w:p>
        </w:tc>
        <w:tc>
          <w:tcPr>
            <w:tcW w:type="dxa" w:w="22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Reviews &amp; credibility</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Google Maps</w:t>
            </w:r>
          </w:p>
        </w:tc>
        <w:tc>
          <w:tcPr>
            <w:tcW w:type="dxa" w:w="3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maps.google.com — Marh Coffee Roasters</w:t>
            </w:r>
          </w:p>
        </w:tc>
        <w:tc>
          <w:tcPr>
            <w:tcW w:type="dxa" w:w="1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External link</w:t>
            </w:r>
          </w:p>
        </w:tc>
        <w:tc>
          <w:tcPr>
            <w:tcW w:type="dxa" w:w="22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Directions</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Email</w:t>
            </w:r>
          </w:p>
        </w:tc>
        <w:tc>
          <w:tcPr>
            <w:tcW w:type="dxa" w:w="3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marhcoffeeroasters@gmail.com</w:t>
            </w:r>
          </w:p>
        </w:tc>
        <w:tc>
          <w:tcPr>
            <w:tcW w:type="dxa" w:w="1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mailto: link</w:t>
            </w:r>
          </w:p>
        </w:tc>
        <w:tc>
          <w:tcPr>
            <w:tcW w:type="dxa" w:w="22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Contact &amp; reservations</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Google Fonts</w:t>
            </w:r>
          </w:p>
        </w:tc>
        <w:tc>
          <w:tcPr>
            <w:tcW w:type="dxa" w:w="3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fonts.googleapis.com</w:t>
            </w:r>
          </w:p>
        </w:tc>
        <w:tc>
          <w:tcPr>
            <w:tcW w:type="dxa" w:w="1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CDN import</w:t>
            </w:r>
          </w:p>
        </w:tc>
        <w:tc>
          <w:tcPr>
            <w:tcW w:type="dxa" w:w="22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Typography</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Three.js CDN</w:t>
            </w:r>
          </w:p>
        </w:tc>
        <w:tc>
          <w:tcPr>
            <w:tcW w:type="dxa" w:w="3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cdnjs.cloudflare.com/ajax/libs/three.js/r128</w:t>
            </w:r>
          </w:p>
        </w:tc>
        <w:tc>
          <w:tcPr>
            <w:tcW w:type="dxa" w:w="1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Script import</w:t>
            </w:r>
          </w:p>
        </w:tc>
        <w:tc>
          <w:tcPr>
            <w:tcW w:type="dxa" w:w="22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3D animations</w:t>
            </w:r>
          </w:p>
        </w:tc>
      </w:tr>
    </w:tbl>
    <w:p>
      <w:pPr>
        <w:spacing w:after="0" w:before="120"/>
      </w:pPr>
      <w:r>
        <w:t xml:space="preserve"/>
      </w:r>
    </w:p>
    <w:p>
      <w:pPr>
        <w:spacing w:after="0" w:before="0"/>
      </w:pPr>
      <w:r>
        <w:br/>
      </w:r>
    </w:p>
    <w:p>
      <w:pPr>
        <w:pStyle w:val="Heading1"/>
        <w:pBdr>
          <w:bottom w:val="single" w:color="C4913B" w:sz="8" w:space="6"/>
        </w:pBdr>
        <w:spacing w:after="120" w:before="360"/>
      </w:pPr>
      <w:r>
        <w:rPr>
          <w:rFonts w:ascii="Arial" w:cs="Arial" w:eastAsia="Arial" w:hAnsi="Arial"/>
          <w:b/>
          <w:bCs/>
          <w:color w:val="1A1208"/>
          <w:sz w:val="32"/>
          <w:szCs w:val="32"/>
        </w:rPr>
        <w:t xml:space="preserve">7. Deliverables</w:t>
      </w:r>
    </w:p>
    <w:p>
      <w:pPr>
        <w:pStyle w:val="Heading2"/>
        <w:spacing w:after="100" w:before="280"/>
      </w:pPr>
      <w:r>
        <w:rPr>
          <w:rFonts w:ascii="Arial" w:cs="Arial" w:eastAsia="Arial" w:hAnsi="Arial"/>
          <w:b/>
          <w:bCs/>
          <w:color w:val="1A1208"/>
          <w:sz w:val="26"/>
          <w:szCs w:val="26"/>
        </w:rPr>
        <w:t xml:space="preserve">7.1 Primary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960"/>
      </w:tblGrid>
      <w:tr>
        <w:trPr>
          <w:tblHeader/>
        </w:trPr>
        <w:tc>
          <w:tcPr>
            <w:tcW w:type="dxa" w:w="6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w:t>
            </w:r>
          </w:p>
        </w:tc>
        <w:tc>
          <w:tcPr>
            <w:tcW w:type="dxa" w:w="20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Format</w:t>
            </w:r>
          </w:p>
        </w:tc>
        <w:tc>
          <w:tcPr>
            <w:tcW w:type="dxa" w:w="39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D1</w:t>
            </w:r>
          </w:p>
        </w:tc>
        <w:tc>
          <w:tcPr>
            <w:tcW w:type="dxa" w:w="2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Website Source File</w:t>
            </w:r>
          </w:p>
        </w:tc>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marh-coffee.html</w:t>
            </w:r>
          </w:p>
        </w:tc>
        <w:tc>
          <w:tcPr>
            <w:tcW w:type="dxa" w:w="39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Complete single-file HTML/CSS/JS website</w:t>
            </w:r>
          </w:p>
        </w:tc>
      </w:tr>
      <w:tr>
        <w:tc>
          <w:tcPr>
            <w:tcW w:type="dxa" w:w="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D2</w:t>
            </w:r>
          </w:p>
        </w:tc>
        <w:tc>
          <w:tcPr>
            <w:tcW w:type="dxa" w:w="2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Design Style Guide</w:t>
            </w:r>
          </w:p>
        </w:tc>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PDF</w:t>
            </w:r>
          </w:p>
        </w:tc>
        <w:tc>
          <w:tcPr>
            <w:tcW w:type="dxa" w:w="39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Colours, typography, spacing, component reference</w:t>
            </w:r>
          </w:p>
        </w:tc>
      </w:tr>
      <w:tr>
        <w:tc>
          <w:tcPr>
            <w:tcW w:type="dxa" w:w="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D3</w:t>
            </w:r>
          </w:p>
        </w:tc>
        <w:tc>
          <w:tcPr>
            <w:tcW w:type="dxa" w:w="2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SOW Document</w:t>
            </w:r>
          </w:p>
        </w:tc>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DOCX + PDF</w:t>
            </w:r>
          </w:p>
        </w:tc>
        <w:tc>
          <w:tcPr>
            <w:tcW w:type="dxa" w:w="39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This document, signed by both parties</w:t>
            </w:r>
          </w:p>
        </w:tc>
      </w:tr>
      <w:tr>
        <w:tc>
          <w:tcPr>
            <w:tcW w:type="dxa" w:w="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D4</w:t>
            </w:r>
          </w:p>
        </w:tc>
        <w:tc>
          <w:tcPr>
            <w:tcW w:type="dxa" w:w="2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Deployment</w:t>
            </w:r>
          </w:p>
        </w:tc>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Live URL</w:t>
            </w:r>
          </w:p>
        </w:tc>
        <w:tc>
          <w:tcPr>
            <w:tcW w:type="dxa" w:w="39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Website deployed to agreed hosting with SSL</w:t>
            </w:r>
          </w:p>
        </w:tc>
      </w:tr>
      <w:tr>
        <w:tc>
          <w:tcPr>
            <w:tcW w:type="dxa" w:w="6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D5</w:t>
            </w:r>
          </w:p>
        </w:tc>
        <w:tc>
          <w:tcPr>
            <w:tcW w:type="dxa" w:w="2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Handover Package</w:t>
            </w:r>
          </w:p>
        </w:tc>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ZIP</w:t>
            </w:r>
          </w:p>
        </w:tc>
        <w:tc>
          <w:tcPr>
            <w:tcW w:type="dxa" w:w="39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Source files, assets, deployment instructions</w:t>
            </w:r>
          </w:p>
        </w:tc>
      </w:tr>
      <w:tr>
        <w:tc>
          <w:tcPr>
            <w:tcW w:type="dxa" w:w="6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D6</w:t>
            </w:r>
          </w:p>
        </w:tc>
        <w:tc>
          <w:tcPr>
            <w:tcW w:type="dxa" w:w="2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Revision Rounds</w:t>
            </w:r>
          </w:p>
        </w:tc>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t>
            </w:r>
          </w:p>
        </w:tc>
        <w:tc>
          <w:tcPr>
            <w:tcW w:type="dxa" w:w="39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Up to 2 rounds of revisions included (see §8.4)</w:t>
            </w:r>
          </w:p>
        </w:tc>
      </w:tr>
    </w:tbl>
    <w:p>
      <w:pPr>
        <w:spacing w:after="0" w:before="60"/>
      </w:pPr>
      <w:r>
        <w:t xml:space="preserve"/>
      </w:r>
    </w:p>
    <w:p>
      <w:pPr>
        <w:pStyle w:val="Heading2"/>
        <w:spacing w:after="100" w:before="280"/>
      </w:pPr>
      <w:r>
        <w:rPr>
          <w:rFonts w:ascii="Arial" w:cs="Arial" w:eastAsia="Arial" w:hAnsi="Arial"/>
          <w:b/>
          <w:bCs/>
          <w:color w:val="1A1208"/>
          <w:sz w:val="26"/>
          <w:szCs w:val="26"/>
        </w:rPr>
        <w:t xml:space="preserve">7.2 Optional Add-On Deliverables</w:t>
      </w:r>
    </w:p>
    <w:p>
      <w:pPr>
        <w:spacing w:after="80" w:before="60"/>
        <w:jc w:val="left"/>
      </w:pPr>
      <w:r>
        <w:rPr>
          <w:rFonts w:ascii="Arial" w:cs="Arial" w:eastAsia="Arial" w:hAnsi="Arial"/>
          <w:color w:val="6B5A45"/>
          <w:sz w:val="22"/>
          <w:szCs w:val="22"/>
        </w:rPr>
        <w:t xml:space="preserve">The following items are out of scope for the base project but may be added via a separate Change Order:</w:t>
      </w:r>
    </w:p>
    <w:p>
      <w:pPr>
        <w:pStyle w:val="ListParagraph"/>
        <w:numPr>
          <w:ilvl w:val="0"/>
          <w:numId w:val="2"/>
        </w:numPr>
        <w:spacing w:after="40" w:before="40"/>
      </w:pPr>
      <w:r>
        <w:rPr>
          <w:rFonts w:ascii="Arial" w:cs="Arial" w:eastAsia="Arial" w:hAnsi="Arial"/>
          <w:color w:val="6B5A45"/>
          <w:sz w:val="22"/>
          <w:szCs w:val="22"/>
        </w:rPr>
        <w:t xml:space="preserve">Multi-language version (French / Arabic)</w:t>
      </w:r>
    </w:p>
    <w:p>
      <w:pPr>
        <w:pStyle w:val="ListParagraph"/>
        <w:numPr>
          <w:ilvl w:val="0"/>
          <w:numId w:val="2"/>
        </w:numPr>
        <w:spacing w:after="40" w:before="40"/>
      </w:pPr>
      <w:r>
        <w:rPr>
          <w:rFonts w:ascii="Arial" w:cs="Arial" w:eastAsia="Arial" w:hAnsi="Arial"/>
          <w:color w:val="6B5A45"/>
          <w:sz w:val="22"/>
          <w:szCs w:val="22"/>
        </w:rPr>
        <w:t xml:space="preserve">CMS integration (e.g. Contentful, Sanity) for menu self-management</w:t>
      </w:r>
    </w:p>
    <w:p>
      <w:pPr>
        <w:pStyle w:val="ListParagraph"/>
        <w:numPr>
          <w:ilvl w:val="0"/>
          <w:numId w:val="2"/>
        </w:numPr>
        <w:spacing w:after="40" w:before="40"/>
      </w:pPr>
      <w:r>
        <w:rPr>
          <w:rFonts w:ascii="Arial" w:cs="Arial" w:eastAsia="Arial" w:hAnsi="Arial"/>
          <w:color w:val="6B5A45"/>
          <w:sz w:val="22"/>
          <w:szCs w:val="22"/>
        </w:rPr>
        <w:t xml:space="preserve">Custom domain setup and DNS configuration</w:t>
      </w:r>
    </w:p>
    <w:p>
      <w:pPr>
        <w:pStyle w:val="ListParagraph"/>
        <w:numPr>
          <w:ilvl w:val="0"/>
          <w:numId w:val="2"/>
        </w:numPr>
        <w:spacing w:after="40" w:before="40"/>
      </w:pPr>
      <w:r>
        <w:rPr>
          <w:rFonts w:ascii="Arial" w:cs="Arial" w:eastAsia="Arial" w:hAnsi="Arial"/>
          <w:color w:val="6B5A45"/>
          <w:sz w:val="22"/>
          <w:szCs w:val="22"/>
        </w:rPr>
        <w:t xml:space="preserve">Google Analytics 4 integration and dashboard setup</w:t>
      </w:r>
    </w:p>
    <w:p>
      <w:pPr>
        <w:pStyle w:val="ListParagraph"/>
        <w:numPr>
          <w:ilvl w:val="0"/>
          <w:numId w:val="2"/>
        </w:numPr>
        <w:spacing w:after="40" w:before="40"/>
      </w:pPr>
      <w:r>
        <w:rPr>
          <w:rFonts w:ascii="Arial" w:cs="Arial" w:eastAsia="Arial" w:hAnsi="Arial"/>
          <w:color w:val="6B5A45"/>
          <w:sz w:val="22"/>
          <w:szCs w:val="22"/>
        </w:rPr>
        <w:t xml:space="preserve">Instagram feed widget (live photo embed)</w:t>
      </w:r>
    </w:p>
    <w:p>
      <w:pPr>
        <w:pStyle w:val="ListParagraph"/>
        <w:numPr>
          <w:ilvl w:val="0"/>
          <w:numId w:val="2"/>
        </w:numPr>
        <w:spacing w:after="40" w:before="40"/>
      </w:pPr>
      <w:r>
        <w:rPr>
          <w:rFonts w:ascii="Arial" w:cs="Arial" w:eastAsia="Arial" w:hAnsi="Arial"/>
          <w:color w:val="6B5A45"/>
          <w:sz w:val="22"/>
          <w:szCs w:val="22"/>
        </w:rPr>
        <w:t xml:space="preserve">WhatsApp order button integration</w:t>
      </w:r>
    </w:p>
    <w:p>
      <w:pPr>
        <w:pStyle w:val="ListParagraph"/>
        <w:numPr>
          <w:ilvl w:val="0"/>
          <w:numId w:val="2"/>
        </w:numPr>
        <w:spacing w:after="40" w:before="40"/>
      </w:pPr>
      <w:r>
        <w:rPr>
          <w:rFonts w:ascii="Arial" w:cs="Arial" w:eastAsia="Arial" w:hAnsi="Arial"/>
          <w:color w:val="6B5A45"/>
          <w:sz w:val="22"/>
          <w:szCs w:val="22"/>
        </w:rPr>
        <w:t xml:space="preserve">SEO optimisation package (meta tags, structured data, sitemap)</w:t>
      </w:r>
    </w:p>
    <w:p>
      <w:pPr>
        <w:pStyle w:val="ListParagraph"/>
        <w:numPr>
          <w:ilvl w:val="0"/>
          <w:numId w:val="2"/>
        </w:numPr>
        <w:spacing w:after="40" w:before="40"/>
      </w:pPr>
      <w:r>
        <w:rPr>
          <w:rFonts w:ascii="Arial" w:cs="Arial" w:eastAsia="Arial" w:hAnsi="Arial"/>
          <w:color w:val="6B5A45"/>
          <w:sz w:val="22"/>
          <w:szCs w:val="22"/>
        </w:rPr>
        <w:t xml:space="preserve">Photography / videography for the café</w:t>
      </w:r>
    </w:p>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8. Project Timeline &amp; Milestones</w:t>
      </w:r>
    </w:p>
    <w:p>
      <w:pPr>
        <w:pStyle w:val="Heading2"/>
        <w:spacing w:after="100" w:before="280"/>
      </w:pPr>
      <w:r>
        <w:rPr>
          <w:rFonts w:ascii="Arial" w:cs="Arial" w:eastAsia="Arial" w:hAnsi="Arial"/>
          <w:b/>
          <w:bCs/>
          <w:color w:val="1A1208"/>
          <w:sz w:val="26"/>
          <w:szCs w:val="26"/>
        </w:rPr>
        <w:t xml:space="preserve">8.1 Estimated Schedule</w:t>
      </w:r>
    </w:p>
    <w:p>
      <w:pPr>
        <w:spacing w:after="80" w:before="60"/>
        <w:jc w:val="left"/>
      </w:pPr>
      <w:r>
        <w:rPr>
          <w:rFonts w:ascii="Arial" w:cs="Arial" w:eastAsia="Arial" w:hAnsi="Arial"/>
          <w:color w:val="6B5A45"/>
          <w:sz w:val="22"/>
          <w:szCs w:val="22"/>
        </w:rPr>
        <w:t xml:space="preserve">Total estimated duration: 4 weeks from signed SOW and receipt of 50% deposit.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2360"/>
      </w:tblGrid>
      <w:tr>
        <w:trPr>
          <w:tblHeader/>
        </w:trPr>
        <w:tc>
          <w:tcPr>
            <w:tcW w:type="dxa" w:w="22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c>
          <w:tcPr>
            <w:tcW w:type="dxa" w:w="34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Activities</w:t>
            </w:r>
          </w:p>
        </w:tc>
        <w:tc>
          <w:tcPr>
            <w:tcW w:type="dxa" w:w="23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 / Deliverable</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Phase 1: Kickoff &amp; Planning</w:t>
            </w:r>
          </w:p>
        </w:tc>
        <w:tc>
          <w:tcPr>
            <w:tcW w:type="dxa" w:w="1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Days 1–3</w:t>
            </w:r>
          </w:p>
        </w:tc>
        <w:tc>
          <w:tcPr>
            <w:tcW w:type="dxa" w:w="3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SOW signing, deposit invoice, project briefing, content gathering, credential access</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Kickoff meeting completed</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Phase 2: Design</w:t>
            </w:r>
          </w:p>
        </w:tc>
        <w:tc>
          <w:tcPr>
            <w:tcW w:type="dxa" w:w="1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Days 4–9</w:t>
            </w:r>
          </w:p>
        </w:tc>
        <w:tc>
          <w:tcPr>
            <w:tcW w:type="dxa" w:w="3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Wireframes, visual direction, colour &amp; typography system, component layouts</w:t>
            </w:r>
          </w:p>
        </w:tc>
        <w:tc>
          <w:tcPr>
            <w:tcW w:type="dxa" w:w="2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Design mockup approval</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Phase 3: Development</w:t>
            </w:r>
          </w:p>
        </w:tc>
        <w:tc>
          <w:tcPr>
            <w:tcW w:type="dxa" w:w="1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Days 10–20</w:t>
            </w:r>
          </w:p>
        </w:tc>
        <w:tc>
          <w:tcPr>
            <w:tcW w:type="dxa" w:w="3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HTML/CSS build, Three.js 3D integration, menu implementation, animations, mobile responsive</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Development build delivered</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Phase 4: Review &amp; Revisions</w:t>
            </w:r>
          </w:p>
        </w:tc>
        <w:tc>
          <w:tcPr>
            <w:tcW w:type="dxa" w:w="1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Days 21–25</w:t>
            </w:r>
          </w:p>
        </w:tc>
        <w:tc>
          <w:tcPr>
            <w:tcW w:type="dxa" w:w="3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Client review session, feedback incorporation, Round 1 &amp; Round 2 revisions</w:t>
            </w:r>
          </w:p>
        </w:tc>
        <w:tc>
          <w:tcPr>
            <w:tcW w:type="dxa" w:w="2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Revised build approved</w:t>
            </w:r>
          </w:p>
        </w:tc>
      </w:tr>
      <w:tr>
        <w:tc>
          <w:tcPr>
            <w:tcW w:type="dxa" w:w="2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Phase 5: QA &amp; Testing</w:t>
            </w:r>
          </w:p>
        </w:tc>
        <w:tc>
          <w:tcPr>
            <w:tcW w:type="dxa" w:w="1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Days 26–27</w:t>
            </w:r>
          </w:p>
        </w:tc>
        <w:tc>
          <w:tcPr>
            <w:tcW w:type="dxa" w:w="34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Browser/device testing, performance audit, link verification, final QA</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QA sign-off</w:t>
            </w:r>
          </w:p>
        </w:tc>
      </w:tr>
      <w:tr>
        <w:tc>
          <w:tcPr>
            <w:tcW w:type="dxa" w:w="2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Phase 6: Launch</w:t>
            </w:r>
          </w:p>
        </w:tc>
        <w:tc>
          <w:tcPr>
            <w:tcW w:type="dxa" w:w="1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Days 28–30</w:t>
            </w:r>
          </w:p>
        </w:tc>
        <w:tc>
          <w:tcPr>
            <w:tcW w:type="dxa" w:w="34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Domain &amp; hosting setup, deployment, SSL, final handover package</w:t>
            </w:r>
          </w:p>
        </w:tc>
        <w:tc>
          <w:tcPr>
            <w:tcW w:type="dxa" w:w="2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Website live</w:t>
            </w:r>
          </w:p>
        </w:tc>
      </w:tr>
    </w:tbl>
    <w:p>
      <w:pPr>
        <w:spacing w:after="0" w:before="60"/>
      </w:pPr>
      <w:r>
        <w:t xml:space="preserve"/>
      </w:r>
    </w:p>
    <w:p>
      <w:pPr>
        <w:pStyle w:val="Heading2"/>
        <w:spacing w:after="100" w:before="280"/>
      </w:pPr>
      <w:r>
        <w:rPr>
          <w:rFonts w:ascii="Arial" w:cs="Arial" w:eastAsia="Arial" w:hAnsi="Arial"/>
          <w:b/>
          <w:bCs/>
          <w:color w:val="1A1208"/>
          <w:sz w:val="26"/>
          <w:szCs w:val="26"/>
        </w:rPr>
        <w:t xml:space="preserve">8.2 Client Responsibilities &amp; Deadlines</w:t>
      </w:r>
    </w:p>
    <w:p>
      <w:pPr>
        <w:spacing w:after="80" w:before="60"/>
        <w:jc w:val="left"/>
      </w:pPr>
      <w:r>
        <w:rPr>
          <w:rFonts w:ascii="Arial" w:cs="Arial" w:eastAsia="Arial" w:hAnsi="Arial"/>
          <w:color w:val="6B5A45"/>
          <w:sz w:val="22"/>
          <w:szCs w:val="22"/>
        </w:rPr>
        <w:t xml:space="preserve">The timeline is contingent on timely Client response. The following inputs must be provided by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 Required</w:t>
            </w:r>
          </w:p>
        </w:tc>
        <w:tc>
          <w:tcPr>
            <w:tcW w:type="dxa" w:w="18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Deadline</w:t>
            </w:r>
          </w:p>
        </w:tc>
        <w:tc>
          <w:tcPr>
            <w:tcW w:type="dxa" w:w="45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Signed SOW</w:t>
            </w:r>
          </w:p>
        </w:tc>
        <w:tc>
          <w:tcPr>
            <w:tcW w:type="dxa" w:w="1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 1</w:t>
            </w:r>
          </w:p>
        </w:tc>
        <w:tc>
          <w:tcPr>
            <w:tcW w:type="dxa" w:w="45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Project does not commence without signature</w:t>
            </w:r>
          </w:p>
        </w:tc>
      </w:tr>
      <w:tr>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50% deposit payment</w:t>
            </w:r>
          </w:p>
        </w:tc>
        <w:tc>
          <w:tcPr>
            <w:tcW w:type="dxa" w:w="1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 1</w:t>
            </w:r>
          </w:p>
        </w:tc>
        <w:tc>
          <w:tcPr>
            <w:tcW w:type="dxa" w:w="45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Required before work begins</w:t>
            </w:r>
          </w:p>
        </w:tc>
      </w:tr>
      <w:tr>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Brand logo (vector SVG/AI)</w:t>
            </w:r>
          </w:p>
        </w:tc>
        <w:tc>
          <w:tcPr>
            <w:tcW w:type="dxa" w:w="1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 3</w:t>
            </w:r>
          </w:p>
        </w:tc>
        <w:tc>
          <w:tcPr>
            <w:tcW w:type="dxa" w:w="45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High-resolution preferred</w:t>
            </w:r>
          </w:p>
        </w:tc>
      </w:tr>
      <w:tr>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Photography / café images</w:t>
            </w:r>
          </w:p>
        </w:tc>
        <w:tc>
          <w:tcPr>
            <w:tcW w:type="dxa" w:w="1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 5</w:t>
            </w:r>
          </w:p>
        </w:tc>
        <w:tc>
          <w:tcPr>
            <w:tcW w:type="dxa" w:w="45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Minimum 10 high-res photos for hero and sections</w:t>
            </w:r>
          </w:p>
        </w:tc>
      </w:tr>
      <w:tr>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Review of Design mockup</w:t>
            </w:r>
          </w:p>
        </w:tc>
        <w:tc>
          <w:tcPr>
            <w:tcW w:type="dxa" w:w="1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Within 3 business days of delivery</w:t>
            </w:r>
          </w:p>
        </w:tc>
        <w:tc>
          <w:tcPr>
            <w:tcW w:type="dxa" w:w="45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Delay extends project timeline</w:t>
            </w:r>
          </w:p>
        </w:tc>
      </w:tr>
      <w:tr>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Review of Development build</w:t>
            </w:r>
          </w:p>
        </w:tc>
        <w:tc>
          <w:tcPr>
            <w:tcW w:type="dxa" w:w="1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Within 3 business days of delivery</w:t>
            </w:r>
          </w:p>
        </w:tc>
        <w:tc>
          <w:tcPr>
            <w:tcW w:type="dxa" w:w="45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Delay extends project timeline</w:t>
            </w:r>
          </w:p>
        </w:tc>
      </w:tr>
      <w:tr>
        <w:tc>
          <w:tcPr>
            <w:tcW w:type="dxa" w:w="3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Domain name and hosting access</w:t>
            </w:r>
          </w:p>
        </w:tc>
        <w:tc>
          <w:tcPr>
            <w:tcW w:type="dxa" w:w="1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Day 25</w:t>
            </w:r>
          </w:p>
        </w:tc>
        <w:tc>
          <w:tcPr>
            <w:tcW w:type="dxa" w:w="45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Required for deployment phase</w:t>
            </w:r>
          </w:p>
        </w:tc>
      </w:tr>
      <w:tr>
        <w:tc>
          <w:tcPr>
            <w:tcW w:type="dxa" w:w="3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50% balance payment</w:t>
            </w:r>
          </w:p>
        </w:tc>
        <w:tc>
          <w:tcPr>
            <w:tcW w:type="dxa" w:w="1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Before deployment</w:t>
            </w:r>
          </w:p>
        </w:tc>
        <w:tc>
          <w:tcPr>
            <w:tcW w:type="dxa" w:w="45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Website goes live upon receipt</w:t>
            </w:r>
          </w:p>
        </w:tc>
      </w:tr>
    </w:tbl>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9. Commercial Terms &amp; Pricing</w:t>
      </w:r>
    </w:p>
    <w:p>
      <w:pPr>
        <w:pStyle w:val="Heading2"/>
        <w:spacing w:after="100" w:before="280"/>
      </w:pPr>
      <w:r>
        <w:rPr>
          <w:rFonts w:ascii="Arial" w:cs="Arial" w:eastAsia="Arial" w:hAnsi="Arial"/>
          <w:b/>
          <w:bCs/>
          <w:color w:val="1A1208"/>
          <w:sz w:val="26"/>
          <w:szCs w:val="26"/>
        </w:rPr>
        <w:t xml:space="preserve">9.1 Project Fee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42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(MAD)</w:t>
            </w:r>
          </w:p>
        </w:tc>
      </w:tr>
      <w:tr>
        <w:tc>
          <w:tcPr>
            <w:tcW w:type="dxa" w:w="2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Discovery &amp; Planning</w:t>
            </w:r>
          </w:p>
        </w:tc>
        <w:tc>
          <w:tcPr>
            <w:tcW w:type="dxa" w:w="4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Kickoff, SOW, content audit, sitemap</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[TBD]</w:t>
            </w:r>
          </w:p>
        </w:tc>
      </w:tr>
      <w:tr>
        <w:tc>
          <w:tcPr>
            <w:tcW w:type="dxa" w:w="2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UX/UI Design</w:t>
            </w:r>
          </w:p>
        </w:tc>
        <w:tc>
          <w:tcPr>
            <w:tcW w:type="dxa" w:w="4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Wireframes, visual design, style guide</w:t>
            </w:r>
          </w:p>
        </w:tc>
        <w:tc>
          <w:tcPr>
            <w:tcW w:type="dxa" w:w="2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[TBD]</w:t>
            </w:r>
          </w:p>
        </w:tc>
      </w:tr>
      <w:tr>
        <w:tc>
          <w:tcPr>
            <w:tcW w:type="dxa" w:w="2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Front-End Development</w:t>
            </w:r>
          </w:p>
        </w:tc>
        <w:tc>
          <w:tcPr>
            <w:tcW w:type="dxa" w:w="4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HTML/CSS/JS, responsive build, animations</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[TBD]</w:t>
            </w:r>
          </w:p>
        </w:tc>
      </w:tr>
      <w:tr>
        <w:tc>
          <w:tcPr>
            <w:tcW w:type="dxa" w:w="2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3D Animation Development</w:t>
            </w:r>
          </w:p>
        </w:tc>
        <w:tc>
          <w:tcPr>
            <w:tcW w:type="dxa" w:w="4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Four Three.js scenes, custom shaders</w:t>
            </w:r>
          </w:p>
        </w:tc>
        <w:tc>
          <w:tcPr>
            <w:tcW w:type="dxa" w:w="2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[TBD]</w:t>
            </w:r>
          </w:p>
        </w:tc>
      </w:tr>
      <w:tr>
        <w:tc>
          <w:tcPr>
            <w:tcW w:type="dxa" w:w="2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Menu Integration</w:t>
            </w:r>
          </w:p>
        </w:tc>
        <w:tc>
          <w:tcPr>
            <w:tcW w:type="dxa" w:w="4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Full menu with 6 tabs, real pricing, styling</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[TBD]</w:t>
            </w:r>
          </w:p>
        </w:tc>
      </w:tr>
      <w:tr>
        <w:tc>
          <w:tcPr>
            <w:tcW w:type="dxa" w:w="2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QA &amp; Testing</w:t>
            </w:r>
          </w:p>
        </w:tc>
        <w:tc>
          <w:tcPr>
            <w:tcW w:type="dxa" w:w="4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Browser, mobile, performance testing</w:t>
            </w:r>
          </w:p>
        </w:tc>
        <w:tc>
          <w:tcPr>
            <w:tcW w:type="dxa" w:w="2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[TBD]</w:t>
            </w:r>
          </w:p>
        </w:tc>
      </w:tr>
      <w:tr>
        <w:tc>
          <w:tcPr>
            <w:tcW w:type="dxa" w:w="2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Deployment</w:t>
            </w:r>
          </w:p>
        </w:tc>
        <w:tc>
          <w:tcPr>
            <w:tcW w:type="dxa" w:w="4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Hosting setup, SSL, domain config, go-live</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[TBD]</w:t>
            </w:r>
          </w:p>
        </w:tc>
      </w:tr>
      <w:tr>
        <w:tc>
          <w:tcPr>
            <w:tcW w:type="dxa" w:w="28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Handover &amp; Documentation</w:t>
            </w:r>
          </w:p>
        </w:tc>
        <w:tc>
          <w:tcPr>
            <w:tcW w:type="dxa" w:w="42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Source files, ZIP, handover guide</w:t>
            </w:r>
          </w:p>
        </w:tc>
        <w:tc>
          <w:tcPr>
            <w:tcW w:type="dxa" w:w="23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[TBD]</w:t>
            </w:r>
          </w:p>
        </w:tc>
      </w:tr>
      <w:tr>
        <w:tc>
          <w:tcPr>
            <w:tcW w:type="dxa" w:w="28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
            </w:r>
          </w:p>
        </w:tc>
        <w:tc>
          <w:tcPr>
            <w:tcW w:type="dxa" w:w="42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TOTAL</w:t>
            </w:r>
          </w:p>
        </w:tc>
        <w:tc>
          <w:tcPr>
            <w:tcW w:type="dxa" w:w="23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[TBD]</w:t>
            </w:r>
          </w:p>
        </w:tc>
      </w:tr>
    </w:tbl>
    <w:p>
      <w:pPr>
        <w:spacing w:after="0" w:before="60"/>
      </w:pPr>
      <w:r>
        <w:t xml:space="preserve"/>
      </w:r>
    </w:p>
    <w:p>
      <w:pPr>
        <w:spacing w:after="80" w:before="60"/>
        <w:jc w:val="left"/>
      </w:pPr>
      <w:r>
        <w:rPr>
          <w:rFonts w:ascii="Arial" w:cs="Arial" w:eastAsia="Arial" w:hAnsi="Arial"/>
          <w:i/>
          <w:iCs/>
          <w:color w:val="6B5A45"/>
          <w:sz w:val="22"/>
          <w:szCs w:val="22"/>
        </w:rPr>
        <w:t xml:space="preserve">Note: All prices are in Moroccan Dirhams (MAD) unless otherwise agreed. A formal quotation will be issued separately.</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9.2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40"/>
        <w:gridCol w:w="4000"/>
      </w:tblGrid>
      <w:tr>
        <w:trPr>
          <w:tblHeader/>
        </w:trPr>
        <w:tc>
          <w:tcPr>
            <w:tcW w:type="dxa" w:w="312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tcW w:type="dxa" w:w="224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 Due</w:t>
            </w:r>
          </w:p>
        </w:tc>
        <w:tc>
          <w:tcPr>
            <w:tcW w:type="dxa" w:w="40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Timing</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Project Kickoff Deposit</w:t>
            </w:r>
          </w:p>
        </w:tc>
        <w:tc>
          <w:tcPr>
            <w:tcW w:type="dxa" w:w="224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50% of total fee</w:t>
            </w:r>
          </w:p>
        </w:tc>
        <w:tc>
          <w:tcPr>
            <w:tcW w:type="dxa" w:w="4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Due upon signing of SOW</w:t>
            </w:r>
          </w:p>
        </w:tc>
      </w:tr>
      <w:tr>
        <w:tc>
          <w:tcPr>
            <w:tcW w:type="dxa" w:w="312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Development Build Delivery</w:t>
            </w:r>
          </w:p>
        </w:tc>
        <w:tc>
          <w:tcPr>
            <w:tcW w:type="dxa" w:w="224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25% of total fee</w:t>
            </w:r>
          </w:p>
        </w:tc>
        <w:tc>
          <w:tcPr>
            <w:tcW w:type="dxa" w:w="4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Due upon delivery of Phase 3 build</w:t>
            </w:r>
          </w:p>
        </w:tc>
      </w:tr>
      <w:tr>
        <w:tc>
          <w:tcPr>
            <w:tcW w:type="dxa" w:w="312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Final Launch</w:t>
            </w:r>
          </w:p>
        </w:tc>
        <w:tc>
          <w:tcPr>
            <w:tcW w:type="dxa" w:w="224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25% of total fee</w:t>
            </w:r>
          </w:p>
        </w:tc>
        <w:tc>
          <w:tcPr>
            <w:tcW w:type="dxa" w:w="4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Due before deployment / go-live</w:t>
            </w:r>
          </w:p>
        </w:tc>
      </w:tr>
    </w:tbl>
    <w:p>
      <w:pPr>
        <w:spacing w:after="0" w:before="60"/>
      </w:pPr>
      <w:r>
        <w:t xml:space="preserve"/>
      </w:r>
    </w:p>
    <w:p>
      <w:pPr>
        <w:pStyle w:val="Heading2"/>
        <w:spacing w:after="100" w:before="280"/>
      </w:pPr>
      <w:r>
        <w:rPr>
          <w:rFonts w:ascii="Arial" w:cs="Arial" w:eastAsia="Arial" w:hAnsi="Arial"/>
          <w:b/>
          <w:bCs/>
          <w:color w:val="1A1208"/>
          <w:sz w:val="26"/>
          <w:szCs w:val="26"/>
        </w:rPr>
        <w:t xml:space="preserve">9.3 Payment Terms</w:t>
      </w:r>
    </w:p>
    <w:p>
      <w:pPr>
        <w:pStyle w:val="ListParagraph"/>
        <w:numPr>
          <w:ilvl w:val="0"/>
          <w:numId w:val="2"/>
        </w:numPr>
        <w:spacing w:after="40" w:before="40"/>
      </w:pPr>
      <w:r>
        <w:rPr>
          <w:rFonts w:ascii="Arial" w:cs="Arial" w:eastAsia="Arial" w:hAnsi="Arial"/>
          <w:color w:val="6B5A45"/>
          <w:sz w:val="22"/>
          <w:szCs w:val="22"/>
        </w:rPr>
        <w:t xml:space="preserve">Payment accepted via: Bank Transfer (RIB), Western Union, or PayPal</w:t>
      </w:r>
    </w:p>
    <w:p>
      <w:pPr>
        <w:pStyle w:val="ListParagraph"/>
        <w:numPr>
          <w:ilvl w:val="0"/>
          <w:numId w:val="2"/>
        </w:numPr>
        <w:spacing w:after="40" w:before="40"/>
      </w:pPr>
      <w:r>
        <w:rPr>
          <w:rFonts w:ascii="Arial" w:cs="Arial" w:eastAsia="Arial" w:hAnsi="Arial"/>
          <w:color w:val="6B5A45"/>
          <w:sz w:val="22"/>
          <w:szCs w:val="22"/>
        </w:rPr>
        <w:t xml:space="preserve">Invoices are due within 5 business days of issuance</w:t>
      </w:r>
    </w:p>
    <w:p>
      <w:pPr>
        <w:pStyle w:val="ListParagraph"/>
        <w:numPr>
          <w:ilvl w:val="0"/>
          <w:numId w:val="2"/>
        </w:numPr>
        <w:spacing w:after="40" w:before="40"/>
      </w:pPr>
      <w:r>
        <w:rPr>
          <w:rFonts w:ascii="Arial" w:cs="Arial" w:eastAsia="Arial" w:hAnsi="Arial"/>
          <w:color w:val="6B5A45"/>
          <w:sz w:val="22"/>
          <w:szCs w:val="22"/>
        </w:rPr>
        <w:t xml:space="preserve">Late payment (beyond 10 business days) incurs a 5% monthly surcharge</w:t>
      </w:r>
    </w:p>
    <w:p>
      <w:pPr>
        <w:pStyle w:val="ListParagraph"/>
        <w:numPr>
          <w:ilvl w:val="0"/>
          <w:numId w:val="2"/>
        </w:numPr>
        <w:spacing w:after="40" w:before="40"/>
      </w:pPr>
      <w:r>
        <w:rPr>
          <w:rFonts w:ascii="Arial" w:cs="Arial" w:eastAsia="Arial" w:hAnsi="Arial"/>
          <w:color w:val="6B5A45"/>
          <w:sz w:val="22"/>
          <w:szCs w:val="22"/>
        </w:rPr>
        <w:t xml:space="preserve">Work pauses if payment is more than 10 business days overdue</w:t>
      </w:r>
    </w:p>
    <w:p>
      <w:pPr>
        <w:pStyle w:val="ListParagraph"/>
        <w:numPr>
          <w:ilvl w:val="0"/>
          <w:numId w:val="2"/>
        </w:numPr>
        <w:spacing w:after="40" w:before="40"/>
      </w:pPr>
      <w:r>
        <w:rPr>
          <w:rFonts w:ascii="Arial" w:cs="Arial" w:eastAsia="Arial" w:hAnsi="Arial"/>
          <w:color w:val="6B5A45"/>
          <w:sz w:val="22"/>
          <w:szCs w:val="22"/>
        </w:rPr>
        <w:t xml:space="preserve">All fees are exclusive of applicable taxes (TVA)</w:t>
      </w:r>
    </w:p>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10. Revision &amp; Change Request Policy</w:t>
      </w:r>
    </w:p>
    <w:p>
      <w:pPr>
        <w:pStyle w:val="Heading2"/>
        <w:spacing w:after="100" w:before="280"/>
      </w:pPr>
      <w:r>
        <w:rPr>
          <w:rFonts w:ascii="Arial" w:cs="Arial" w:eastAsia="Arial" w:hAnsi="Arial"/>
          <w:b/>
          <w:bCs/>
          <w:color w:val="1A1208"/>
          <w:sz w:val="26"/>
          <w:szCs w:val="26"/>
        </w:rPr>
        <w:t xml:space="preserve">10.1 Included Revisions</w:t>
      </w:r>
    </w:p>
    <w:p>
      <w:pPr>
        <w:spacing w:after="80" w:before="60"/>
        <w:jc w:val="left"/>
      </w:pPr>
      <w:r>
        <w:rPr>
          <w:rFonts w:ascii="Arial" w:cs="Arial" w:eastAsia="Arial" w:hAnsi="Arial"/>
          <w:color w:val="6B5A45"/>
          <w:sz w:val="22"/>
          <w:szCs w:val="22"/>
        </w:rPr>
        <w:t xml:space="preserve">The base project fee includes two (2) rounds of revisions per phase. A revision round is defined as a consolidated set of feedback items submitted via a single communication (email or document). Individual items within one round are not counted separately.</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10.2 What Constitutes a Revision</w:t>
      </w:r>
    </w:p>
    <w:p>
      <w:pPr>
        <w:pStyle w:val="ListParagraph"/>
        <w:numPr>
          <w:ilvl w:val="0"/>
          <w:numId w:val="2"/>
        </w:numPr>
        <w:spacing w:after="40" w:before="40"/>
      </w:pPr>
      <w:r>
        <w:rPr>
          <w:rFonts w:ascii="Arial" w:cs="Arial" w:eastAsia="Arial" w:hAnsi="Arial"/>
          <w:color w:val="6B5A45"/>
          <w:sz w:val="22"/>
          <w:szCs w:val="22"/>
        </w:rPr>
        <w:t xml:space="preserve">Text corrections, colour adjustments, layout tweaks within the agreed design</w:t>
      </w:r>
    </w:p>
    <w:p>
      <w:pPr>
        <w:pStyle w:val="ListParagraph"/>
        <w:numPr>
          <w:ilvl w:val="0"/>
          <w:numId w:val="2"/>
        </w:numPr>
        <w:spacing w:after="40" w:before="40"/>
      </w:pPr>
      <w:r>
        <w:rPr>
          <w:rFonts w:ascii="Arial" w:cs="Arial" w:eastAsia="Arial" w:hAnsi="Arial"/>
          <w:color w:val="6B5A45"/>
          <w:sz w:val="22"/>
          <w:szCs w:val="22"/>
        </w:rPr>
        <w:t xml:space="preserve">Minor menu content updates (item names, prices, descriptions)</w:t>
      </w:r>
    </w:p>
    <w:p>
      <w:pPr>
        <w:pStyle w:val="ListParagraph"/>
        <w:numPr>
          <w:ilvl w:val="0"/>
          <w:numId w:val="2"/>
        </w:numPr>
        <w:spacing w:after="40" w:before="40"/>
      </w:pPr>
      <w:r>
        <w:rPr>
          <w:rFonts w:ascii="Arial" w:cs="Arial" w:eastAsia="Arial" w:hAnsi="Arial"/>
          <w:color w:val="6B5A45"/>
          <w:sz w:val="22"/>
          <w:szCs w:val="22"/>
        </w:rPr>
        <w:t xml:space="preserve">Spacing, sizing, and typography fine-tuning</w:t>
      </w:r>
    </w:p>
    <w:p>
      <w:pPr>
        <w:pStyle w:val="ListParagraph"/>
        <w:numPr>
          <w:ilvl w:val="0"/>
          <w:numId w:val="2"/>
        </w:numPr>
        <w:spacing w:after="40" w:before="40"/>
      </w:pPr>
      <w:r>
        <w:rPr>
          <w:rFonts w:ascii="Arial" w:cs="Arial" w:eastAsia="Arial" w:hAnsi="Arial"/>
          <w:color w:val="6B5A45"/>
          <w:sz w:val="22"/>
          <w:szCs w:val="22"/>
        </w:rPr>
        <w:t xml:space="preserve">Correction of any bugs or errors introduced by the Developer</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10.3 What Constitutes a Change Order</w:t>
      </w:r>
    </w:p>
    <w:p>
      <w:pPr>
        <w:spacing w:after="80" w:before="60"/>
        <w:jc w:val="left"/>
      </w:pPr>
      <w:r>
        <w:rPr>
          <w:rFonts w:ascii="Arial" w:cs="Arial" w:eastAsia="Arial" w:hAnsi="Arial"/>
          <w:color w:val="6B5A45"/>
          <w:sz w:val="22"/>
          <w:szCs w:val="22"/>
        </w:rPr>
        <w:t xml:space="preserve">The following items are considered scope changes and will require a separate Change Order with revised timeline and fee:</w:t>
      </w:r>
    </w:p>
    <w:p>
      <w:pPr>
        <w:pStyle w:val="ListParagraph"/>
        <w:numPr>
          <w:ilvl w:val="0"/>
          <w:numId w:val="2"/>
        </w:numPr>
        <w:spacing w:after="40" w:before="40"/>
      </w:pPr>
      <w:r>
        <w:rPr>
          <w:rFonts w:ascii="Arial" w:cs="Arial" w:eastAsia="Arial" w:hAnsi="Arial"/>
          <w:color w:val="6B5A45"/>
          <w:sz w:val="22"/>
          <w:szCs w:val="22"/>
        </w:rPr>
        <w:t xml:space="preserve">Addition of new pages or sections not specified in this SOW</w:t>
      </w:r>
    </w:p>
    <w:p>
      <w:pPr>
        <w:pStyle w:val="ListParagraph"/>
        <w:numPr>
          <w:ilvl w:val="0"/>
          <w:numId w:val="2"/>
        </w:numPr>
        <w:spacing w:after="40" w:before="40"/>
      </w:pPr>
      <w:r>
        <w:rPr>
          <w:rFonts w:ascii="Arial" w:cs="Arial" w:eastAsia="Arial" w:hAnsi="Arial"/>
          <w:color w:val="6B5A45"/>
          <w:sz w:val="22"/>
          <w:szCs w:val="22"/>
        </w:rPr>
        <w:t xml:space="preserve">Change of overall design direction after Phase 2 approval</w:t>
      </w:r>
    </w:p>
    <w:p>
      <w:pPr>
        <w:pStyle w:val="ListParagraph"/>
        <w:numPr>
          <w:ilvl w:val="0"/>
          <w:numId w:val="2"/>
        </w:numPr>
        <w:spacing w:after="40" w:before="40"/>
      </w:pPr>
      <w:r>
        <w:rPr>
          <w:rFonts w:ascii="Arial" w:cs="Arial" w:eastAsia="Arial" w:hAnsi="Arial"/>
          <w:color w:val="6B5A45"/>
          <w:sz w:val="22"/>
          <w:szCs w:val="22"/>
        </w:rPr>
        <w:t xml:space="preserve">Addition of new technology or integrations (CMS, payment gateway, etc.)</w:t>
      </w:r>
    </w:p>
    <w:p>
      <w:pPr>
        <w:pStyle w:val="ListParagraph"/>
        <w:numPr>
          <w:ilvl w:val="0"/>
          <w:numId w:val="2"/>
        </w:numPr>
        <w:spacing w:after="40" w:before="40"/>
      </w:pPr>
      <w:r>
        <w:rPr>
          <w:rFonts w:ascii="Arial" w:cs="Arial" w:eastAsia="Arial" w:hAnsi="Arial"/>
          <w:color w:val="6B5A45"/>
          <w:sz w:val="22"/>
          <w:szCs w:val="22"/>
        </w:rPr>
        <w:t xml:space="preserve">Multi-language version</w:t>
      </w:r>
    </w:p>
    <w:p>
      <w:pPr>
        <w:pStyle w:val="ListParagraph"/>
        <w:numPr>
          <w:ilvl w:val="0"/>
          <w:numId w:val="2"/>
        </w:numPr>
        <w:spacing w:after="40" w:before="40"/>
      </w:pPr>
      <w:r>
        <w:rPr>
          <w:rFonts w:ascii="Arial" w:cs="Arial" w:eastAsia="Arial" w:hAnsi="Arial"/>
          <w:color w:val="6B5A45"/>
          <w:sz w:val="22"/>
          <w:szCs w:val="22"/>
        </w:rPr>
        <w:t xml:space="preserve">Requests made after final client approval (Phase 5 sign-off)</w:t>
      </w:r>
    </w:p>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11. Intellectual Property &amp; Ownership</w:t>
      </w:r>
    </w:p>
    <w:p>
      <w:pPr>
        <w:spacing w:after="80" w:before="60"/>
        <w:jc w:val="left"/>
      </w:pPr>
      <w:r>
        <w:rPr>
          <w:rFonts w:ascii="Arial" w:cs="Arial" w:eastAsia="Arial" w:hAnsi="Arial"/>
          <w:color w:val="6B5A45"/>
          <w:sz w:val="22"/>
          <w:szCs w:val="22"/>
        </w:rPr>
        <w:t xml:space="preserve">Upon receipt of full payment, the Client (Marh Coffee Roasters) shall own all intellectual property rights to the final delivered website, including all custom code, layouts, and visual designs created specifically for this project.</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11.1 Exceptions</w:t>
      </w:r>
    </w:p>
    <w:p>
      <w:pPr>
        <w:pStyle w:val="ListParagraph"/>
        <w:numPr>
          <w:ilvl w:val="0"/>
          <w:numId w:val="2"/>
        </w:numPr>
        <w:spacing w:after="40" w:before="40"/>
      </w:pPr>
      <w:r>
        <w:rPr>
          <w:rFonts w:ascii="Arial" w:cs="Arial" w:eastAsia="Arial" w:hAnsi="Arial"/>
          <w:color w:val="6B5A45"/>
          <w:sz w:val="22"/>
          <w:szCs w:val="22"/>
        </w:rPr>
        <w:t xml:space="preserve">Third-party libraries (Three.js, Google Fonts) remain subject to their respective open-source licences (MIT)</w:t>
      </w:r>
    </w:p>
    <w:p>
      <w:pPr>
        <w:pStyle w:val="ListParagraph"/>
        <w:numPr>
          <w:ilvl w:val="0"/>
          <w:numId w:val="2"/>
        </w:numPr>
        <w:spacing w:after="40" w:before="40"/>
      </w:pPr>
      <w:r>
        <w:rPr>
          <w:rFonts w:ascii="Arial" w:cs="Arial" w:eastAsia="Arial" w:hAnsi="Arial"/>
          <w:color w:val="6B5A45"/>
          <w:sz w:val="22"/>
          <w:szCs w:val="22"/>
        </w:rPr>
        <w:t xml:space="preserve">Stock photography, if sourced by the Developer, requires Client licensing</w:t>
      </w:r>
    </w:p>
    <w:p>
      <w:pPr>
        <w:pStyle w:val="ListParagraph"/>
        <w:numPr>
          <w:ilvl w:val="0"/>
          <w:numId w:val="2"/>
        </w:numPr>
        <w:spacing w:after="40" w:before="40"/>
      </w:pPr>
      <w:r>
        <w:rPr>
          <w:rFonts w:ascii="Arial" w:cs="Arial" w:eastAsia="Arial" w:hAnsi="Arial"/>
          <w:color w:val="6B5A45"/>
          <w:sz w:val="22"/>
          <w:szCs w:val="22"/>
        </w:rPr>
        <w:t xml:space="preserve">The Developer retains the right to display the project in their portfolio unless otherwise requested in writing</w:t>
      </w:r>
    </w:p>
    <w:p>
      <w:pPr>
        <w:spacing w:after="0" w:before="60"/>
      </w:pPr>
      <w:r>
        <w:t xml:space="preserve"/>
      </w:r>
    </w:p>
    <w:p>
      <w:pPr>
        <w:pStyle w:val="Heading2"/>
        <w:spacing w:after="100" w:before="280"/>
      </w:pPr>
      <w:r>
        <w:rPr>
          <w:rFonts w:ascii="Arial" w:cs="Arial" w:eastAsia="Arial" w:hAnsi="Arial"/>
          <w:b/>
          <w:bCs/>
          <w:color w:val="1A1208"/>
          <w:sz w:val="26"/>
          <w:szCs w:val="26"/>
        </w:rPr>
        <w:t xml:space="preserve">11.2 Client-Provided Assets</w:t>
      </w:r>
    </w:p>
    <w:p>
      <w:pPr>
        <w:spacing w:after="80" w:before="60"/>
        <w:jc w:val="left"/>
      </w:pPr>
      <w:r>
        <w:rPr>
          <w:rFonts w:ascii="Arial" w:cs="Arial" w:eastAsia="Arial" w:hAnsi="Arial"/>
          <w:color w:val="6B5A45"/>
          <w:sz w:val="22"/>
          <w:szCs w:val="22"/>
        </w:rPr>
        <w:t xml:space="preserve">The Client warrants that all assets provided (logos, images, text content, trademarks) are owned or licensed by the Client and that the Client has full rights to use them for this purpose. The Developer accepts no liability for Client-provided assets.</w:t>
      </w:r>
    </w:p>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12. Confidentiality</w:t>
      </w:r>
    </w:p>
    <w:p>
      <w:pPr>
        <w:spacing w:after="80" w:before="60"/>
        <w:jc w:val="left"/>
      </w:pPr>
      <w:r>
        <w:rPr>
          <w:rFonts w:ascii="Arial" w:cs="Arial" w:eastAsia="Arial" w:hAnsi="Arial"/>
          <w:color w:val="6B5A45"/>
          <w:sz w:val="22"/>
          <w:szCs w:val="22"/>
        </w:rPr>
        <w:t xml:space="preserve">Both parties agree to keep all project-related information, pricing, business data, and communications confidential. Neither party shall disclose confidential information to third parties without written consent, except as required by law.</w:t>
      </w:r>
    </w:p>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13. Limitation of Liability</w:t>
      </w:r>
    </w:p>
    <w:p>
      <w:pPr>
        <w:spacing w:after="80" w:before="60"/>
        <w:jc w:val="left"/>
      </w:pPr>
      <w:r>
        <w:rPr>
          <w:rFonts w:ascii="Arial" w:cs="Arial" w:eastAsia="Arial" w:hAnsi="Arial"/>
          <w:color w:val="6B5A45"/>
          <w:sz w:val="22"/>
          <w:szCs w:val="22"/>
        </w:rPr>
        <w:t xml:space="preserve">The Developer's total liability under this agreement shall not exceed the total fees paid by the Client for this project. The Developer is not liable for indirect, incidental, or consequential damages including lost revenue, lost data, or business interruption.</w:t>
      </w:r>
    </w:p>
    <w:p>
      <w:pPr>
        <w:spacing w:after="0" w:before="60"/>
      </w:pPr>
      <w:r>
        <w:t xml:space="preserve"/>
      </w:r>
    </w:p>
    <w:p>
      <w:pPr>
        <w:spacing w:after="80" w:before="60"/>
        <w:jc w:val="left"/>
      </w:pPr>
      <w:r>
        <w:rPr>
          <w:rFonts w:ascii="Arial" w:cs="Arial" w:eastAsia="Arial" w:hAnsi="Arial"/>
          <w:color w:val="6B5A45"/>
          <w:sz w:val="22"/>
          <w:szCs w:val="22"/>
        </w:rPr>
        <w:t xml:space="preserve">The Developer is not responsible for third-party platform availability (Glovo, Instagram, TripAdvisor, Google Maps) or changes to external APIs that may affect linked services.</w:t>
      </w:r>
    </w:p>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14.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586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Outcome</w:t>
            </w:r>
          </w:p>
        </w:tc>
      </w:tr>
      <w:tr>
        <w:tc>
          <w:tcPr>
            <w:tcW w:type="dxa" w:w="3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Client terminates after Phase 1–2</w:t>
            </w:r>
          </w:p>
        </w:tc>
        <w:tc>
          <w:tcPr>
            <w:tcW w:type="dxa" w:w="58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Client pays for work completed. No refund of deposit.</w:t>
            </w:r>
          </w:p>
        </w:tc>
      </w:tr>
      <w:tr>
        <w:tc>
          <w:tcPr>
            <w:tcW w:type="dxa" w:w="3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Client terminates after Phase 3+</w:t>
            </w:r>
          </w:p>
        </w:tc>
        <w:tc>
          <w:tcPr>
            <w:tcW w:type="dxa" w:w="58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Client pays full fee for completed phases. Partial balance due.</w:t>
            </w:r>
          </w:p>
        </w:tc>
      </w:tr>
      <w:tr>
        <w:tc>
          <w:tcPr>
            <w:tcW w:type="dxa" w:w="3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Developer terminates (force majeure)</w:t>
            </w:r>
          </w:p>
        </w:tc>
        <w:tc>
          <w:tcPr>
            <w:tcW w:type="dxa" w:w="58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All payments to date refunded. Work delivered up to termination point.</w:t>
            </w:r>
          </w:p>
        </w:tc>
      </w:tr>
      <w:tr>
        <w:tc>
          <w:tcPr>
            <w:tcW w:type="dxa" w:w="35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Mutual termination</w:t>
            </w:r>
          </w:p>
        </w:tc>
        <w:tc>
          <w:tcPr>
            <w:tcW w:type="dxa" w:w="586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Both parties agree in writing. Fees settled pro-rata for work completed.</w:t>
            </w:r>
          </w:p>
        </w:tc>
      </w:tr>
      <w:tr>
        <w:tc>
          <w:tcPr>
            <w:tcW w:type="dxa" w:w="35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Client unresponsive for 30+ days</w:t>
            </w:r>
          </w:p>
        </w:tc>
        <w:tc>
          <w:tcPr>
            <w:tcW w:type="dxa" w:w="586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Project placed on hold. Reactivation fee may apply.</w:t>
            </w:r>
          </w:p>
        </w:tc>
      </w:tr>
    </w:tbl>
    <w:p>
      <w:pPr>
        <w:spacing w:after="0" w:before="120"/>
      </w:pPr>
      <w:r>
        <w:t xml:space="preserve"/>
      </w:r>
    </w:p>
    <w:p>
      <w:pPr>
        <w:spacing w:after="0" w:before="0"/>
      </w:pPr>
      <w:r>
        <w:br/>
      </w:r>
    </w:p>
    <w:p>
      <w:pPr>
        <w:pStyle w:val="Heading1"/>
        <w:pBdr>
          <w:bottom w:val="single" w:color="C4913B" w:sz="8" w:space="6"/>
        </w:pBdr>
        <w:spacing w:after="120" w:before="360"/>
      </w:pPr>
      <w:r>
        <w:rPr>
          <w:rFonts w:ascii="Arial" w:cs="Arial" w:eastAsia="Arial" w:hAnsi="Arial"/>
          <w:b/>
          <w:bCs/>
          <w:color w:val="1A1208"/>
          <w:sz w:val="32"/>
          <w:szCs w:val="32"/>
        </w:rPr>
        <w:t xml:space="preserve">15. Assumptions &amp; Dependencies</w:t>
      </w:r>
    </w:p>
    <w:p>
      <w:pPr>
        <w:spacing w:after="80" w:before="60"/>
        <w:jc w:val="left"/>
      </w:pPr>
      <w:r>
        <w:rPr>
          <w:rFonts w:ascii="Arial" w:cs="Arial" w:eastAsia="Arial" w:hAnsi="Arial"/>
          <w:color w:val="6B5A45"/>
          <w:sz w:val="22"/>
          <w:szCs w:val="22"/>
        </w:rPr>
        <w:t xml:space="preserve">This SOW is based on the following assumptions. If any assumption proves incorrect, the scope, timeline, or cost may be revised:</w:t>
      </w:r>
    </w:p>
    <w:p>
      <w:pPr>
        <w:spacing w:after="0" w:before="60"/>
      </w:pPr>
      <w:r>
        <w:t xml:space="preserve"/>
      </w:r>
    </w:p>
    <w:p>
      <w:pPr>
        <w:pStyle w:val="ListParagraph"/>
        <w:numPr>
          <w:ilvl w:val="0"/>
          <w:numId w:val="3"/>
        </w:numPr>
        <w:spacing w:after="40" w:before="40"/>
      </w:pPr>
      <w:r>
        <w:rPr>
          <w:rFonts w:ascii="Arial" w:cs="Arial" w:eastAsia="Arial" w:hAnsi="Arial"/>
          <w:color w:val="6B5A45"/>
          <w:sz w:val="22"/>
          <w:szCs w:val="22"/>
        </w:rPr>
        <w:t xml:space="preserve">The Client will provide all required text content and imagery. Developer will not be responsible for photography.</w:t>
      </w:r>
    </w:p>
    <w:p>
      <w:pPr>
        <w:pStyle w:val="ListParagraph"/>
        <w:numPr>
          <w:ilvl w:val="0"/>
          <w:numId w:val="3"/>
        </w:numPr>
        <w:spacing w:after="40" w:before="40"/>
      </w:pPr>
      <w:r>
        <w:rPr>
          <w:rFonts w:ascii="Arial" w:cs="Arial" w:eastAsia="Arial" w:hAnsi="Arial"/>
          <w:color w:val="6B5A45"/>
          <w:sz w:val="22"/>
          <w:szCs w:val="22"/>
        </w:rPr>
        <w:t xml:space="preserve">The menu data (items, descriptions, prices) provided by the Client is accurate and up to date at time of development.</w:t>
      </w:r>
    </w:p>
    <w:p>
      <w:pPr>
        <w:pStyle w:val="ListParagraph"/>
        <w:numPr>
          <w:ilvl w:val="0"/>
          <w:numId w:val="3"/>
        </w:numPr>
        <w:spacing w:after="40" w:before="40"/>
      </w:pPr>
      <w:r>
        <w:rPr>
          <w:rFonts w:ascii="Arial" w:cs="Arial" w:eastAsia="Arial" w:hAnsi="Arial"/>
          <w:color w:val="6B5A45"/>
          <w:sz w:val="22"/>
          <w:szCs w:val="22"/>
        </w:rPr>
        <w:t xml:space="preserve">The Client will provide access to domain registrar and hosting control panel for deployment.</w:t>
      </w:r>
    </w:p>
    <w:p>
      <w:pPr>
        <w:pStyle w:val="ListParagraph"/>
        <w:numPr>
          <w:ilvl w:val="0"/>
          <w:numId w:val="3"/>
        </w:numPr>
        <w:spacing w:after="40" w:before="40"/>
      </w:pPr>
      <w:r>
        <w:rPr>
          <w:rFonts w:ascii="Arial" w:cs="Arial" w:eastAsia="Arial" w:hAnsi="Arial"/>
          <w:color w:val="6B5A45"/>
          <w:sz w:val="22"/>
          <w:szCs w:val="22"/>
        </w:rPr>
        <w:t xml:space="preserve">No backend database, CMS, or server-side language is required. The website is a static front-end site.</w:t>
      </w:r>
    </w:p>
    <w:p>
      <w:pPr>
        <w:pStyle w:val="ListParagraph"/>
        <w:numPr>
          <w:ilvl w:val="0"/>
          <w:numId w:val="3"/>
        </w:numPr>
        <w:spacing w:after="40" w:before="40"/>
      </w:pPr>
      <w:r>
        <w:rPr>
          <w:rFonts w:ascii="Arial" w:cs="Arial" w:eastAsia="Arial" w:hAnsi="Arial"/>
          <w:color w:val="6B5A45"/>
          <w:sz w:val="22"/>
          <w:szCs w:val="22"/>
        </w:rPr>
        <w:t xml:space="preserve">The project is for a publicly accessible, non-e-commerce website. No payment processing is included.</w:t>
      </w:r>
    </w:p>
    <w:p>
      <w:pPr>
        <w:pStyle w:val="ListParagraph"/>
        <w:numPr>
          <w:ilvl w:val="0"/>
          <w:numId w:val="3"/>
        </w:numPr>
        <w:spacing w:after="40" w:before="40"/>
      </w:pPr>
      <w:r>
        <w:rPr>
          <w:rFonts w:ascii="Arial" w:cs="Arial" w:eastAsia="Arial" w:hAnsi="Arial"/>
          <w:color w:val="6B5A45"/>
          <w:sz w:val="22"/>
          <w:szCs w:val="22"/>
        </w:rPr>
        <w:t xml:space="preserve">Hosting and domain renewal costs are the Client's responsibility after handover.</w:t>
      </w:r>
    </w:p>
    <w:p>
      <w:pPr>
        <w:pStyle w:val="ListParagraph"/>
        <w:numPr>
          <w:ilvl w:val="0"/>
          <w:numId w:val="3"/>
        </w:numPr>
        <w:spacing w:after="40" w:before="40"/>
      </w:pPr>
      <w:r>
        <w:rPr>
          <w:rFonts w:ascii="Arial" w:cs="Arial" w:eastAsia="Arial" w:hAnsi="Arial"/>
          <w:color w:val="6B5A45"/>
          <w:sz w:val="22"/>
          <w:szCs w:val="22"/>
        </w:rPr>
        <w:t xml:space="preserve">TripAdvisor, Glovo, Yumlo, and Instagram pages remain active and publicly accessible.</w:t>
      </w:r>
    </w:p>
    <w:p>
      <w:pPr>
        <w:spacing w:after="0" w:before="120"/>
      </w:pPr>
      <w:r>
        <w:t xml:space="preserve"/>
      </w:r>
    </w:p>
    <w:p>
      <w:pPr>
        <w:pStyle w:val="Heading1"/>
        <w:pBdr>
          <w:bottom w:val="single" w:color="C4913B" w:sz="8" w:space="6"/>
        </w:pBdr>
        <w:spacing w:after="120" w:before="360"/>
      </w:pPr>
      <w:r>
        <w:rPr>
          <w:rFonts w:ascii="Arial" w:cs="Arial" w:eastAsia="Arial" w:hAnsi="Arial"/>
          <w:b/>
          <w:bCs/>
          <w:color w:val="1A1208"/>
          <w:sz w:val="32"/>
          <w:szCs w:val="32"/>
        </w:rPr>
        <w:t xml:space="preserve">16. Approval &amp; Signatures</w:t>
      </w:r>
    </w:p>
    <w:p>
      <w:pPr>
        <w:spacing w:after="80" w:before="60"/>
        <w:jc w:val="left"/>
      </w:pPr>
      <w:r>
        <w:rPr>
          <w:rFonts w:ascii="Arial" w:cs="Arial" w:eastAsia="Arial" w:hAnsi="Arial"/>
          <w:color w:val="6B5A45"/>
          <w:sz w:val="22"/>
          <w:szCs w:val="22"/>
        </w:rPr>
        <w:t xml:space="preserve">By signing below, both parties agree to the terms and scope defined in this Statement of Work. This document constitutes a binding agreement upon signature by both parties.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368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Client</w:t>
            </w:r>
          </w:p>
        </w:tc>
        <w:tc>
          <w:tcPr>
            <w:tcW w:type="dxa" w:w="3680"/>
            <w:tcBorders>
              <w:top w:val="single" w:color="E0D4B8" w:sz="6"/>
              <w:left w:val="single" w:color="E0D4B8" w:sz="6"/>
              <w:bottom w:val="single" w:color="E0D4B8" w:sz="6"/>
              <w:right w:val="single" w:color="E0D4B8" w:sz="6"/>
            </w:tcBorders>
            <w:shd w:fill="2C1A0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 Agency</w:t>
            </w:r>
          </w:p>
        </w:tc>
      </w:tr>
      <w:tr>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Entity Name</w:t>
            </w:r>
          </w:p>
        </w:tc>
        <w:tc>
          <w:tcPr>
            <w:tcW w:type="dxa" w:w="368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 Coffee Roasters</w:t>
            </w:r>
          </w:p>
        </w:tc>
        <w:tc>
          <w:tcPr>
            <w:tcW w:type="dxa" w:w="368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[Developer / Agency Name]</w:t>
            </w:r>
          </w:p>
        </w:tc>
      </w:tr>
      <w:tr>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Authorised Signatory</w:t>
            </w:r>
          </w:p>
        </w:tc>
        <w:tc>
          <w:tcPr>
            <w:tcW w:type="dxa" w:w="368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
            </w:r>
          </w:p>
        </w:tc>
        <w:tc>
          <w:tcPr>
            <w:tcW w:type="dxa" w:w="368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
            </w:r>
          </w:p>
        </w:tc>
      </w:tr>
      <w:tr>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Title / Role</w:t>
            </w:r>
          </w:p>
        </w:tc>
        <w:tc>
          <w:tcPr>
            <w:tcW w:type="dxa" w:w="368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Owner / Authorised Representative</w:t>
            </w:r>
          </w:p>
        </w:tc>
        <w:tc>
          <w:tcPr>
            <w:tcW w:type="dxa" w:w="368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Project Lead / Director</w:t>
            </w:r>
          </w:p>
        </w:tc>
      </w:tr>
      <w:tr>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Signature</w:t>
            </w:r>
          </w:p>
        </w:tc>
        <w:tc>
          <w:tcPr>
            <w:tcW w:type="dxa" w:w="368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
            </w:r>
          </w:p>
        </w:tc>
        <w:tc>
          <w:tcPr>
            <w:tcW w:type="dxa" w:w="368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
            </w:r>
          </w:p>
        </w:tc>
      </w:tr>
      <w:tr>
        <w:tc>
          <w:tcPr>
            <w:tcW w:type="dxa" w:w="200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Date</w:t>
            </w:r>
          </w:p>
        </w:tc>
        <w:tc>
          <w:tcPr>
            <w:tcW w:type="dxa" w:w="368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
            </w:r>
          </w:p>
        </w:tc>
        <w:tc>
          <w:tcPr>
            <w:tcW w:type="dxa" w:w="3680"/>
            <w:tcBorders>
              <w:top w:val="single" w:color="E0D4B8" w:sz="6"/>
              <w:left w:val="single" w:color="E0D4B8" w:sz="6"/>
              <w:bottom w:val="single" w:color="E0D4B8" w:sz="6"/>
              <w:right w:val="single" w:color="E0D4B8" w:sz="6"/>
            </w:tcBorders>
            <w:shd w:fill="FAF5EA"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
            </w:r>
          </w:p>
        </w:tc>
      </w:tr>
      <w:tr>
        <w:tc>
          <w:tcPr>
            <w:tcW w:type="dxa" w:w="200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Email</w:t>
            </w:r>
          </w:p>
        </w:tc>
        <w:tc>
          <w:tcPr>
            <w:tcW w:type="dxa" w:w="368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marhcoffeeroasters@gmail.com</w:t>
            </w:r>
          </w:p>
        </w:tc>
        <w:tc>
          <w:tcPr>
            <w:tcW w:type="dxa" w:w="3680"/>
            <w:tcBorders>
              <w:top w:val="single" w:color="E0D4B8" w:sz="6"/>
              <w:left w:val="single" w:color="E0D4B8" w:sz="6"/>
              <w:bottom w:val="single" w:color="E0D4B8" w:sz="6"/>
              <w:right w:val="single" w:color="E0D4B8" w:sz="6"/>
            </w:tcBorders>
            <w:shd w:fill="FFFFFF" w:val="clear"/>
            <w:tcMar>
              <w:top w:type="dxa" w:w="80"/>
              <w:left w:type="dxa" w:w="140"/>
              <w:bottom w:type="dxa" w:w="80"/>
              <w:right w:type="dxa" w:w="140"/>
            </w:tcMar>
            <w:vAlign w:val="center"/>
          </w:tcPr>
          <w:p>
            <w:pPr>
              <w:spacing w:after="0" w:before="0"/>
            </w:pPr>
            <w:r>
              <w:rPr>
                <w:rFonts w:ascii="Arial" w:cs="Arial" w:eastAsia="Arial" w:hAnsi="Arial"/>
                <w:color w:val="6B5A45"/>
                <w:sz w:val="20"/>
                <w:szCs w:val="20"/>
              </w:rPr>
              <w:t xml:space="preserve"/>
            </w:r>
          </w:p>
        </w:tc>
      </w:tr>
    </w:tbl>
    <w:p>
      <w:pPr>
        <w:spacing w:after="0" w:before="120"/>
      </w:pPr>
      <w:r>
        <w:t xml:space="preserve"/>
      </w:r>
    </w:p>
    <w:p>
      <w:pPr>
        <w:spacing w:after="40" w:before="160"/>
        <w:jc w:val="center"/>
      </w:pPr>
      <w:r>
        <w:rPr>
          <w:rFonts w:ascii="Arial" w:cs="Arial" w:eastAsia="Arial" w:hAnsi="Arial"/>
          <w:i/>
          <w:iCs/>
          <w:color w:val="6B5A45"/>
          <w:sz w:val="18"/>
          <w:szCs w:val="18"/>
        </w:rPr>
        <w:t xml:space="preserve">This document was prepared in good faith and reflects the full agreed scope.</w:t>
      </w:r>
    </w:p>
    <w:p>
      <w:pPr>
        <w:spacing w:after="0" w:before="0"/>
        <w:jc w:val="center"/>
      </w:pPr>
      <w:r>
        <w:rPr>
          <w:rFonts w:ascii="Arial" w:cs="Arial" w:eastAsia="Arial" w:hAnsi="Arial"/>
          <w:color w:val="C4913B"/>
          <w:sz w:val="18"/>
          <w:szCs w:val="18"/>
        </w:rPr>
        <w:t xml:space="preserve">Marh Coffee Roasters  ·  Hivernage, Marrakech 40000, Morocco  ·  marhcoffeeroasters@gmail.com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4B8" w:sz="4" w:space="4"/>
      </w:pBdr>
      <w:tabs>
        <w:tab w:val="right" w:pos="9360"/>
      </w:tabs>
      <w:spacing w:after="0" w:before="120"/>
    </w:pPr>
    <w:r>
      <w:rPr>
        <w:rFonts w:ascii="Arial" w:cs="Arial" w:eastAsia="Arial" w:hAnsi="Arial"/>
        <w:color w:val="6B5A45"/>
        <w:sz w:val="18"/>
        <w:szCs w:val="18"/>
      </w:rPr>
      <w:t xml:space="preserve">Confidential  |  MARH-WEB-2026  |  </w:t>
    </w:r>
    <w:r>
      <w:rPr>
        <w:rFonts w:ascii="Arial" w:cs="Arial" w:eastAsia="Arial" w:hAnsi="Arial"/>
        <w:color w:val="6B5A45"/>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4B8" w:sz="4" w:space="4"/>
      </w:pBdr>
      <w:spacing w:after="120" w:before="0"/>
    </w:pPr>
    <w:r>
      <w:rPr>
        <w:rFonts w:ascii="Arial" w:cs="Arial" w:eastAsia="Arial" w:hAnsi="Arial"/>
        <w:b/>
        <w:bCs/>
        <w:color w:val="C4913B"/>
        <w:sz w:val="18"/>
        <w:szCs w:val="18"/>
      </w:rPr>
      <w:t xml:space="preserve">MARH COFFEE ROASTERS  </w:t>
    </w:r>
    <w:r>
      <w:rPr>
        <w:rFonts w:ascii="Arial" w:cs="Arial" w:eastAsia="Arial" w:hAnsi="Arial"/>
        <w:color w:val="6B5A45"/>
        <w:sz w:val="18"/>
        <w:szCs w:val="18"/>
      </w:rPr>
      <w:t xml:space="preserve">Statement of Work — Website Design &amp;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208"/>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20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A84D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2026-04-19T11:47:06.703Z</dcterms:created>
  <dcterms:modified xsi:type="dcterms:W3CDTF">2026-04-19T11:47:06.704Z</dcterms:modified>
</cp:coreProperties>
</file>

<file path=docProps/custom.xml><?xml version="1.0" encoding="utf-8"?>
<Properties xmlns="http://schemas.openxmlformats.org/officeDocument/2006/custom-properties" xmlns:vt="http://schemas.openxmlformats.org/officeDocument/2006/docPropsVTypes"/>
</file>