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C07" w:rsidRDefault="002B2D3B" w:rsidP="002B2D3B">
      <w:pPr>
        <w:spacing w:line="480" w:lineRule="auto"/>
        <w:rPr>
          <w:lang w:val="en-US"/>
        </w:rPr>
      </w:pPr>
      <w:r w:rsidRPr="002B2D3B">
        <w:rPr>
          <w:lang w:val="en-US"/>
        </w:rPr>
        <w:t xml:space="preserve">Since several days, I am surprised to not see any modelling studies of the covid-19 outbreak in low-income countries, particularly in Africa. Especially, we can make the assumption that the age </w:t>
      </w:r>
      <w:r w:rsidR="00A572C2">
        <w:rPr>
          <w:lang w:val="en-US"/>
        </w:rPr>
        <w:t>distribution</w:t>
      </w:r>
      <w:r w:rsidRPr="002B2D3B">
        <w:rPr>
          <w:lang w:val="en-US"/>
        </w:rPr>
        <w:t xml:space="preserve"> (pyramidal) and </w:t>
      </w:r>
      <w:r>
        <w:rPr>
          <w:lang w:val="en-US"/>
        </w:rPr>
        <w:t xml:space="preserve">the </w:t>
      </w:r>
      <w:r w:rsidRPr="002B2D3B">
        <w:rPr>
          <w:lang w:val="en-US"/>
        </w:rPr>
        <w:t>different</w:t>
      </w:r>
      <w:r>
        <w:rPr>
          <w:lang w:val="en-US"/>
        </w:rPr>
        <w:t xml:space="preserve"> social</w:t>
      </w:r>
      <w:r w:rsidRPr="002B2D3B">
        <w:rPr>
          <w:lang w:val="en-US"/>
        </w:rPr>
        <w:t xml:space="preserve"> structure </w:t>
      </w:r>
      <w:r>
        <w:rPr>
          <w:lang w:val="en-US"/>
        </w:rPr>
        <w:t xml:space="preserve">(that affect contacts intensity and structure) in most of African countries compared to Europe / Asia / North America </w:t>
      </w:r>
      <w:r w:rsidRPr="002B2D3B">
        <w:rPr>
          <w:lang w:val="en-US"/>
        </w:rPr>
        <w:t xml:space="preserve">may </w:t>
      </w:r>
      <w:r>
        <w:rPr>
          <w:lang w:val="en-US"/>
        </w:rPr>
        <w:t xml:space="preserve">strongly impact the dynamic of COVID-19. I </w:t>
      </w:r>
      <w:r w:rsidR="00D06459">
        <w:rPr>
          <w:lang w:val="en-US"/>
        </w:rPr>
        <w:t>used</w:t>
      </w:r>
      <w:r>
        <w:rPr>
          <w:lang w:val="en-US"/>
        </w:rPr>
        <w:t xml:space="preserve"> a simple SIR age structured model (I didn’t invent anything) to study the impact of age structure and contact matrix (that give the mean number of contact between </w:t>
      </w:r>
      <w:r w:rsidRPr="007D2C07">
        <w:rPr>
          <w:lang w:val="en-US"/>
        </w:rPr>
        <w:t xml:space="preserve">each age classes in one day) on R0 (the basic reproductive number, i.e. the </w:t>
      </w:r>
      <w:r w:rsidR="007D2C07" w:rsidRPr="007D2C07">
        <w:rPr>
          <w:rStyle w:val="st"/>
          <w:lang w:val="en-US"/>
        </w:rPr>
        <w:t xml:space="preserve">expected </w:t>
      </w:r>
      <w:r w:rsidR="007D2C07" w:rsidRPr="007D2C07">
        <w:rPr>
          <w:rStyle w:val="Accentuation"/>
          <w:i w:val="0"/>
          <w:lang w:val="en-US"/>
        </w:rPr>
        <w:t>number</w:t>
      </w:r>
      <w:r w:rsidR="007D2C07" w:rsidRPr="007D2C07">
        <w:rPr>
          <w:rStyle w:val="st"/>
          <w:i/>
          <w:lang w:val="en-US"/>
        </w:rPr>
        <w:t xml:space="preserve"> of</w:t>
      </w:r>
      <w:r w:rsidR="007D2C07" w:rsidRPr="007D2C07">
        <w:rPr>
          <w:rStyle w:val="st"/>
          <w:lang w:val="en-US"/>
        </w:rPr>
        <w:t xml:space="preserve"> cases directly generated by one case in a susceptible population</w:t>
      </w:r>
      <w:r w:rsidR="007D2C07" w:rsidRPr="007D2C07">
        <w:rPr>
          <w:lang w:val="en-US"/>
        </w:rPr>
        <w:t>)</w:t>
      </w:r>
      <w:r w:rsidR="007D2C07">
        <w:rPr>
          <w:lang w:val="en-US"/>
        </w:rPr>
        <w:t xml:space="preserve">. </w:t>
      </w:r>
    </w:p>
    <w:p w:rsidR="0049563B" w:rsidRDefault="0049563B" w:rsidP="009E3C61">
      <w:pPr>
        <w:pBdr>
          <w:top w:val="single" w:sz="4" w:space="1" w:color="auto"/>
          <w:left w:val="single" w:sz="4" w:space="4" w:color="auto"/>
          <w:bottom w:val="single" w:sz="4" w:space="1" w:color="auto"/>
          <w:right w:val="single" w:sz="4" w:space="4" w:color="auto"/>
        </w:pBdr>
        <w:spacing w:line="480" w:lineRule="auto"/>
        <w:rPr>
          <w:rFonts w:eastAsiaTheme="minorEastAsia"/>
          <w:lang w:val="en-US"/>
        </w:rPr>
      </w:pPr>
    </w:p>
    <w:p w:rsidR="009E3C61" w:rsidRPr="0049563B" w:rsidRDefault="00504B89" w:rsidP="009E3C61">
      <w:pPr>
        <w:pBdr>
          <w:top w:val="single" w:sz="4" w:space="1" w:color="auto"/>
          <w:left w:val="single" w:sz="4" w:space="4" w:color="auto"/>
          <w:bottom w:val="single" w:sz="4" w:space="1" w:color="auto"/>
          <w:right w:val="single" w:sz="4" w:space="4" w:color="auto"/>
        </w:pBdr>
        <w:spacing w:line="480" w:lineRule="auto"/>
        <w:rPr>
          <w:rFonts w:eastAsiaTheme="minorEastAsia"/>
          <w:lang w:val="en-US"/>
        </w:rPr>
      </w:pPr>
      <m:oMathPara>
        <m:oMathParaPr>
          <m:jc m:val="center"/>
        </m:oMathParaPr>
        <m:oMath>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num>
            <m:den>
              <m:r>
                <w:rPr>
                  <w:rFonts w:ascii="Cambria Math" w:hAnsi="Cambria Math"/>
                  <w:lang w:val="en-US"/>
                </w:rPr>
                <m:t>dt</m:t>
              </m:r>
            </m:den>
          </m:f>
          <m:r>
            <w:rPr>
              <w:rFonts w:ascii="Cambria Math" w:hAnsi="Cambria Math"/>
              <w:lang w:val="en-US"/>
            </w:rPr>
            <m:t>=-β</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nary>
            <m:naryPr>
              <m:chr m:val="∑"/>
              <m:limLoc m:val="undOvr"/>
              <m:supHide m:val="1"/>
              <m:ctrlPr>
                <w:rPr>
                  <w:rFonts w:ascii="Cambria Math" w:hAnsi="Cambria Math"/>
                  <w:i/>
                  <w:lang w:val="en-US"/>
                </w:rPr>
              </m:ctrlPr>
            </m:naryPr>
            <m:sub>
              <m:r>
                <w:rPr>
                  <w:rFonts w:ascii="Cambria Math" w:hAnsi="Cambria Math"/>
                  <w:lang w:val="en-US"/>
                </w:rPr>
                <m:t>j</m:t>
              </m:r>
            </m:sub>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e>
          </m:nary>
          <m:f>
            <m:fPr>
              <m:type m:val="lin"/>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j</m:t>
                  </m:r>
                </m:sub>
              </m:sSub>
            </m:den>
          </m:f>
        </m:oMath>
      </m:oMathPara>
    </w:p>
    <w:p w:rsidR="009E3C61" w:rsidRPr="0049563B" w:rsidRDefault="00504B89" w:rsidP="009E3C61">
      <w:pPr>
        <w:pBdr>
          <w:top w:val="single" w:sz="4" w:space="1" w:color="auto"/>
          <w:left w:val="single" w:sz="4" w:space="4" w:color="auto"/>
          <w:bottom w:val="single" w:sz="4" w:space="1" w:color="auto"/>
          <w:right w:val="single" w:sz="4" w:space="4" w:color="auto"/>
        </w:pBdr>
        <w:spacing w:line="480" w:lineRule="auto"/>
        <w:rPr>
          <w:rFonts w:eastAsiaTheme="minorEastAsia"/>
          <w:lang w:val="en-US"/>
        </w:rPr>
      </w:pPr>
      <m:oMathPara>
        <m:oMathParaPr>
          <m:jc m:val="center"/>
        </m:oMathParaPr>
        <m:oMath>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i</m:t>
                  </m:r>
                </m:sub>
              </m:sSub>
            </m:num>
            <m:den>
              <m:r>
                <w:rPr>
                  <w:rFonts w:ascii="Cambria Math" w:hAnsi="Cambria Math"/>
                  <w:lang w:val="en-US"/>
                </w:rPr>
                <m:t>dt</m:t>
              </m:r>
            </m:den>
          </m:f>
          <m:r>
            <w:rPr>
              <w:rFonts w:ascii="Cambria Math" w:hAnsi="Cambria Math"/>
              <w:lang w:val="en-US"/>
            </w:rPr>
            <m:t>=+β</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nary>
            <m:naryPr>
              <m:chr m:val="∑"/>
              <m:limLoc m:val="undOvr"/>
              <m:supHide m:val="1"/>
              <m:ctrlPr>
                <w:rPr>
                  <w:rFonts w:ascii="Cambria Math" w:hAnsi="Cambria Math"/>
                  <w:i/>
                  <w:lang w:val="en-US"/>
                </w:rPr>
              </m:ctrlPr>
            </m:naryPr>
            <m:sub>
              <m:r>
                <w:rPr>
                  <w:rFonts w:ascii="Cambria Math" w:hAnsi="Cambria Math"/>
                  <w:lang w:val="en-US"/>
                </w:rPr>
                <m:t>j</m:t>
              </m:r>
            </m:sub>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e>
          </m:nary>
          <m:f>
            <m:fPr>
              <m:type m:val="lin"/>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j</m:t>
                  </m:r>
                </m:sub>
              </m:sSub>
            </m:den>
          </m:f>
          <m:r>
            <w:rPr>
              <w:rFonts w:ascii="Cambria Math" w:hAnsi="Cambria Math"/>
              <w:lang w:val="en-US"/>
            </w:rPr>
            <m:t>-γ</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i</m:t>
              </m:r>
            </m:sub>
          </m:sSub>
        </m:oMath>
      </m:oMathPara>
    </w:p>
    <w:p w:rsidR="009E3C61" w:rsidRPr="0049563B" w:rsidRDefault="00504B89" w:rsidP="009E3C61">
      <w:pPr>
        <w:pBdr>
          <w:top w:val="single" w:sz="4" w:space="1" w:color="auto"/>
          <w:left w:val="single" w:sz="4" w:space="4" w:color="auto"/>
          <w:bottom w:val="single" w:sz="4" w:space="1" w:color="auto"/>
          <w:right w:val="single" w:sz="4" w:space="4" w:color="auto"/>
        </w:pBdr>
        <w:spacing w:line="480" w:lineRule="auto"/>
        <w:rPr>
          <w:rFonts w:eastAsiaTheme="minorEastAsia"/>
          <w:lang w:val="en-US"/>
        </w:rPr>
      </w:pPr>
      <m:oMathPara>
        <m:oMathParaPr>
          <m:jc m:val="center"/>
        </m:oMathParaPr>
        <m:oMath>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num>
            <m:den>
              <m:r>
                <w:rPr>
                  <w:rFonts w:ascii="Cambria Math" w:hAnsi="Cambria Math"/>
                  <w:lang w:val="en-US"/>
                </w:rPr>
                <m:t>dt</m:t>
              </m:r>
            </m:den>
          </m:f>
          <m:r>
            <w:rPr>
              <w:rFonts w:ascii="Cambria Math" w:hAnsi="Cambria Math"/>
              <w:lang w:val="en-US"/>
            </w:rPr>
            <m:t>=+γ</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i</m:t>
              </m:r>
            </m:sub>
          </m:sSub>
        </m:oMath>
      </m:oMathPara>
    </w:p>
    <w:p w:rsidR="009E3C61" w:rsidRPr="00EE0509" w:rsidRDefault="009E3C61" w:rsidP="009E3C61">
      <w:pPr>
        <w:pBdr>
          <w:top w:val="single" w:sz="4" w:space="1" w:color="auto"/>
          <w:left w:val="single" w:sz="4" w:space="4" w:color="auto"/>
          <w:bottom w:val="single" w:sz="4" w:space="1" w:color="auto"/>
          <w:right w:val="single" w:sz="4" w:space="4" w:color="auto"/>
        </w:pBdr>
        <w:spacing w:line="480" w:lineRule="auto"/>
        <w:rPr>
          <w:i/>
          <w:lang w:val="en-US"/>
        </w:rPr>
      </w:pPr>
      <w:r w:rsidRPr="00EE0509">
        <w:rPr>
          <w:i/>
          <w:lang w:val="en-US"/>
        </w:rPr>
        <w:t xml:space="preserve">Where β is the probability of transmission on contact, </w:t>
      </w:r>
      <w:proofErr w:type="spellStart"/>
      <w:r w:rsidRPr="00EE0509">
        <w:rPr>
          <w:i/>
          <w:lang w:val="en-US"/>
        </w:rPr>
        <w:t>i</w:t>
      </w:r>
      <w:proofErr w:type="spellEnd"/>
      <w:r w:rsidRPr="00EE0509">
        <w:rPr>
          <w:i/>
          <w:lang w:val="en-US"/>
        </w:rPr>
        <w:t xml:space="preserve"> and j are indices of age classes, γ is the recovery rate. C is the contact matrix. </w:t>
      </w:r>
      <w:proofErr w:type="spellStart"/>
      <w:proofErr w:type="gramStart"/>
      <w:r w:rsidR="00EE0509" w:rsidRPr="00EE0509">
        <w:rPr>
          <w:i/>
          <w:lang w:val="en-US"/>
        </w:rPr>
        <w:t>N</w:t>
      </w:r>
      <w:r w:rsidR="00EE0509" w:rsidRPr="00EE0509">
        <w:rPr>
          <w:i/>
          <w:vertAlign w:val="subscript"/>
          <w:lang w:val="en-US"/>
        </w:rPr>
        <w:t>j</w:t>
      </w:r>
      <w:proofErr w:type="spellEnd"/>
      <w:proofErr w:type="gramEnd"/>
      <w:r w:rsidR="00EE0509" w:rsidRPr="00EE0509">
        <w:rPr>
          <w:i/>
          <w:lang w:val="en-US"/>
        </w:rPr>
        <w:t xml:space="preserve"> is the population in age j.</w:t>
      </w:r>
    </w:p>
    <w:p w:rsidR="00EE0509" w:rsidRDefault="007D2C07" w:rsidP="002B2D3B">
      <w:pPr>
        <w:spacing w:line="480" w:lineRule="auto"/>
        <w:rPr>
          <w:lang w:val="en-US"/>
        </w:rPr>
      </w:pPr>
      <w:r>
        <w:rPr>
          <w:lang w:val="en-US"/>
        </w:rPr>
        <w:t>Colleagues from my lab estimated the R0 in France before lockdown to be 2.5 (that is close to what was found in China). From this value, we can estimate the probability of transmission on contact (taking into account the contact matrix and age distribution in France)</w:t>
      </w:r>
      <w:r w:rsidR="00D06459">
        <w:rPr>
          <w:lang w:val="en-US"/>
        </w:rPr>
        <w:t xml:space="preserve"> that I found to be 0.0127</w:t>
      </w:r>
      <w:r>
        <w:rPr>
          <w:lang w:val="en-US"/>
        </w:rPr>
        <w:t xml:space="preserve">. </w:t>
      </w:r>
    </w:p>
    <w:p w:rsidR="00EE0509" w:rsidRPr="00EE0509" w:rsidRDefault="00EE0509" w:rsidP="0049563B">
      <w:pPr>
        <w:pBdr>
          <w:top w:val="single" w:sz="4" w:space="1" w:color="auto"/>
          <w:left w:val="single" w:sz="4" w:space="4" w:color="auto"/>
          <w:bottom w:val="single" w:sz="4" w:space="1" w:color="auto"/>
          <w:right w:val="single" w:sz="4" w:space="4" w:color="auto"/>
        </w:pBdr>
        <w:spacing w:line="480" w:lineRule="auto"/>
        <w:rPr>
          <w:i/>
          <w:lang w:val="en-US"/>
        </w:rPr>
      </w:pPr>
      <w:r w:rsidRPr="00EE0509">
        <w:rPr>
          <w:i/>
          <w:lang w:val="en-US"/>
        </w:rPr>
        <w:t>Let λ</w:t>
      </w:r>
      <w:r w:rsidR="0049563B">
        <w:rPr>
          <w:i/>
          <w:lang w:val="en-US"/>
        </w:rPr>
        <w:t xml:space="preserve"> be the largest eigen</w:t>
      </w:r>
      <w:r w:rsidRPr="00EE0509">
        <w:rPr>
          <w:i/>
          <w:lang w:val="en-US"/>
        </w:rPr>
        <w:t>value of the matrix M where M has element</w:t>
      </w:r>
      <w:r w:rsidR="0049563B">
        <w:rPr>
          <w:i/>
          <w:lang w:val="en-US"/>
        </w:rPr>
        <w:t>s:</w:t>
      </w:r>
      <w:r w:rsidRPr="00EE0509">
        <w:rPr>
          <w:i/>
          <w:lang w:val="en-US"/>
        </w:rPr>
        <w:t xml:space="preserve"> </w:t>
      </w:r>
    </w:p>
    <w:p w:rsidR="00EE0509" w:rsidRDefault="00504B89" w:rsidP="0049563B">
      <w:pPr>
        <w:pBdr>
          <w:top w:val="single" w:sz="4" w:space="1" w:color="auto"/>
          <w:left w:val="single" w:sz="4" w:space="4" w:color="auto"/>
          <w:bottom w:val="single" w:sz="4" w:space="1" w:color="auto"/>
          <w:right w:val="single" w:sz="4" w:space="4" w:color="auto"/>
        </w:pBdr>
        <w:spacing w:line="480" w:lineRule="auto"/>
        <w:rPr>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f>
            <m:fPr>
              <m:type m:val="lin"/>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j</m:t>
                  </m:r>
                </m:sub>
              </m:sSub>
            </m:den>
          </m:f>
        </m:oMath>
      </m:oMathPara>
    </w:p>
    <w:p w:rsidR="00EE0509" w:rsidRDefault="00EE0509" w:rsidP="0049563B">
      <w:pPr>
        <w:pBdr>
          <w:top w:val="single" w:sz="4" w:space="1" w:color="auto"/>
          <w:left w:val="single" w:sz="4" w:space="4" w:color="auto"/>
          <w:bottom w:val="single" w:sz="4" w:space="1" w:color="auto"/>
          <w:right w:val="single" w:sz="4" w:space="4" w:color="auto"/>
        </w:pBdr>
        <w:spacing w:line="480" w:lineRule="auto"/>
        <w:rPr>
          <w:i/>
          <w:lang w:val="en-US"/>
        </w:rPr>
      </w:pPr>
      <w:r w:rsidRPr="00EE0509">
        <w:rPr>
          <w:i/>
          <w:lang w:val="en-US"/>
        </w:rPr>
        <w:t>Where f</w:t>
      </w:r>
      <w:r w:rsidRPr="00EE0509">
        <w:rPr>
          <w:i/>
          <w:vertAlign w:val="subscript"/>
          <w:lang w:val="en-US"/>
        </w:rPr>
        <w:t>i</w:t>
      </w:r>
      <w:r w:rsidRPr="00EE0509">
        <w:rPr>
          <w:i/>
          <w:lang w:val="en-US"/>
        </w:rPr>
        <w:t xml:space="preserve"> and f</w:t>
      </w:r>
      <w:r w:rsidRPr="00EE0509">
        <w:rPr>
          <w:i/>
          <w:vertAlign w:val="subscript"/>
          <w:lang w:val="en-US"/>
        </w:rPr>
        <w:t>j</w:t>
      </w:r>
      <w:r w:rsidRPr="00EE0509">
        <w:rPr>
          <w:i/>
          <w:lang w:val="en-US"/>
        </w:rPr>
        <w:t xml:space="preserve"> are frequencies of age classes </w:t>
      </w:r>
      <w:proofErr w:type="spellStart"/>
      <w:r w:rsidRPr="00EE0509">
        <w:rPr>
          <w:i/>
          <w:lang w:val="en-US"/>
        </w:rPr>
        <w:t>i</w:t>
      </w:r>
      <w:proofErr w:type="spellEnd"/>
      <w:r w:rsidRPr="00EE0509">
        <w:rPr>
          <w:i/>
          <w:lang w:val="en-US"/>
        </w:rPr>
        <w:t xml:space="preserve"> and j, respectively.</w:t>
      </w:r>
    </w:p>
    <w:p w:rsidR="00EE0509" w:rsidRDefault="00EE0509" w:rsidP="0049563B">
      <w:pPr>
        <w:pBdr>
          <w:top w:val="single" w:sz="4" w:space="1" w:color="auto"/>
          <w:left w:val="single" w:sz="4" w:space="4" w:color="auto"/>
          <w:bottom w:val="single" w:sz="4" w:space="1" w:color="auto"/>
          <w:right w:val="single" w:sz="4" w:space="4" w:color="auto"/>
        </w:pBdr>
        <w:spacing w:line="480" w:lineRule="auto"/>
        <w:rPr>
          <w:i/>
          <w:lang w:val="en-US"/>
        </w:rPr>
      </w:pPr>
      <w:r>
        <w:rPr>
          <w:i/>
          <w:lang w:val="en-US"/>
        </w:rPr>
        <w:t>We have:</w:t>
      </w:r>
    </w:p>
    <w:p w:rsidR="0049563B" w:rsidRPr="0049563B" w:rsidRDefault="0049563B" w:rsidP="0049563B">
      <w:pPr>
        <w:pBdr>
          <w:top w:val="single" w:sz="4" w:space="1" w:color="auto"/>
          <w:left w:val="single" w:sz="4" w:space="4" w:color="auto"/>
          <w:bottom w:val="single" w:sz="4" w:space="1" w:color="auto"/>
          <w:right w:val="single" w:sz="4" w:space="4" w:color="auto"/>
        </w:pBdr>
        <w:spacing w:line="480" w:lineRule="auto"/>
        <w:rPr>
          <w:rFonts w:eastAsiaTheme="minorEastAsia"/>
          <w:i/>
          <w:lang w:val="en-US"/>
        </w:rPr>
      </w:pPr>
      <m:oMathPara>
        <m:oMath>
          <m:r>
            <w:rPr>
              <w:rFonts w:ascii="Cambria Math" w:hAnsi="Cambria Math"/>
              <w:lang w:val="en-US"/>
            </w:rPr>
            <w:lastRenderedPageBreak/>
            <m:t xml:space="preserve">β= </m:t>
          </m:r>
          <m:f>
            <m:fPr>
              <m:ctrlPr>
                <w:rPr>
                  <w:rFonts w:ascii="Cambria Math" w:hAnsi="Cambria Math"/>
                  <w:i/>
                  <w:lang w:val="en-US"/>
                </w:rPr>
              </m:ctrlPr>
            </m:fPr>
            <m:num>
              <m:r>
                <w:rPr>
                  <w:rFonts w:ascii="Cambria Math" w:hAnsi="Cambria Math"/>
                  <w:lang w:val="en-US"/>
                </w:rPr>
                <m:t>R0</m:t>
              </m:r>
            </m:num>
            <m:den>
              <m:r>
                <w:rPr>
                  <w:rFonts w:ascii="Cambria Math" w:hAnsi="Cambria Math"/>
                  <w:lang w:val="en-US"/>
                </w:rPr>
                <m:t>λ</m:t>
              </m:r>
            </m:den>
          </m:f>
          <m:r>
            <w:rPr>
              <w:rFonts w:ascii="Cambria Math" w:hAnsi="Cambria Math"/>
              <w:lang w:val="en-US"/>
            </w:rPr>
            <m:t>γ</m:t>
          </m:r>
        </m:oMath>
      </m:oMathPara>
    </w:p>
    <w:p w:rsidR="0049563B" w:rsidRDefault="0049563B" w:rsidP="0049563B">
      <w:pPr>
        <w:pBdr>
          <w:top w:val="single" w:sz="4" w:space="1" w:color="auto"/>
          <w:left w:val="single" w:sz="4" w:space="4" w:color="auto"/>
          <w:bottom w:val="single" w:sz="4" w:space="1" w:color="auto"/>
          <w:right w:val="single" w:sz="4" w:space="4" w:color="auto"/>
        </w:pBdr>
        <w:spacing w:line="480" w:lineRule="auto"/>
        <w:rPr>
          <w:i/>
          <w:lang w:val="en-US"/>
        </w:rPr>
      </w:pPr>
      <w:r>
        <w:rPr>
          <w:i/>
          <w:lang w:val="en-US"/>
        </w:rPr>
        <w:t>And:</w:t>
      </w:r>
    </w:p>
    <w:p w:rsidR="00EE0509" w:rsidRPr="0049563B" w:rsidRDefault="00EE0509" w:rsidP="0049563B">
      <w:pPr>
        <w:pBdr>
          <w:top w:val="single" w:sz="4" w:space="1" w:color="auto"/>
          <w:left w:val="single" w:sz="4" w:space="4" w:color="auto"/>
          <w:bottom w:val="single" w:sz="4" w:space="1" w:color="auto"/>
          <w:right w:val="single" w:sz="4" w:space="4" w:color="auto"/>
        </w:pBdr>
        <w:spacing w:line="480" w:lineRule="auto"/>
        <w:rPr>
          <w:rFonts w:eastAsiaTheme="minorEastAsia"/>
          <w:i/>
          <w:lang w:val="en-US"/>
        </w:rPr>
      </w:pPr>
      <m:oMathPara>
        <m:oMath>
          <m:r>
            <w:rPr>
              <w:rFonts w:ascii="Cambria Math" w:hAnsi="Cambria Math"/>
              <w:lang w:val="en-US"/>
            </w:rPr>
            <m:t xml:space="preserve">R0= </m:t>
          </m:r>
          <m:f>
            <m:fPr>
              <m:ctrlPr>
                <w:rPr>
                  <w:rFonts w:ascii="Cambria Math" w:hAnsi="Cambria Math"/>
                  <w:i/>
                  <w:lang w:val="en-US"/>
                </w:rPr>
              </m:ctrlPr>
            </m:fPr>
            <m:num>
              <m:r>
                <w:rPr>
                  <w:rFonts w:ascii="Cambria Math" w:hAnsi="Cambria Math"/>
                  <w:lang w:val="en-US"/>
                </w:rPr>
                <m:t>β</m:t>
              </m:r>
            </m:num>
            <m:den>
              <m:r>
                <w:rPr>
                  <w:rFonts w:ascii="Cambria Math" w:hAnsi="Cambria Math"/>
                  <w:lang w:val="en-US"/>
                </w:rPr>
                <m:t>γ</m:t>
              </m:r>
            </m:den>
          </m:f>
          <m:r>
            <w:rPr>
              <w:rFonts w:ascii="Cambria Math" w:hAnsi="Cambria Math"/>
              <w:lang w:val="en-US"/>
            </w:rPr>
            <m:t>λ</m:t>
          </m:r>
        </m:oMath>
      </m:oMathPara>
    </w:p>
    <w:p w:rsidR="0049563B" w:rsidRPr="00EE0509" w:rsidRDefault="0049563B" w:rsidP="0049563B">
      <w:pPr>
        <w:pBdr>
          <w:top w:val="single" w:sz="4" w:space="1" w:color="auto"/>
          <w:left w:val="single" w:sz="4" w:space="4" w:color="auto"/>
          <w:bottom w:val="single" w:sz="4" w:space="1" w:color="auto"/>
          <w:right w:val="single" w:sz="4" w:space="4" w:color="auto"/>
        </w:pBdr>
        <w:spacing w:line="480" w:lineRule="auto"/>
        <w:rPr>
          <w:i/>
          <w:lang w:val="en-US"/>
        </w:rPr>
      </w:pPr>
      <w:r>
        <w:rPr>
          <w:i/>
          <w:lang w:val="en-US"/>
        </w:rPr>
        <w:t>Where R0 is the basic reproductive number.</w:t>
      </w:r>
    </w:p>
    <w:p w:rsidR="0049563B" w:rsidRDefault="0049563B" w:rsidP="002B2D3B">
      <w:pPr>
        <w:spacing w:line="480" w:lineRule="auto"/>
        <w:rPr>
          <w:lang w:val="en-US"/>
        </w:rPr>
      </w:pPr>
    </w:p>
    <w:p w:rsidR="00AD1DB9" w:rsidRDefault="007D2C07" w:rsidP="002B2D3B">
      <w:pPr>
        <w:spacing w:line="480" w:lineRule="auto"/>
        <w:rPr>
          <w:lang w:val="en-US"/>
        </w:rPr>
      </w:pPr>
      <w:r>
        <w:rPr>
          <w:lang w:val="en-US"/>
        </w:rPr>
        <w:t xml:space="preserve">I </w:t>
      </w:r>
      <w:r w:rsidR="00D06459">
        <w:rPr>
          <w:lang w:val="en-US"/>
        </w:rPr>
        <w:t>used</w:t>
      </w:r>
      <w:r>
        <w:rPr>
          <w:lang w:val="en-US"/>
        </w:rPr>
        <w:t xml:space="preserve"> this probabili</w:t>
      </w:r>
      <w:r w:rsidR="00D06459">
        <w:rPr>
          <w:lang w:val="en-US"/>
        </w:rPr>
        <w:t>ty of transmission on contact to estimate R0 (in absence of any intervention) in</w:t>
      </w:r>
      <w:r>
        <w:rPr>
          <w:lang w:val="en-US"/>
        </w:rPr>
        <w:t xml:space="preserve"> 146 country (for which both contact matrix and age distribution </w:t>
      </w:r>
      <w:r w:rsidR="008D4B4F">
        <w:rPr>
          <w:lang w:val="en-US"/>
        </w:rPr>
        <w:t>were</w:t>
      </w:r>
      <w:r>
        <w:rPr>
          <w:lang w:val="en-US"/>
        </w:rPr>
        <w:t xml:space="preserve"> available)</w:t>
      </w:r>
      <w:r w:rsidR="00D06459">
        <w:rPr>
          <w:lang w:val="en-US"/>
        </w:rPr>
        <w:t>. I mapped the results</w:t>
      </w:r>
      <w:r>
        <w:rPr>
          <w:lang w:val="en-US"/>
        </w:rPr>
        <w:t>:</w:t>
      </w:r>
    </w:p>
    <w:p w:rsidR="008D4B4F" w:rsidRDefault="008D4B4F" w:rsidP="002B2D3B">
      <w:pPr>
        <w:spacing w:line="480" w:lineRule="auto"/>
        <w:rPr>
          <w:lang w:val="en-US"/>
        </w:rPr>
      </w:pPr>
      <w:r>
        <w:rPr>
          <w:noProof/>
          <w:lang w:eastAsia="fr-FR"/>
        </w:rPr>
        <w:drawing>
          <wp:inline distT="0" distB="0" distL="0" distR="0" wp14:anchorId="6FDC589D" wp14:editId="75D16F64">
            <wp:extent cx="5760720" cy="32575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257550"/>
                    </a:xfrm>
                    <a:prstGeom prst="rect">
                      <a:avLst/>
                    </a:prstGeom>
                  </pic:spPr>
                </pic:pic>
              </a:graphicData>
            </a:graphic>
          </wp:inline>
        </w:drawing>
      </w:r>
    </w:p>
    <w:p w:rsidR="003122B2" w:rsidRDefault="003122B2" w:rsidP="002B2D3B">
      <w:pPr>
        <w:spacing w:line="480" w:lineRule="auto"/>
        <w:rPr>
          <w:lang w:val="en-US"/>
        </w:rPr>
      </w:pPr>
    </w:p>
    <w:p w:rsidR="003122B2" w:rsidRDefault="003122B2" w:rsidP="002B2D3B">
      <w:pPr>
        <w:spacing w:line="480" w:lineRule="auto"/>
        <w:rPr>
          <w:lang w:val="en-US"/>
        </w:rPr>
      </w:pPr>
      <w:r>
        <w:rPr>
          <w:lang w:val="en-US"/>
        </w:rPr>
        <w:t>Now we can look at the outbreak dynamic for three countries (France</w:t>
      </w:r>
      <w:r w:rsidR="003926C3">
        <w:rPr>
          <w:lang w:val="en-US"/>
        </w:rPr>
        <w:t xml:space="preserve"> R0=2.5</w:t>
      </w:r>
      <w:r>
        <w:rPr>
          <w:lang w:val="en-US"/>
        </w:rPr>
        <w:t>, Burkina Faso</w:t>
      </w:r>
      <w:r w:rsidR="003926C3">
        <w:rPr>
          <w:lang w:val="en-US"/>
        </w:rPr>
        <w:t xml:space="preserve"> R0=4.69</w:t>
      </w:r>
      <w:r>
        <w:rPr>
          <w:lang w:val="en-US"/>
        </w:rPr>
        <w:t xml:space="preserve"> and China</w:t>
      </w:r>
      <w:r w:rsidR="003926C3">
        <w:rPr>
          <w:lang w:val="en-US"/>
        </w:rPr>
        <w:t xml:space="preserve"> R0=2.97</w:t>
      </w:r>
      <w:r>
        <w:rPr>
          <w:lang w:val="en-US"/>
        </w:rPr>
        <w:t>):</w:t>
      </w:r>
    </w:p>
    <w:p w:rsidR="003926C3" w:rsidRDefault="003926C3" w:rsidP="002B2D3B">
      <w:pPr>
        <w:spacing w:line="480" w:lineRule="auto"/>
        <w:rPr>
          <w:lang w:val="en-US"/>
        </w:rPr>
      </w:pPr>
    </w:p>
    <w:p w:rsidR="003122B2" w:rsidRDefault="00FD71C7" w:rsidP="002B2D3B">
      <w:pPr>
        <w:spacing w:line="480" w:lineRule="auto"/>
        <w:rPr>
          <w:lang w:val="en-US"/>
        </w:rPr>
      </w:pPr>
      <w:r>
        <w:rPr>
          <w:noProof/>
          <w:lang w:eastAsia="fr-FR"/>
        </w:rPr>
        <w:lastRenderedPageBreak/>
        <w:drawing>
          <wp:inline distT="0" distB="0" distL="0" distR="0" wp14:anchorId="0385DCB6" wp14:editId="06080042">
            <wp:extent cx="5760720" cy="32575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257550"/>
                    </a:xfrm>
                    <a:prstGeom prst="rect">
                      <a:avLst/>
                    </a:prstGeom>
                  </pic:spPr>
                </pic:pic>
              </a:graphicData>
            </a:graphic>
          </wp:inline>
        </w:drawing>
      </w:r>
    </w:p>
    <w:p w:rsidR="00FD71C7" w:rsidRDefault="00FD71C7" w:rsidP="002B2D3B">
      <w:pPr>
        <w:spacing w:line="480" w:lineRule="auto"/>
        <w:rPr>
          <w:lang w:val="en-US"/>
        </w:rPr>
      </w:pPr>
      <w:r>
        <w:rPr>
          <w:noProof/>
          <w:lang w:eastAsia="fr-FR"/>
        </w:rPr>
        <w:drawing>
          <wp:inline distT="0" distB="0" distL="0" distR="0" wp14:anchorId="34282B55" wp14:editId="11C91BBD">
            <wp:extent cx="5760720" cy="32575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257550"/>
                    </a:xfrm>
                    <a:prstGeom prst="rect">
                      <a:avLst/>
                    </a:prstGeom>
                  </pic:spPr>
                </pic:pic>
              </a:graphicData>
            </a:graphic>
          </wp:inline>
        </w:drawing>
      </w:r>
    </w:p>
    <w:p w:rsidR="00504B89" w:rsidRDefault="00504B89" w:rsidP="002B2D3B">
      <w:pPr>
        <w:spacing w:line="480" w:lineRule="auto"/>
        <w:rPr>
          <w:lang w:val="en-US"/>
        </w:rPr>
      </w:pPr>
    </w:p>
    <w:p w:rsidR="00504B89" w:rsidRDefault="00504B89" w:rsidP="002B2D3B">
      <w:pPr>
        <w:spacing w:line="480" w:lineRule="auto"/>
        <w:rPr>
          <w:lang w:val="en-US"/>
        </w:rPr>
      </w:pPr>
      <w:r>
        <w:rPr>
          <w:lang w:val="en-US"/>
        </w:rPr>
        <w:t>R0 From reported cases until 27/03/2019 :</w:t>
      </w:r>
      <w:bookmarkStart w:id="0" w:name="_GoBack"/>
      <w:bookmarkEnd w:id="0"/>
    </w:p>
    <w:p w:rsidR="00A572C2" w:rsidRDefault="00D06459" w:rsidP="002B2D3B">
      <w:pPr>
        <w:spacing w:line="480" w:lineRule="auto"/>
        <w:rPr>
          <w:lang w:val="en-US"/>
        </w:rPr>
      </w:pPr>
      <w:r>
        <w:rPr>
          <w:lang w:val="en-US"/>
        </w:rPr>
        <w:t>I also calculated R0 for all countries based on the method used by ETE team in their first report to have a picture of the current R0 in the world (based on published data of confirmed cased). The map is below:</w:t>
      </w:r>
    </w:p>
    <w:p w:rsidR="00D06459" w:rsidRPr="007D2C07" w:rsidRDefault="00AD469A" w:rsidP="002B2D3B">
      <w:pPr>
        <w:spacing w:line="480" w:lineRule="auto"/>
        <w:rPr>
          <w:lang w:val="en-US"/>
        </w:rPr>
      </w:pPr>
      <w:r>
        <w:rPr>
          <w:noProof/>
          <w:lang w:eastAsia="fr-FR"/>
        </w:rPr>
        <w:lastRenderedPageBreak/>
        <w:drawing>
          <wp:inline distT="0" distB="0" distL="0" distR="0" wp14:anchorId="44122E3D" wp14:editId="0279FBB3">
            <wp:extent cx="5760720" cy="32575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57550"/>
                    </a:xfrm>
                    <a:prstGeom prst="rect">
                      <a:avLst/>
                    </a:prstGeom>
                  </pic:spPr>
                </pic:pic>
              </a:graphicData>
            </a:graphic>
          </wp:inline>
        </w:drawing>
      </w:r>
    </w:p>
    <w:sectPr w:rsidR="00D06459" w:rsidRPr="007D2C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D3B"/>
    <w:rsid w:val="002B2D3B"/>
    <w:rsid w:val="003122B2"/>
    <w:rsid w:val="003926C3"/>
    <w:rsid w:val="0049563B"/>
    <w:rsid w:val="00504B89"/>
    <w:rsid w:val="007D2C07"/>
    <w:rsid w:val="008D4B4F"/>
    <w:rsid w:val="009E3C61"/>
    <w:rsid w:val="00A572C2"/>
    <w:rsid w:val="00AD1DB9"/>
    <w:rsid w:val="00AD469A"/>
    <w:rsid w:val="00D06459"/>
    <w:rsid w:val="00E30639"/>
    <w:rsid w:val="00EE0509"/>
    <w:rsid w:val="00FD71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724EB1-3619-4E60-AB4D-3FAC48DA1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
    <w:name w:val="st"/>
    <w:basedOn w:val="Policepardfaut"/>
    <w:rsid w:val="007D2C07"/>
  </w:style>
  <w:style w:type="character" w:styleId="Accentuation">
    <w:name w:val="Emphasis"/>
    <w:basedOn w:val="Policepardfaut"/>
    <w:uiPriority w:val="20"/>
    <w:qFormat/>
    <w:rsid w:val="007D2C07"/>
    <w:rPr>
      <w:i/>
      <w:iCs/>
    </w:rPr>
  </w:style>
  <w:style w:type="character" w:styleId="Textedelespacerserv">
    <w:name w:val="Placeholder Text"/>
    <w:basedOn w:val="Policepardfaut"/>
    <w:uiPriority w:val="99"/>
    <w:semiHidden/>
    <w:rsid w:val="009E3C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4</Pages>
  <Words>342</Words>
  <Characters>1886</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IRD</Company>
  <LinksUpToDate>false</LinksUpToDate>
  <CharactersWithSpaces>2224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MOIROUX</dc:creator>
  <cp:keywords/>
  <dc:description/>
  <cp:lastModifiedBy>Nicolas MOIROUX</cp:lastModifiedBy>
  <cp:revision>4</cp:revision>
  <dcterms:created xsi:type="dcterms:W3CDTF">2020-03-28T07:41:00Z</dcterms:created>
  <dcterms:modified xsi:type="dcterms:W3CDTF">2020-03-28T15:28:00Z</dcterms:modified>
</cp:coreProperties>
</file>