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E2" w:rsidRDefault="001D67D6">
      <w:r>
        <w:t>Início na Página 16:</w:t>
      </w:r>
    </w:p>
    <w:p w:rsidR="001D67D6" w:rsidRDefault="001D67D6"/>
    <w:p w:rsidR="001D67D6" w:rsidRDefault="001D67D6" w:rsidP="001D67D6">
      <w:r>
        <w:t>(i)</w:t>
      </w:r>
    </w:p>
    <w:p w:rsidR="001D67D6" w:rsidRDefault="001D67D6" w:rsidP="001D67D6">
      <w:pPr>
        <w:pStyle w:val="PargrafodaLista"/>
        <w:numPr>
          <w:ilvl w:val="0"/>
          <w:numId w:val="2"/>
        </w:numPr>
      </w:pPr>
      <w:r>
        <w:t xml:space="preserve">O sistema operacional deverá ter arquitetura Web, somente serviços auxiliares e de </w:t>
      </w:r>
      <w:proofErr w:type="spellStart"/>
      <w:r>
        <w:t>back-office</w:t>
      </w:r>
      <w:proofErr w:type="spellEnd"/>
      <w:r>
        <w:t xml:space="preserve"> poderão ser apresentados com solução desde que</w:t>
      </w:r>
      <w:proofErr w:type="gramStart"/>
      <w:r>
        <w:t xml:space="preserve">  </w:t>
      </w:r>
      <w:proofErr w:type="gramEnd"/>
      <w:r>
        <w:t>em acordo com a CONTRATANTE.</w:t>
      </w:r>
    </w:p>
    <w:p w:rsidR="001D67D6" w:rsidRDefault="001D67D6" w:rsidP="001D67D6">
      <w:pPr>
        <w:pStyle w:val="PargrafodaLista"/>
        <w:numPr>
          <w:ilvl w:val="0"/>
          <w:numId w:val="2"/>
        </w:numPr>
      </w:pPr>
      <w:r>
        <w:t>Os custos de hospedagem e instalação são de responsabilidade da CONTRATADA.</w:t>
      </w:r>
    </w:p>
    <w:p w:rsidR="001D67D6" w:rsidRDefault="001D67D6" w:rsidP="001D67D6">
      <w:r>
        <w:t>(iv)</w:t>
      </w:r>
    </w:p>
    <w:p w:rsidR="001D67D6" w:rsidRDefault="001D67D6" w:rsidP="001D67D6"/>
    <w:p w:rsidR="001D67D6" w:rsidRDefault="001D67D6" w:rsidP="001D67D6">
      <w:pPr>
        <w:pStyle w:val="PargrafodaLista"/>
        <w:numPr>
          <w:ilvl w:val="0"/>
          <w:numId w:val="4"/>
        </w:numPr>
      </w:pPr>
      <w:r>
        <w:t>Os leitores já estão disponíveis na rede de prestadores, por este motivo foi exigida compatibilidade.</w:t>
      </w:r>
    </w:p>
    <w:p w:rsidR="001D67D6" w:rsidRDefault="001D67D6" w:rsidP="001D67D6">
      <w:pPr>
        <w:pStyle w:val="PargrafodaLista"/>
        <w:numPr>
          <w:ilvl w:val="0"/>
          <w:numId w:val="4"/>
        </w:numPr>
      </w:pPr>
      <w:r>
        <w:t>Caso haja recusa dos prestadores, será realizada intervenção pela CONTRATANTE.</w:t>
      </w:r>
    </w:p>
    <w:p w:rsidR="001D67D6" w:rsidRDefault="001D67D6" w:rsidP="001D67D6"/>
    <w:p w:rsidR="001D67D6" w:rsidRDefault="001D67D6" w:rsidP="001D67D6">
      <w:r>
        <w:t>(v)</w:t>
      </w:r>
    </w:p>
    <w:p w:rsidR="00357692" w:rsidRPr="00782A0D" w:rsidRDefault="00357692" w:rsidP="001D67D6">
      <w:pPr>
        <w:pStyle w:val="PargrafodaLista"/>
        <w:numPr>
          <w:ilvl w:val="0"/>
          <w:numId w:val="5"/>
        </w:numPr>
        <w:rPr>
          <w:color w:val="FF0000"/>
        </w:rPr>
      </w:pPr>
      <w:r w:rsidRPr="00782A0D">
        <w:rPr>
          <w:color w:val="FF0000"/>
        </w:rPr>
        <w:t xml:space="preserve">RETIRAR BIOMETRIA DA LINHA </w:t>
      </w:r>
      <w:proofErr w:type="gramStart"/>
      <w:r w:rsidRPr="00782A0D">
        <w:rPr>
          <w:color w:val="FF0000"/>
        </w:rPr>
        <w:t>1</w:t>
      </w:r>
      <w:proofErr w:type="gramEnd"/>
      <w:r w:rsidRPr="00782A0D">
        <w:rPr>
          <w:color w:val="FF0000"/>
        </w:rPr>
        <w:t>, PLANILHA 12.1.5.3 E COLOCAR NA LINHA 2.</w:t>
      </w:r>
    </w:p>
    <w:p w:rsidR="001D67D6" w:rsidRDefault="00357692" w:rsidP="001D67D6">
      <w:pPr>
        <w:pStyle w:val="PargrafodaLista"/>
        <w:numPr>
          <w:ilvl w:val="0"/>
          <w:numId w:val="5"/>
        </w:numPr>
      </w:pPr>
      <w:r>
        <w:t>O tempo correto da validação da biometria é de até 5 segundos.</w:t>
      </w:r>
    </w:p>
    <w:p w:rsidR="009E0C4C" w:rsidRDefault="009E0C4C" w:rsidP="009E0C4C">
      <w:pPr>
        <w:pStyle w:val="PargrafodaLista"/>
        <w:ind w:left="1440"/>
      </w:pPr>
    </w:p>
    <w:p w:rsidR="009E0C4C" w:rsidRDefault="009E0C4C" w:rsidP="009E0C4C">
      <w:r>
        <w:t>(vi)</w:t>
      </w:r>
    </w:p>
    <w:p w:rsidR="009E0C4C" w:rsidRDefault="00357692" w:rsidP="00357692">
      <w:pPr>
        <w:pStyle w:val="PargrafodaLista"/>
        <w:numPr>
          <w:ilvl w:val="0"/>
          <w:numId w:val="7"/>
        </w:numPr>
      </w:pPr>
      <w:r>
        <w:t>Os custos da utilização de assinaturas digitais foram considerados no preço de referência. Vale ressaltar que não foi exigida uma tecnologia proprietária em específico, apenas a mecânica de assinatura digital.</w:t>
      </w:r>
    </w:p>
    <w:p w:rsidR="009E0C4C" w:rsidRDefault="00357692" w:rsidP="00357692">
      <w:pPr>
        <w:pStyle w:val="PargrafodaLista"/>
        <w:numPr>
          <w:ilvl w:val="0"/>
          <w:numId w:val="7"/>
        </w:numPr>
      </w:pPr>
      <w:r>
        <w:t>Cabe a CONTRATADA disponibilizar arquitetura e solução adequada e sem custo adicional ao prestador.</w:t>
      </w:r>
    </w:p>
    <w:p w:rsidR="009E0C4C" w:rsidRDefault="009E0C4C" w:rsidP="009E0C4C">
      <w:r>
        <w:t>(vii</w:t>
      </w:r>
      <w:proofErr w:type="gramStart"/>
      <w:r>
        <w:t>)</w:t>
      </w:r>
      <w:proofErr w:type="gramEnd"/>
      <w:r>
        <w:tab/>
      </w:r>
      <w:r>
        <w:tab/>
      </w:r>
    </w:p>
    <w:p w:rsidR="009E0C4C" w:rsidRDefault="009E0C4C" w:rsidP="009E0C4C">
      <w:pPr>
        <w:pStyle w:val="PargrafodaLista"/>
        <w:numPr>
          <w:ilvl w:val="0"/>
          <w:numId w:val="7"/>
        </w:numPr>
      </w:pPr>
      <w:r>
        <w:t xml:space="preserve">Os custos de </w:t>
      </w:r>
      <w:proofErr w:type="gramStart"/>
      <w:r>
        <w:t>implementação</w:t>
      </w:r>
      <w:proofErr w:type="gramEnd"/>
      <w:r>
        <w:t xml:space="preserve"> do aplicativo </w:t>
      </w:r>
      <w:proofErr w:type="spellStart"/>
      <w:r w:rsidR="00357692">
        <w:t>mo</w:t>
      </w:r>
      <w:r>
        <w:t>bile</w:t>
      </w:r>
      <w:proofErr w:type="spellEnd"/>
      <w:r>
        <w:t xml:space="preserve"> foram considerados no preço de referência.</w:t>
      </w:r>
    </w:p>
    <w:p w:rsidR="008F4318" w:rsidRDefault="008F4318" w:rsidP="008F4318">
      <w:r>
        <w:t>(viii</w:t>
      </w:r>
      <w:proofErr w:type="gramStart"/>
      <w:r>
        <w:t>)</w:t>
      </w:r>
      <w:proofErr w:type="gramEnd"/>
      <w:r>
        <w:tab/>
        <w:t xml:space="preserve"> </w:t>
      </w:r>
    </w:p>
    <w:p w:rsidR="008F4318" w:rsidRDefault="008F4318" w:rsidP="008F4318">
      <w:pPr>
        <w:pStyle w:val="PargrafodaLista"/>
        <w:numPr>
          <w:ilvl w:val="0"/>
          <w:numId w:val="8"/>
        </w:numPr>
      </w:pPr>
      <w:r>
        <w:t>O canal de comunicação deverá ser selecionado de acordo com a complexidade do contato que deverá ser realizado com o beneficiário.</w:t>
      </w:r>
    </w:p>
    <w:p w:rsidR="008F4318" w:rsidRDefault="008F4318" w:rsidP="008F4318">
      <w:pPr>
        <w:pStyle w:val="PargrafodaLista"/>
        <w:numPr>
          <w:ilvl w:val="0"/>
          <w:numId w:val="8"/>
        </w:numPr>
      </w:pPr>
      <w:r>
        <w:t>Os resultados citados dizem respeito ao sucesso e informações derivadas do contato com o beneficiário.</w:t>
      </w:r>
    </w:p>
    <w:p w:rsidR="009E0C4C" w:rsidRDefault="00340614" w:rsidP="009E0C4C">
      <w:r>
        <w:t>(x)</w:t>
      </w:r>
    </w:p>
    <w:p w:rsidR="00340614" w:rsidRDefault="00340614" w:rsidP="00340614">
      <w:pPr>
        <w:pStyle w:val="PargrafodaLista"/>
        <w:numPr>
          <w:ilvl w:val="0"/>
          <w:numId w:val="9"/>
        </w:numPr>
      </w:pPr>
      <w:proofErr w:type="gramStart"/>
      <w:r>
        <w:t>O valores</w:t>
      </w:r>
      <w:proofErr w:type="gramEnd"/>
      <w:r>
        <w:t xml:space="preserve"> de referência do Acordo de Nível de Serviço foram contabilizados no preço de referência, e sua estimativa foi realizada com base nos resultados alcançados atualmente pela operação da CONTRATANTE, não ensejando necessidade de ajustes.</w:t>
      </w:r>
    </w:p>
    <w:p w:rsidR="001D67D6" w:rsidRDefault="00340614" w:rsidP="001D67D6">
      <w:r>
        <w:t>(xii)</w:t>
      </w:r>
    </w:p>
    <w:p w:rsidR="00340614" w:rsidRDefault="00340614" w:rsidP="00340614">
      <w:pPr>
        <w:pStyle w:val="PargrafodaLista"/>
        <w:numPr>
          <w:ilvl w:val="0"/>
          <w:numId w:val="10"/>
        </w:numPr>
      </w:pPr>
      <w:r>
        <w:t xml:space="preserve">O item trata de sistemas coorporativos do Estado, e a integração com os mesmos deve ser realizada nos mesmos moldes do processo atualmente empregado, com transferências em lote, sejam estas off-line por meio de arquivos, ou por meio de </w:t>
      </w:r>
      <w:proofErr w:type="spellStart"/>
      <w:r>
        <w:t>webservices</w:t>
      </w:r>
      <w:proofErr w:type="spellEnd"/>
      <w:r>
        <w:t>.</w:t>
      </w:r>
    </w:p>
    <w:p w:rsidR="001D67D6" w:rsidRDefault="001D67D6" w:rsidP="001D67D6">
      <w:pPr>
        <w:pStyle w:val="PargrafodaLista"/>
        <w:ind w:left="1080"/>
      </w:pPr>
    </w:p>
    <w:sectPr w:rsidR="001D67D6" w:rsidSect="008F7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A68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E756D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9C78B1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377586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1837B5"/>
    <w:multiLevelType w:val="hybridMultilevel"/>
    <w:tmpl w:val="E64CAD5C"/>
    <w:lvl w:ilvl="0" w:tplc="1C2C1FA2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1A1DB5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175041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19736B"/>
    <w:multiLevelType w:val="hybridMultilevel"/>
    <w:tmpl w:val="95DC7C7A"/>
    <w:lvl w:ilvl="0" w:tplc="5BF40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BB103A"/>
    <w:multiLevelType w:val="hybridMultilevel"/>
    <w:tmpl w:val="5E52CC4A"/>
    <w:lvl w:ilvl="0" w:tplc="B324098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547092A"/>
    <w:multiLevelType w:val="hybridMultilevel"/>
    <w:tmpl w:val="2C7E419C"/>
    <w:lvl w:ilvl="0" w:tplc="E1C6FB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D67D6"/>
    <w:rsid w:val="001D67D6"/>
    <w:rsid w:val="00340614"/>
    <w:rsid w:val="00357692"/>
    <w:rsid w:val="00782A0D"/>
    <w:rsid w:val="008F4318"/>
    <w:rsid w:val="008F77E2"/>
    <w:rsid w:val="009E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77E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Padrao2</dc:creator>
  <cp:lastModifiedBy>Padrao2</cp:lastModifiedBy>
  <cp:revision>5</cp:revision>
  <dcterms:created xsi:type="dcterms:W3CDTF">2017-08-25T14:44:00Z</dcterms:created>
  <dcterms:modified xsi:type="dcterms:W3CDTF">2017-08-25T15:55:00Z</dcterms:modified>
</cp:coreProperties>
</file>