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charts/chart1.xml" ContentType="application/vnd.openxmlformats-officedocument.drawingml.chart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66F" w:rsidRPr="008157EB" w:rsidRDefault="0087266F" w:rsidP="0087266F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87266F" w:rsidRPr="008157EB" w:rsidRDefault="0087266F" w:rsidP="0087266F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87266F" w:rsidRPr="008157EB" w:rsidRDefault="0087266F" w:rsidP="0087266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87266F" w:rsidRPr="008157EB" w:rsidRDefault="0087266F" w:rsidP="0087266F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87266F" w:rsidRPr="006C2947" w:rsidRDefault="0087266F" w:rsidP="0087266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:rsidR="0087266F" w:rsidRPr="00BE4534" w:rsidRDefault="0087266F" w:rsidP="0087266F">
      <w:pPr>
        <w:spacing w:line="360" w:lineRule="auto"/>
        <w:jc w:val="center"/>
        <w:rPr>
          <w:b/>
          <w:caps/>
          <w:sz w:val="28"/>
          <w:szCs w:val="28"/>
        </w:rPr>
      </w:pPr>
    </w:p>
    <w:p w:rsidR="0087266F" w:rsidRDefault="0087266F" w:rsidP="0087266F">
      <w:pPr>
        <w:spacing w:line="360" w:lineRule="auto"/>
        <w:jc w:val="center"/>
        <w:rPr>
          <w:sz w:val="28"/>
          <w:szCs w:val="28"/>
        </w:rPr>
      </w:pPr>
    </w:p>
    <w:p w:rsidR="0087266F" w:rsidRDefault="0087266F" w:rsidP="0087266F">
      <w:pPr>
        <w:spacing w:line="360" w:lineRule="auto"/>
        <w:jc w:val="center"/>
        <w:rPr>
          <w:sz w:val="28"/>
          <w:szCs w:val="28"/>
        </w:rPr>
      </w:pPr>
    </w:p>
    <w:p w:rsidR="0087266F" w:rsidRDefault="0087266F" w:rsidP="0087266F">
      <w:pPr>
        <w:spacing w:line="360" w:lineRule="auto"/>
        <w:jc w:val="center"/>
        <w:rPr>
          <w:sz w:val="28"/>
          <w:szCs w:val="28"/>
        </w:rPr>
      </w:pPr>
    </w:p>
    <w:p w:rsidR="0087266F" w:rsidRDefault="0087266F" w:rsidP="0087266F">
      <w:pPr>
        <w:spacing w:line="360" w:lineRule="auto"/>
        <w:jc w:val="center"/>
        <w:rPr>
          <w:sz w:val="28"/>
          <w:szCs w:val="28"/>
        </w:rPr>
      </w:pPr>
    </w:p>
    <w:p w:rsidR="0087266F" w:rsidRDefault="0087266F" w:rsidP="0087266F">
      <w:pPr>
        <w:spacing w:line="360" w:lineRule="auto"/>
        <w:jc w:val="center"/>
        <w:rPr>
          <w:sz w:val="28"/>
          <w:szCs w:val="28"/>
        </w:rPr>
      </w:pPr>
    </w:p>
    <w:p w:rsidR="0087266F" w:rsidRDefault="0087266F" w:rsidP="0087266F">
      <w:pPr>
        <w:spacing w:line="360" w:lineRule="auto"/>
        <w:jc w:val="center"/>
        <w:rPr>
          <w:sz w:val="28"/>
          <w:szCs w:val="28"/>
        </w:rPr>
      </w:pPr>
    </w:p>
    <w:p w:rsidR="0087266F" w:rsidRDefault="0087266F" w:rsidP="0087266F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:rsidR="0087266F" w:rsidRPr="00BD727A" w:rsidRDefault="0087266F" w:rsidP="0087266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практическому заданию</w:t>
      </w:r>
      <w:r>
        <w:rPr>
          <w:b/>
          <w:color w:val="FF0000"/>
          <w:sz w:val="28"/>
          <w:szCs w:val="28"/>
        </w:rPr>
        <w:t xml:space="preserve"> </w:t>
      </w:r>
      <w:r w:rsidRPr="006C2947">
        <w:rPr>
          <w:b/>
          <w:sz w:val="28"/>
          <w:szCs w:val="28"/>
        </w:rPr>
        <w:t>№</w:t>
      </w:r>
      <w:r w:rsidRPr="00BD727A">
        <w:rPr>
          <w:b/>
          <w:sz w:val="28"/>
          <w:szCs w:val="28"/>
        </w:rPr>
        <w:t>2</w:t>
      </w:r>
    </w:p>
    <w:p w:rsidR="0087266F" w:rsidRPr="00594AD8" w:rsidRDefault="0087266F" w:rsidP="0087266F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Вычислительная математика</w:t>
      </w:r>
      <w:r w:rsidRPr="006D44B7">
        <w:rPr>
          <w:b/>
          <w:color w:val="000000"/>
          <w:sz w:val="28"/>
          <w:szCs w:val="28"/>
        </w:rPr>
        <w:t>»</w:t>
      </w:r>
    </w:p>
    <w:p w:rsidR="0087266F" w:rsidRPr="00EA7409" w:rsidRDefault="0087266F" w:rsidP="0087266F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7409">
        <w:rPr>
          <w:rStyle w:val="a3"/>
          <w:rFonts w:ascii="Times New Roman" w:hAnsi="Times New Roman" w:cs="Times New Roman"/>
          <w:sz w:val="28"/>
          <w:szCs w:val="28"/>
        </w:rPr>
        <w:t xml:space="preserve">Тема: </w:t>
      </w:r>
      <w:r w:rsidRPr="00EA7409">
        <w:rPr>
          <w:rFonts w:ascii="Times New Roman" w:hAnsi="Times New Roman" w:cs="Times New Roman"/>
          <w:b/>
          <w:sz w:val="28"/>
          <w:szCs w:val="28"/>
        </w:rPr>
        <w:t xml:space="preserve">РЕШЕНИЕ НЕЛИНЕЙНЫХ УРАВНЕНИЙ </w:t>
      </w:r>
    </w:p>
    <w:p w:rsidR="0087266F" w:rsidRPr="00EA7409" w:rsidRDefault="0087266F" w:rsidP="0087266F">
      <w:pPr>
        <w:spacing w:line="360" w:lineRule="auto"/>
        <w:jc w:val="center"/>
        <w:rPr>
          <w:b/>
          <w:sz w:val="28"/>
          <w:szCs w:val="28"/>
        </w:rPr>
      </w:pPr>
      <w:r w:rsidRPr="00EA7409">
        <w:rPr>
          <w:b/>
          <w:sz w:val="28"/>
          <w:szCs w:val="28"/>
        </w:rPr>
        <w:t>МЕТОДОМ БИСЕКЦИИ</w:t>
      </w:r>
    </w:p>
    <w:p w:rsidR="0087266F" w:rsidRDefault="0087266F" w:rsidP="0087266F">
      <w:pPr>
        <w:spacing w:line="360" w:lineRule="auto"/>
        <w:jc w:val="center"/>
        <w:rPr>
          <w:sz w:val="28"/>
          <w:szCs w:val="28"/>
        </w:rPr>
      </w:pPr>
    </w:p>
    <w:p w:rsidR="0087266F" w:rsidRDefault="0087266F" w:rsidP="0087266F">
      <w:pPr>
        <w:spacing w:line="360" w:lineRule="auto"/>
        <w:jc w:val="center"/>
        <w:rPr>
          <w:sz w:val="28"/>
          <w:szCs w:val="28"/>
        </w:rPr>
      </w:pPr>
    </w:p>
    <w:p w:rsidR="0087266F" w:rsidRDefault="0087266F" w:rsidP="0087266F">
      <w:pPr>
        <w:spacing w:line="360" w:lineRule="auto"/>
        <w:jc w:val="center"/>
        <w:rPr>
          <w:sz w:val="28"/>
          <w:szCs w:val="28"/>
        </w:rPr>
      </w:pPr>
    </w:p>
    <w:p w:rsidR="0087266F" w:rsidRPr="00BE4534" w:rsidRDefault="0087266F" w:rsidP="0087266F">
      <w:pPr>
        <w:spacing w:line="360" w:lineRule="auto"/>
        <w:jc w:val="center"/>
        <w:rPr>
          <w:sz w:val="28"/>
          <w:szCs w:val="28"/>
        </w:rPr>
      </w:pPr>
    </w:p>
    <w:p w:rsidR="0087266F" w:rsidRPr="00BE4534" w:rsidRDefault="0087266F" w:rsidP="0087266F">
      <w:pPr>
        <w:spacing w:line="360" w:lineRule="auto"/>
        <w:jc w:val="center"/>
        <w:rPr>
          <w:sz w:val="28"/>
          <w:szCs w:val="28"/>
        </w:rPr>
      </w:pPr>
    </w:p>
    <w:p w:rsidR="0087266F" w:rsidRPr="00BE4534" w:rsidRDefault="0087266F" w:rsidP="0087266F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87266F" w:rsidRPr="00BE4534" w:rsidTr="00984D79">
        <w:trPr>
          <w:trHeight w:val="614"/>
        </w:trPr>
        <w:tc>
          <w:tcPr>
            <w:tcW w:w="2206" w:type="pct"/>
            <w:vAlign w:val="bottom"/>
          </w:tcPr>
          <w:p w:rsidR="0087266F" w:rsidRPr="006A4BCC" w:rsidRDefault="0087266F" w:rsidP="00984D79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87266F" w:rsidRPr="006A4BCC" w:rsidRDefault="0087266F" w:rsidP="00984D7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7266F" w:rsidRPr="00934945" w:rsidRDefault="0087266F" w:rsidP="00984D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Виноградов К.А.</w:t>
            </w:r>
          </w:p>
        </w:tc>
      </w:tr>
      <w:tr w:rsidR="0087266F" w:rsidRPr="00BE4534" w:rsidTr="00984D79">
        <w:trPr>
          <w:trHeight w:val="614"/>
        </w:trPr>
        <w:tc>
          <w:tcPr>
            <w:tcW w:w="2206" w:type="pct"/>
            <w:vAlign w:val="bottom"/>
          </w:tcPr>
          <w:p w:rsidR="0087266F" w:rsidRPr="006A4BCC" w:rsidRDefault="0087266F" w:rsidP="00984D79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7266F" w:rsidRPr="006A4BCC" w:rsidRDefault="0087266F" w:rsidP="00984D7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7266F" w:rsidRPr="006A4BCC" w:rsidRDefault="0087266F" w:rsidP="00984D7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Лисс</w:t>
            </w:r>
            <w:proofErr w:type="spellEnd"/>
            <w:r>
              <w:rPr>
                <w:sz w:val="28"/>
                <w:szCs w:val="28"/>
              </w:rPr>
              <w:t xml:space="preserve"> А.Р.</w:t>
            </w:r>
          </w:p>
        </w:tc>
      </w:tr>
    </w:tbl>
    <w:p w:rsidR="0087266F" w:rsidRDefault="0087266F" w:rsidP="0087266F">
      <w:pPr>
        <w:spacing w:line="360" w:lineRule="auto"/>
        <w:jc w:val="center"/>
        <w:rPr>
          <w:bCs/>
          <w:sz w:val="28"/>
          <w:szCs w:val="28"/>
        </w:rPr>
      </w:pPr>
    </w:p>
    <w:p w:rsidR="0087266F" w:rsidRPr="00BE4534" w:rsidRDefault="0087266F" w:rsidP="0087266F">
      <w:pPr>
        <w:spacing w:line="360" w:lineRule="auto"/>
        <w:jc w:val="center"/>
        <w:rPr>
          <w:bCs/>
          <w:sz w:val="28"/>
          <w:szCs w:val="28"/>
        </w:rPr>
      </w:pPr>
    </w:p>
    <w:p w:rsidR="0087266F" w:rsidRPr="00BE4534" w:rsidRDefault="0087266F" w:rsidP="0087266F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87266F" w:rsidRPr="00BE4534" w:rsidRDefault="0087266F" w:rsidP="0087266F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2017</w:t>
      </w:r>
    </w:p>
    <w:p w:rsidR="00C76143" w:rsidRDefault="00C76143">
      <w:pPr>
        <w:sectPr w:rsidR="00C76143" w:rsidSect="00B81ACC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87266F" w:rsidRPr="00A71810" w:rsidRDefault="0087266F" w:rsidP="00C7614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71810">
        <w:rPr>
          <w:sz w:val="28"/>
          <w:szCs w:val="28"/>
        </w:rPr>
        <w:lastRenderedPageBreak/>
        <w:t xml:space="preserve">невысока. Для достижения точности </w:t>
      </w:r>
      <w:r w:rsidRPr="00A71810">
        <w:rPr>
          <w:sz w:val="28"/>
          <w:szCs w:val="28"/>
        </w:rPr>
        <w:sym w:font="Symbol" w:char="F065"/>
      </w:r>
      <w:r w:rsidRPr="00A71810">
        <w:rPr>
          <w:sz w:val="28"/>
          <w:szCs w:val="28"/>
        </w:rPr>
        <w:t xml:space="preserve"> необходимо совершить </w:t>
      </w:r>
      <w:r w:rsidRPr="00A71810">
        <w:rPr>
          <w:sz w:val="28"/>
          <w:szCs w:val="28"/>
          <w:lang w:val="en-US"/>
        </w:rPr>
        <w:t>N</w:t>
      </w:r>
      <w:r w:rsidRPr="00A71810">
        <w:rPr>
          <w:sz w:val="28"/>
          <w:szCs w:val="28"/>
        </w:rPr>
        <w:sym w:font="Symbol" w:char="F0BB"/>
      </w:r>
      <w:r w:rsidRPr="00A71810">
        <w:rPr>
          <w:sz w:val="28"/>
          <w:szCs w:val="28"/>
          <w:lang w:val="en-US"/>
        </w:rPr>
        <w:t>log</w:t>
      </w:r>
      <w:r w:rsidRPr="00A71810">
        <w:rPr>
          <w:sz w:val="28"/>
          <w:szCs w:val="28"/>
          <w:vertAlign w:val="subscript"/>
        </w:rPr>
        <w:t>2</w:t>
      </w:r>
      <w:r w:rsidRPr="00A71810">
        <w:rPr>
          <w:sz w:val="28"/>
          <w:szCs w:val="28"/>
        </w:rPr>
        <w:t>(</w:t>
      </w:r>
      <w:r w:rsidRPr="00A71810">
        <w:rPr>
          <w:sz w:val="28"/>
          <w:szCs w:val="28"/>
          <w:lang w:val="en-US"/>
        </w:rPr>
        <w:t>b</w:t>
      </w:r>
      <w:r w:rsidRPr="00A71810">
        <w:rPr>
          <w:sz w:val="28"/>
          <w:szCs w:val="28"/>
        </w:rPr>
        <w:t>-</w:t>
      </w:r>
      <w:r w:rsidRPr="00A71810">
        <w:rPr>
          <w:sz w:val="28"/>
          <w:szCs w:val="28"/>
          <w:lang w:val="en-US"/>
        </w:rPr>
        <w:t>a</w:t>
      </w:r>
      <w:r w:rsidRPr="00A71810">
        <w:rPr>
          <w:sz w:val="28"/>
          <w:szCs w:val="28"/>
        </w:rPr>
        <w:t>)/</w:t>
      </w:r>
      <w:r w:rsidRPr="00A71810">
        <w:rPr>
          <w:sz w:val="28"/>
          <w:szCs w:val="28"/>
        </w:rPr>
        <w:sym w:font="Symbol" w:char="F065"/>
      </w:r>
      <w:r w:rsidRPr="00A71810">
        <w:rPr>
          <w:sz w:val="28"/>
          <w:szCs w:val="28"/>
        </w:rPr>
        <w:t xml:space="preserve"> итераций. Это означает, что для получения каждых трех верных десятичных знаков необходимо совершить около 10 итераций.</w:t>
      </w:r>
    </w:p>
    <w:p w:rsidR="0087266F" w:rsidRPr="0001675B" w:rsidRDefault="0087266F" w:rsidP="0087266F">
      <w:pPr>
        <w:spacing w:line="360" w:lineRule="auto"/>
        <w:ind w:firstLine="709"/>
        <w:jc w:val="both"/>
        <w:rPr>
          <w:sz w:val="28"/>
          <w:szCs w:val="28"/>
        </w:rPr>
      </w:pPr>
    </w:p>
    <w:p w:rsidR="0087266F" w:rsidRDefault="0087266F" w:rsidP="0087266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87266F" w:rsidRPr="004772ED" w:rsidRDefault="0087266F" w:rsidP="0087266F">
      <w:pPr>
        <w:spacing w:line="360" w:lineRule="auto"/>
        <w:ind w:firstLine="709"/>
        <w:jc w:val="both"/>
        <w:rPr>
          <w:rFonts w:eastAsiaTheme="minorHAnsi"/>
          <w:sz w:val="28"/>
          <w:szCs w:val="22"/>
          <w:lang w:eastAsia="en-US"/>
        </w:rPr>
      </w:pPr>
      <w:r>
        <w:rPr>
          <w:rFonts w:eastAsiaTheme="minorHAnsi"/>
          <w:sz w:val="28"/>
          <w:szCs w:val="22"/>
          <w:lang w:eastAsia="en-US"/>
        </w:rPr>
        <w:t>Используя</w:t>
      </w:r>
      <w:r w:rsidRPr="007235CB">
        <w:rPr>
          <w:rFonts w:eastAsiaTheme="minorHAnsi"/>
          <w:sz w:val="28"/>
          <w:szCs w:val="22"/>
          <w:lang w:eastAsia="en-US"/>
        </w:rPr>
        <w:t xml:space="preserve"> функции BISECT и </w:t>
      </w:r>
      <w:proofErr w:type="spellStart"/>
      <w:r w:rsidRPr="007235CB">
        <w:rPr>
          <w:rFonts w:eastAsiaTheme="minorHAnsi"/>
          <w:sz w:val="28"/>
          <w:szCs w:val="22"/>
          <w:lang w:eastAsia="en-US"/>
        </w:rPr>
        <w:t>Round</w:t>
      </w:r>
      <w:proofErr w:type="spellEnd"/>
      <w:r w:rsidRPr="007235CB">
        <w:rPr>
          <w:rFonts w:eastAsiaTheme="minorHAnsi"/>
          <w:sz w:val="28"/>
          <w:szCs w:val="22"/>
          <w:lang w:eastAsia="en-US"/>
        </w:rPr>
        <w:t xml:space="preserve"> найти корень </w:t>
      </w:r>
      <w:r>
        <w:rPr>
          <w:rFonts w:eastAsiaTheme="minorHAnsi"/>
          <w:sz w:val="28"/>
          <w:szCs w:val="22"/>
          <w:lang w:eastAsia="en-US"/>
        </w:rPr>
        <w:t>нелинейного</w:t>
      </w:r>
      <w:r w:rsidRPr="007235CB">
        <w:rPr>
          <w:rFonts w:eastAsiaTheme="minorHAnsi"/>
          <w:sz w:val="28"/>
          <w:szCs w:val="22"/>
          <w:lang w:eastAsia="en-US"/>
        </w:rPr>
        <w:t xml:space="preserve"> уравнения</w:t>
      </w:r>
      <w:r>
        <w:rPr>
          <w:rFonts w:eastAsiaTheme="minorHAnsi"/>
          <w:sz w:val="28"/>
          <w:szCs w:val="22"/>
          <w:lang w:eastAsia="en-US"/>
        </w:rPr>
        <w:t xml:space="preserve"> </w:t>
      </w:r>
      <w:r>
        <w:rPr>
          <w:rFonts w:eastAsiaTheme="minorHAnsi"/>
          <w:sz w:val="28"/>
          <w:szCs w:val="22"/>
          <w:lang w:val="en-US" w:eastAsia="en-US"/>
        </w:rPr>
        <w:t>f</w:t>
      </w:r>
      <w:r w:rsidRPr="00A71810">
        <w:rPr>
          <w:rFonts w:eastAsiaTheme="minorHAnsi"/>
          <w:sz w:val="28"/>
          <w:szCs w:val="22"/>
          <w:lang w:eastAsia="en-US"/>
        </w:rPr>
        <w:t>(</w:t>
      </w:r>
      <w:r>
        <w:rPr>
          <w:rFonts w:eastAsiaTheme="minorHAnsi"/>
          <w:sz w:val="28"/>
          <w:szCs w:val="22"/>
          <w:lang w:val="en-US" w:eastAsia="en-US"/>
        </w:rPr>
        <w:t>x</w:t>
      </w:r>
      <w:r w:rsidRPr="00A71810">
        <w:rPr>
          <w:rFonts w:eastAsiaTheme="minorHAnsi"/>
          <w:sz w:val="28"/>
          <w:szCs w:val="22"/>
          <w:lang w:eastAsia="en-US"/>
        </w:rPr>
        <w:t>)=</w:t>
      </w:r>
      <w:proofErr w:type="spellStart"/>
      <w:r>
        <w:rPr>
          <w:rFonts w:eastAsiaTheme="minorHAnsi"/>
          <w:sz w:val="28"/>
          <w:szCs w:val="22"/>
          <w:lang w:val="en-US" w:eastAsia="en-US"/>
        </w:rPr>
        <w:t>ln</w:t>
      </w:r>
      <w:proofErr w:type="spellEnd"/>
      <w:r w:rsidRPr="00A71810">
        <w:rPr>
          <w:rFonts w:eastAsiaTheme="minorHAnsi"/>
          <w:sz w:val="28"/>
          <w:szCs w:val="22"/>
          <w:lang w:eastAsia="en-US"/>
        </w:rPr>
        <w:t>(</w:t>
      </w:r>
      <w:r>
        <w:rPr>
          <w:rFonts w:eastAsiaTheme="minorHAnsi"/>
          <w:sz w:val="28"/>
          <w:szCs w:val="22"/>
          <w:lang w:val="en-US" w:eastAsia="en-US"/>
        </w:rPr>
        <w:t>x</w:t>
      </w:r>
      <w:r w:rsidRPr="00A71810">
        <w:rPr>
          <w:rFonts w:eastAsiaTheme="minorHAnsi"/>
          <w:sz w:val="28"/>
          <w:szCs w:val="22"/>
          <w:lang w:eastAsia="en-US"/>
        </w:rPr>
        <w:t>)-1/(1+</w:t>
      </w:r>
      <w:r>
        <w:rPr>
          <w:rFonts w:eastAsiaTheme="minorHAnsi"/>
          <w:sz w:val="28"/>
          <w:szCs w:val="22"/>
          <w:lang w:val="en-US" w:eastAsia="en-US"/>
        </w:rPr>
        <w:t>x</w:t>
      </w:r>
      <w:r w:rsidRPr="00A71810">
        <w:rPr>
          <w:rFonts w:eastAsiaTheme="minorHAnsi"/>
          <w:sz w:val="28"/>
          <w:szCs w:val="22"/>
          <w:vertAlign w:val="superscript"/>
          <w:lang w:eastAsia="en-US"/>
        </w:rPr>
        <w:t>2</w:t>
      </w:r>
      <w:r w:rsidRPr="00A71810">
        <w:rPr>
          <w:rFonts w:eastAsiaTheme="minorHAnsi"/>
          <w:sz w:val="28"/>
          <w:szCs w:val="22"/>
          <w:lang w:eastAsia="en-US"/>
        </w:rPr>
        <w:t>)</w:t>
      </w:r>
      <w:r w:rsidRPr="007235CB">
        <w:rPr>
          <w:rFonts w:eastAsiaTheme="minorHAnsi"/>
          <w:sz w:val="28"/>
          <w:szCs w:val="22"/>
          <w:lang w:eastAsia="en-US"/>
        </w:rPr>
        <w:t xml:space="preserve"> методом </w:t>
      </w:r>
      <w:proofErr w:type="spellStart"/>
      <w:r w:rsidRPr="007235CB">
        <w:rPr>
          <w:rFonts w:eastAsiaTheme="minorHAnsi"/>
          <w:sz w:val="28"/>
          <w:szCs w:val="22"/>
          <w:lang w:eastAsia="en-US"/>
        </w:rPr>
        <w:t>бисекции</w:t>
      </w:r>
      <w:proofErr w:type="spellEnd"/>
      <w:r w:rsidRPr="007235CB">
        <w:rPr>
          <w:rFonts w:eastAsiaTheme="minorHAnsi"/>
          <w:sz w:val="28"/>
          <w:szCs w:val="22"/>
          <w:lang w:eastAsia="en-US"/>
        </w:rPr>
        <w:t xml:space="preserve"> с заданной точностью </w:t>
      </w:r>
      <w:proofErr w:type="spellStart"/>
      <w:r w:rsidRPr="007235CB">
        <w:rPr>
          <w:rFonts w:eastAsiaTheme="minorHAnsi"/>
          <w:sz w:val="28"/>
          <w:szCs w:val="22"/>
          <w:lang w:eastAsia="en-US"/>
        </w:rPr>
        <w:t>Eps</w:t>
      </w:r>
      <w:proofErr w:type="spellEnd"/>
      <w:r w:rsidRPr="007235CB">
        <w:rPr>
          <w:rFonts w:eastAsiaTheme="minorHAnsi"/>
          <w:sz w:val="28"/>
          <w:szCs w:val="22"/>
          <w:lang w:eastAsia="en-US"/>
        </w:rPr>
        <w:t xml:space="preserve">, исследовать зависимость числа итераций от точности </w:t>
      </w:r>
      <w:proofErr w:type="spellStart"/>
      <w:r w:rsidRPr="007235CB">
        <w:rPr>
          <w:rFonts w:eastAsiaTheme="minorHAnsi"/>
          <w:sz w:val="28"/>
          <w:szCs w:val="22"/>
          <w:lang w:eastAsia="en-US"/>
        </w:rPr>
        <w:t>Eps</w:t>
      </w:r>
      <w:proofErr w:type="spellEnd"/>
      <w:r w:rsidRPr="007235CB">
        <w:rPr>
          <w:rFonts w:eastAsiaTheme="minorHAnsi"/>
          <w:sz w:val="28"/>
          <w:szCs w:val="22"/>
          <w:lang w:eastAsia="en-US"/>
        </w:rPr>
        <w:t xml:space="preserve"> при изменении </w:t>
      </w:r>
      <w:proofErr w:type="spellStart"/>
      <w:r w:rsidRPr="007235CB">
        <w:rPr>
          <w:rFonts w:eastAsiaTheme="minorHAnsi"/>
          <w:sz w:val="28"/>
          <w:szCs w:val="22"/>
          <w:lang w:eastAsia="en-US"/>
        </w:rPr>
        <w:t>Eps</w:t>
      </w:r>
      <w:proofErr w:type="spellEnd"/>
      <w:r w:rsidRPr="007235CB">
        <w:rPr>
          <w:rFonts w:eastAsiaTheme="minorHAnsi"/>
          <w:sz w:val="28"/>
          <w:szCs w:val="22"/>
          <w:lang w:eastAsia="en-US"/>
        </w:rPr>
        <w:t xml:space="preserve"> от 0.1 до 0.000001, исследовать обусловленность метода (чувствительность к ошибкам в исходных данных).</w:t>
      </w:r>
    </w:p>
    <w:p w:rsidR="0087266F" w:rsidRPr="004772ED" w:rsidRDefault="0087266F" w:rsidP="0087266F">
      <w:pPr>
        <w:spacing w:line="360" w:lineRule="auto"/>
        <w:ind w:firstLine="709"/>
        <w:jc w:val="both"/>
        <w:rPr>
          <w:rFonts w:eastAsiaTheme="minorEastAsia"/>
          <w:sz w:val="28"/>
          <w:szCs w:val="20"/>
        </w:rPr>
      </w:pPr>
    </w:p>
    <w:p w:rsidR="0087266F" w:rsidRPr="00B07C0C" w:rsidRDefault="0087266F" w:rsidP="0087266F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Выполнение работы.</w:t>
      </w:r>
    </w:p>
    <w:p w:rsidR="0087266F" w:rsidRPr="00B07C0C" w:rsidRDefault="0087266F" w:rsidP="0087266F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2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2"/>
          <w:lang w:eastAsia="en-US"/>
        </w:rPr>
        <w:t>Графически</w:t>
      </w:r>
      <w:r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 xml:space="preserve"> найдем отрезки [</w:t>
      </w:r>
      <w:proofErr w:type="spellStart"/>
      <w:r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>Left</w:t>
      </w:r>
      <w:proofErr w:type="spellEnd"/>
      <w:r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 xml:space="preserve">, </w:t>
      </w:r>
      <w:proofErr w:type="spellStart"/>
      <w:r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>Right</w:t>
      </w:r>
      <w:proofErr w:type="spellEnd"/>
      <w:r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 xml:space="preserve">], на которых функция </w:t>
      </w:r>
      <w:r>
        <w:rPr>
          <w:rFonts w:ascii="Times New Roman" w:eastAsiaTheme="minorHAnsi" w:hAnsi="Times New Roman" w:cs="Times New Roman"/>
          <w:sz w:val="28"/>
          <w:szCs w:val="22"/>
          <w:lang w:val="en-US" w:eastAsia="en-US"/>
        </w:rPr>
        <w:t>f</w:t>
      </w:r>
      <w:r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>(</w:t>
      </w:r>
      <w:r>
        <w:rPr>
          <w:rFonts w:ascii="Times New Roman" w:eastAsiaTheme="minorHAnsi" w:hAnsi="Times New Roman" w:cs="Times New Roman"/>
          <w:sz w:val="28"/>
          <w:szCs w:val="22"/>
          <w:lang w:val="en-US" w:eastAsia="en-US"/>
        </w:rPr>
        <w:t>x</w:t>
      </w:r>
      <w:r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 xml:space="preserve">) удовлетворяет </w:t>
      </w:r>
      <w:r w:rsidRPr="002D33D1">
        <w:rPr>
          <w:rFonts w:ascii="Times New Roman" w:eastAsiaTheme="minorHAnsi" w:hAnsi="Times New Roman" w:cs="Times New Roman"/>
          <w:sz w:val="28"/>
          <w:szCs w:val="22"/>
          <w:lang w:eastAsia="en-US"/>
        </w:rPr>
        <w:t>условиям теоремы Коши</w:t>
      </w:r>
      <w:r>
        <w:rPr>
          <w:rFonts w:ascii="Times New Roman" w:eastAsiaTheme="minorHAnsi" w:hAnsi="Times New Roman" w:cs="Times New Roman"/>
          <w:sz w:val="28"/>
          <w:szCs w:val="22"/>
          <w:lang w:eastAsia="en-US"/>
        </w:rPr>
        <w:t>. График представлен на рис. 1.</w:t>
      </w:r>
    </w:p>
    <w:p w:rsidR="0087266F" w:rsidRDefault="0087266F" w:rsidP="0087266F">
      <w:pPr>
        <w:pStyle w:val="a5"/>
        <w:keepNext/>
        <w:spacing w:before="120" w:after="120" w:line="360" w:lineRule="auto"/>
        <w:ind w:left="357"/>
        <w:jc w:val="center"/>
      </w:pPr>
      <w:r>
        <w:rPr>
          <w:noProof/>
        </w:rPr>
        <w:drawing>
          <wp:inline distT="0" distB="0" distL="0" distR="0" wp14:anchorId="463CE134" wp14:editId="28985AEA">
            <wp:extent cx="3855600" cy="423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5600" cy="42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66F" w:rsidRPr="000E5935" w:rsidRDefault="0087266F" w:rsidP="0087266F">
      <w:pPr>
        <w:pStyle w:val="a7"/>
        <w:spacing w:after="120"/>
        <w:jc w:val="center"/>
        <w:rPr>
          <w:rFonts w:eastAsiaTheme="minorHAnsi"/>
          <w:b w:val="0"/>
          <w:color w:val="auto"/>
          <w:sz w:val="28"/>
          <w:szCs w:val="28"/>
          <w:lang w:eastAsia="en-US"/>
        </w:rPr>
      </w:pPr>
      <w:r w:rsidRPr="000E5935">
        <w:rPr>
          <w:b w:val="0"/>
          <w:color w:val="auto"/>
          <w:sz w:val="28"/>
          <w:szCs w:val="28"/>
        </w:rPr>
        <w:t xml:space="preserve">Рисунок </w:t>
      </w:r>
      <w:r w:rsidRPr="000E5935">
        <w:rPr>
          <w:b w:val="0"/>
          <w:color w:val="auto"/>
          <w:sz w:val="28"/>
          <w:szCs w:val="28"/>
        </w:rPr>
        <w:fldChar w:fldCharType="begin"/>
      </w:r>
      <w:r w:rsidRPr="000E5935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0E5935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1</w:t>
      </w:r>
      <w:r w:rsidRPr="000E5935">
        <w:rPr>
          <w:b w:val="0"/>
          <w:color w:val="auto"/>
          <w:sz w:val="28"/>
          <w:szCs w:val="28"/>
        </w:rPr>
        <w:fldChar w:fldCharType="end"/>
      </w:r>
      <w:r w:rsidRPr="000E5935">
        <w:rPr>
          <w:b w:val="0"/>
          <w:color w:val="auto"/>
          <w:sz w:val="28"/>
          <w:szCs w:val="28"/>
        </w:rPr>
        <w:t xml:space="preserve"> –</w:t>
      </w:r>
      <w:r w:rsidRPr="000E5935">
        <w:rPr>
          <w:b w:val="0"/>
          <w:noProof/>
          <w:color w:val="auto"/>
          <w:sz w:val="28"/>
          <w:szCs w:val="28"/>
        </w:rPr>
        <w:t xml:space="preserve"> График уравнения</w:t>
      </w:r>
    </w:p>
    <w:p w:rsidR="00C76143" w:rsidRDefault="00C76143">
      <w:pPr>
        <w:sectPr w:rsidR="00C76143" w:rsidSect="00C76143">
          <w:foot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7266F" w:rsidRPr="000E5935" w:rsidRDefault="0087266F" w:rsidP="0087266F">
      <w:pPr>
        <w:pStyle w:val="a5"/>
        <w:spacing w:line="360" w:lineRule="auto"/>
        <w:ind w:left="360"/>
        <w:jc w:val="both"/>
        <w:rPr>
          <w:rFonts w:ascii="Times New Roman" w:eastAsiaTheme="minorHAnsi" w:hAnsi="Times New Roman" w:cs="Times New Roman"/>
          <w:sz w:val="28"/>
          <w:szCs w:val="22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2"/>
          <w:lang w:eastAsia="en-US"/>
        </w:rPr>
        <w:lastRenderedPageBreak/>
        <w:t xml:space="preserve">Нужный отрезок </w:t>
      </w:r>
      <w:r>
        <w:rPr>
          <w:rFonts w:ascii="Times New Roman" w:eastAsiaTheme="minorHAnsi" w:hAnsi="Times New Roman" w:cs="Times New Roman"/>
          <w:sz w:val="28"/>
          <w:szCs w:val="22"/>
          <w:lang w:eastAsia="en-US"/>
        </w:rPr>
        <w:softHyphen/>
      </w:r>
      <w:r>
        <w:rPr>
          <w:rFonts w:ascii="Times New Roman" w:eastAsiaTheme="minorHAnsi" w:hAnsi="Times New Roman" w:cs="Times New Roman"/>
          <w:sz w:val="28"/>
          <w:szCs w:val="22"/>
          <w:lang w:eastAsia="en-US"/>
        </w:rPr>
        <w:softHyphen/>
        <w:t xml:space="preserve">– </w:t>
      </w:r>
      <w:r w:rsidRPr="000E5935">
        <w:rPr>
          <w:rFonts w:ascii="Times New Roman" w:eastAsiaTheme="minorHAnsi" w:hAnsi="Times New Roman" w:cs="Times New Roman"/>
          <w:sz w:val="28"/>
          <w:szCs w:val="22"/>
          <w:lang w:eastAsia="en-US"/>
        </w:rPr>
        <w:t>[</w:t>
      </w:r>
      <w:r>
        <w:rPr>
          <w:rFonts w:ascii="Times New Roman" w:eastAsiaTheme="minorHAnsi" w:hAnsi="Times New Roman" w:cs="Times New Roman"/>
          <w:sz w:val="28"/>
          <w:szCs w:val="22"/>
          <w:lang w:eastAsia="en-US"/>
        </w:rPr>
        <w:t>1.0</w:t>
      </w:r>
      <w:r w:rsidRPr="000E5935">
        <w:rPr>
          <w:rFonts w:ascii="Times New Roman" w:eastAsiaTheme="minorHAnsi" w:hAnsi="Times New Roman" w:cs="Times New Roman"/>
          <w:sz w:val="28"/>
          <w:szCs w:val="22"/>
          <w:lang w:eastAsia="en-US"/>
        </w:rPr>
        <w:t>; 2.0].</w:t>
      </w:r>
    </w:p>
    <w:p w:rsidR="0087266F" w:rsidRPr="00BF182D" w:rsidRDefault="0087266F" w:rsidP="0087266F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2"/>
          <w:lang w:eastAsia="en-US"/>
        </w:rPr>
      </w:pPr>
      <w:r w:rsidRPr="00A960F2">
        <w:rPr>
          <w:rFonts w:ascii="Times New Roman" w:hAnsi="Times New Roman" w:cs="Times New Roman"/>
          <w:sz w:val="28"/>
          <w:szCs w:val="28"/>
        </w:rPr>
        <w:t>Составим подпрограмму вычисления функции</w:t>
      </w:r>
      <w:r w:rsidRPr="002463B2">
        <w:rPr>
          <w:rFonts w:ascii="Times New Roman" w:hAnsi="Times New Roman" w:cs="Times New Roman"/>
          <w:sz w:val="28"/>
          <w:szCs w:val="28"/>
        </w:rPr>
        <w:t xml:space="preserve"> f(x)=</w:t>
      </w:r>
      <w:proofErr w:type="spellStart"/>
      <w:r w:rsidRPr="002463B2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2463B2">
        <w:rPr>
          <w:rFonts w:ascii="Times New Roman" w:hAnsi="Times New Roman" w:cs="Times New Roman"/>
          <w:sz w:val="28"/>
          <w:szCs w:val="28"/>
        </w:rPr>
        <w:t>(x)-1/(1+x</w:t>
      </w:r>
      <w:r w:rsidRPr="002463B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463B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Код подпрограммы находится в приложении А.</w:t>
      </w:r>
    </w:p>
    <w:p w:rsidR="0087266F" w:rsidRPr="00710F76" w:rsidRDefault="0087266F" w:rsidP="0087266F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2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Составим головную программу </w:t>
      </w:r>
      <w:r w:rsidRPr="009020C9">
        <w:rPr>
          <w:rFonts w:ascii="Times New Roman" w:hAnsi="Times New Roman" w:cs="Times New Roman"/>
          <w:sz w:val="28"/>
          <w:szCs w:val="28"/>
        </w:rPr>
        <w:t>содержащую обращение к функциям</w:t>
      </w:r>
      <w:r w:rsidRPr="001C0EC8">
        <w:rPr>
          <w:rFonts w:ascii="Times New Roman" w:hAnsi="Times New Roman" w:cs="Times New Roman"/>
          <w:sz w:val="28"/>
          <w:szCs w:val="28"/>
        </w:rPr>
        <w:t xml:space="preserve"> </w:t>
      </w:r>
      <w:r w:rsidRPr="009020C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020C9">
        <w:rPr>
          <w:rFonts w:ascii="Times New Roman" w:hAnsi="Times New Roman" w:cs="Times New Roman"/>
          <w:sz w:val="28"/>
          <w:szCs w:val="28"/>
        </w:rPr>
        <w:t>(</w:t>
      </w:r>
      <w:r w:rsidRPr="009020C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020C9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20C9">
        <w:rPr>
          <w:rFonts w:ascii="Times New Roman" w:hAnsi="Times New Roman" w:cs="Times New Roman"/>
          <w:sz w:val="28"/>
          <w:szCs w:val="28"/>
        </w:rPr>
        <w:t xml:space="preserve">BISECT, </w:t>
      </w:r>
      <w:proofErr w:type="spellStart"/>
      <w:r w:rsidRPr="009020C9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9020C9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индикации</w:t>
      </w:r>
      <w:r w:rsidRPr="009020C9">
        <w:rPr>
          <w:rFonts w:ascii="Times New Roman" w:hAnsi="Times New Roman" w:cs="Times New Roman"/>
          <w:sz w:val="28"/>
          <w:szCs w:val="28"/>
        </w:rPr>
        <w:t xml:space="preserve"> результатов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020C9">
        <w:rPr>
          <w:rFonts w:ascii="Times New Roman" w:hAnsi="Times New Roman" w:cs="Times New Roman"/>
          <w:sz w:val="28"/>
          <w:szCs w:val="28"/>
        </w:rPr>
        <w:t>Реализован</w:t>
      </w:r>
      <w:r>
        <w:rPr>
          <w:rFonts w:ascii="Times New Roman" w:hAnsi="Times New Roman" w:cs="Times New Roman"/>
          <w:sz w:val="28"/>
          <w:szCs w:val="28"/>
        </w:rPr>
        <w:t xml:space="preserve">о считывание данных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10F7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9020C9">
        <w:rPr>
          <w:rFonts w:ascii="Times New Roman" w:hAnsi="Times New Roman" w:cs="Times New Roman"/>
          <w:sz w:val="28"/>
          <w:szCs w:val="28"/>
        </w:rPr>
        <w:t xml:space="preserve"> вывод результатов вычислений в файл result.txt.</w:t>
      </w:r>
      <w:r>
        <w:rPr>
          <w:rFonts w:ascii="Times New Roman" w:hAnsi="Times New Roman" w:cs="Times New Roman"/>
          <w:sz w:val="28"/>
          <w:szCs w:val="28"/>
        </w:rPr>
        <w:t xml:space="preserve"> Код программы находится в приложении А.</w:t>
      </w:r>
    </w:p>
    <w:p w:rsidR="0087266F" w:rsidRDefault="0087266F" w:rsidP="0087266F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0F2">
        <w:rPr>
          <w:rFonts w:ascii="Times New Roman" w:hAnsi="Times New Roman" w:cs="Times New Roman"/>
          <w:sz w:val="28"/>
          <w:szCs w:val="28"/>
        </w:rPr>
        <w:t>Проведем вычисления по програм</w:t>
      </w:r>
      <w:r>
        <w:rPr>
          <w:rFonts w:ascii="Times New Roman" w:hAnsi="Times New Roman" w:cs="Times New Roman"/>
          <w:sz w:val="28"/>
          <w:szCs w:val="28"/>
        </w:rPr>
        <w:t>ме, варьируя значения параметра</w:t>
      </w:r>
      <w:r w:rsidRPr="00A960F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960F2">
        <w:rPr>
          <w:rFonts w:ascii="Times New Roman" w:hAnsi="Times New Roman" w:cs="Times New Roman"/>
          <w:sz w:val="28"/>
          <w:szCs w:val="28"/>
          <w:lang w:val="en-US"/>
        </w:rPr>
        <w:t>Eps</w:t>
      </w:r>
      <w:proofErr w:type="spellEnd"/>
      <w:r w:rsidRPr="00A960F2">
        <w:rPr>
          <w:rFonts w:ascii="Times New Roman" w:hAnsi="Times New Roman" w:cs="Times New Roman"/>
          <w:sz w:val="28"/>
          <w:szCs w:val="28"/>
        </w:rPr>
        <w:t xml:space="preserve"> (точность вычисления корня</w:t>
      </w:r>
      <w:r w:rsidRPr="00A134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результаты в табл. 1) и </w:t>
      </w:r>
      <w:r w:rsidRPr="00A960F2"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Pr="00A960F2">
        <w:rPr>
          <w:rFonts w:ascii="Times New Roman" w:hAnsi="Times New Roman" w:cs="Times New Roman"/>
          <w:sz w:val="28"/>
          <w:szCs w:val="28"/>
        </w:rPr>
        <w:t xml:space="preserve"> (точность задания исходных данных</w:t>
      </w:r>
      <w:r>
        <w:rPr>
          <w:rFonts w:ascii="Times New Roman" w:hAnsi="Times New Roman" w:cs="Times New Roman"/>
          <w:sz w:val="28"/>
          <w:szCs w:val="28"/>
        </w:rPr>
        <w:t xml:space="preserve">, результаты в табл. 2). Построим график зависимости количества итераций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от точности</w:t>
      </w:r>
      <w:r w:rsidRPr="005367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вычисления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Eps</w:t>
      </w:r>
      <w:proofErr w:type="spellEnd"/>
      <w:r>
        <w:rPr>
          <w:rFonts w:ascii="Times New Roman" w:hAnsi="Times New Roman" w:cs="Times New Roman"/>
          <w:sz w:val="28"/>
          <w:szCs w:val="28"/>
        </w:rPr>
        <w:t>, результаты  приведены на рис. 2.</w:t>
      </w:r>
    </w:p>
    <w:p w:rsidR="0087266F" w:rsidRPr="000E5935" w:rsidRDefault="0087266F" w:rsidP="0087266F">
      <w:pPr>
        <w:pStyle w:val="a5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87266F" w:rsidRPr="0053677E" w:rsidRDefault="0087266F" w:rsidP="0087266F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5F9A">
        <w:rPr>
          <w:rFonts w:ascii="Times New Roman" w:hAnsi="Times New Roman" w:cs="Times New Roman"/>
          <w:sz w:val="28"/>
          <w:szCs w:val="28"/>
        </w:rPr>
        <w:t>Таблица 1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A960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Вычисления при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постоянном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Pr="005367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переменном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Eps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3"/>
        <w:gridCol w:w="2404"/>
        <w:gridCol w:w="2398"/>
        <w:gridCol w:w="2366"/>
      </w:tblGrid>
      <w:tr w:rsidR="0087266F" w:rsidTr="00984D79">
        <w:trPr>
          <w:trHeight w:hRule="exact" w:val="454"/>
        </w:trPr>
        <w:tc>
          <w:tcPr>
            <w:tcW w:w="2463" w:type="dxa"/>
          </w:tcPr>
          <w:p w:rsidR="0087266F" w:rsidRPr="0053677E" w:rsidRDefault="0087266F" w:rsidP="00984D79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Eps</w:t>
            </w:r>
            <w:proofErr w:type="spellEnd"/>
          </w:p>
        </w:tc>
        <w:tc>
          <w:tcPr>
            <w:tcW w:w="2463" w:type="dxa"/>
          </w:tcPr>
          <w:p w:rsidR="0087266F" w:rsidRPr="0053677E" w:rsidRDefault="0087266F" w:rsidP="00984D79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Delta</w:t>
            </w:r>
          </w:p>
        </w:tc>
        <w:tc>
          <w:tcPr>
            <w:tcW w:w="2464" w:type="dxa"/>
          </w:tcPr>
          <w:p w:rsidR="0087266F" w:rsidRPr="0053677E" w:rsidRDefault="0087266F" w:rsidP="00984D79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464" w:type="dxa"/>
          </w:tcPr>
          <w:p w:rsidR="0087266F" w:rsidRPr="0053677E" w:rsidRDefault="0087266F" w:rsidP="00984D79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87266F" w:rsidTr="00984D79">
        <w:trPr>
          <w:trHeight w:hRule="exact" w:val="340"/>
        </w:trPr>
        <w:tc>
          <w:tcPr>
            <w:tcW w:w="2463" w:type="dxa"/>
          </w:tcPr>
          <w:p w:rsidR="0087266F" w:rsidRDefault="0087266F" w:rsidP="00984D79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2463" w:type="dxa"/>
          </w:tcPr>
          <w:p w:rsidR="0087266F" w:rsidRPr="0053677E" w:rsidRDefault="0087266F" w:rsidP="00984D79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2464" w:type="dxa"/>
          </w:tcPr>
          <w:p w:rsidR="0087266F" w:rsidRPr="0053677E" w:rsidRDefault="0087266F" w:rsidP="00984D79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1.375</w:t>
            </w:r>
          </w:p>
        </w:tc>
        <w:tc>
          <w:tcPr>
            <w:tcW w:w="2464" w:type="dxa"/>
          </w:tcPr>
          <w:p w:rsidR="0087266F" w:rsidRPr="0053677E" w:rsidRDefault="0087266F" w:rsidP="00984D79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87266F" w:rsidTr="00984D79">
        <w:trPr>
          <w:trHeight w:hRule="exact" w:val="340"/>
        </w:trPr>
        <w:tc>
          <w:tcPr>
            <w:tcW w:w="2463" w:type="dxa"/>
          </w:tcPr>
          <w:p w:rsidR="0087266F" w:rsidRDefault="0087266F" w:rsidP="00984D79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2463" w:type="dxa"/>
          </w:tcPr>
          <w:p w:rsidR="0087266F" w:rsidRDefault="0087266F" w:rsidP="00984D79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2464" w:type="dxa"/>
          </w:tcPr>
          <w:p w:rsidR="0087266F" w:rsidRPr="0053677E" w:rsidRDefault="0087266F" w:rsidP="00984D79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1.39062</w:t>
            </w:r>
          </w:p>
        </w:tc>
        <w:tc>
          <w:tcPr>
            <w:tcW w:w="2464" w:type="dxa"/>
          </w:tcPr>
          <w:p w:rsidR="0087266F" w:rsidRPr="0053677E" w:rsidRDefault="0087266F" w:rsidP="00984D79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87266F" w:rsidTr="00984D79">
        <w:trPr>
          <w:trHeight w:hRule="exact" w:val="340"/>
        </w:trPr>
        <w:tc>
          <w:tcPr>
            <w:tcW w:w="2463" w:type="dxa"/>
          </w:tcPr>
          <w:p w:rsidR="0087266F" w:rsidRDefault="0087266F" w:rsidP="00984D79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2463" w:type="dxa"/>
          </w:tcPr>
          <w:p w:rsidR="0087266F" w:rsidRDefault="0087266F" w:rsidP="00984D79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2464" w:type="dxa"/>
          </w:tcPr>
          <w:p w:rsidR="0087266F" w:rsidRPr="0053677E" w:rsidRDefault="0087266F" w:rsidP="00984D79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1.40039</w:t>
            </w:r>
          </w:p>
        </w:tc>
        <w:tc>
          <w:tcPr>
            <w:tcW w:w="2464" w:type="dxa"/>
          </w:tcPr>
          <w:p w:rsidR="0087266F" w:rsidRPr="0053677E" w:rsidRDefault="0087266F" w:rsidP="00984D79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87266F" w:rsidTr="00984D79">
        <w:trPr>
          <w:trHeight w:hRule="exact" w:val="340"/>
        </w:trPr>
        <w:tc>
          <w:tcPr>
            <w:tcW w:w="2463" w:type="dxa"/>
          </w:tcPr>
          <w:p w:rsidR="0087266F" w:rsidRDefault="0087266F" w:rsidP="00984D79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2463" w:type="dxa"/>
          </w:tcPr>
          <w:p w:rsidR="0087266F" w:rsidRDefault="0087266F" w:rsidP="00984D79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2464" w:type="dxa"/>
          </w:tcPr>
          <w:p w:rsidR="0087266F" w:rsidRPr="0053677E" w:rsidRDefault="0087266F" w:rsidP="00984D79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1.40125</w:t>
            </w:r>
          </w:p>
        </w:tc>
        <w:tc>
          <w:tcPr>
            <w:tcW w:w="2464" w:type="dxa"/>
          </w:tcPr>
          <w:p w:rsidR="0087266F" w:rsidRPr="0053677E" w:rsidRDefault="0087266F" w:rsidP="00984D79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87266F" w:rsidTr="00984D79">
        <w:trPr>
          <w:trHeight w:hRule="exact" w:val="340"/>
        </w:trPr>
        <w:tc>
          <w:tcPr>
            <w:tcW w:w="2463" w:type="dxa"/>
          </w:tcPr>
          <w:p w:rsidR="0087266F" w:rsidRDefault="0087266F" w:rsidP="00984D79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2463" w:type="dxa"/>
          </w:tcPr>
          <w:p w:rsidR="0087266F" w:rsidRDefault="0087266F" w:rsidP="00984D79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2464" w:type="dxa"/>
          </w:tcPr>
          <w:p w:rsidR="0087266F" w:rsidRPr="0053677E" w:rsidRDefault="0087266F" w:rsidP="00984D79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1.40132</w:t>
            </w:r>
          </w:p>
        </w:tc>
        <w:tc>
          <w:tcPr>
            <w:tcW w:w="2464" w:type="dxa"/>
          </w:tcPr>
          <w:p w:rsidR="0087266F" w:rsidRPr="0053677E" w:rsidRDefault="0087266F" w:rsidP="00984D79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87266F" w:rsidTr="00984D79">
        <w:trPr>
          <w:trHeight w:hRule="exact" w:val="340"/>
        </w:trPr>
        <w:tc>
          <w:tcPr>
            <w:tcW w:w="2463" w:type="dxa"/>
          </w:tcPr>
          <w:p w:rsidR="0087266F" w:rsidRDefault="0087266F" w:rsidP="00984D79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2463" w:type="dxa"/>
          </w:tcPr>
          <w:p w:rsidR="0087266F" w:rsidRDefault="0087266F" w:rsidP="00984D79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2464" w:type="dxa"/>
          </w:tcPr>
          <w:p w:rsidR="0087266F" w:rsidRDefault="0087266F" w:rsidP="00984D79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1.40132</w:t>
            </w:r>
          </w:p>
        </w:tc>
        <w:tc>
          <w:tcPr>
            <w:tcW w:w="2464" w:type="dxa"/>
          </w:tcPr>
          <w:p w:rsidR="0087266F" w:rsidRPr="0053677E" w:rsidRDefault="0087266F" w:rsidP="00984D79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</w:tbl>
    <w:p w:rsidR="0087266F" w:rsidRDefault="0087266F" w:rsidP="0087266F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266F" w:rsidRPr="007C5DD6" w:rsidRDefault="0087266F" w:rsidP="0087266F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7C5DD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A960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Вычисления при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постоянном</w:t>
      </w:r>
      <w:proofErr w:type="gramEnd"/>
      <w:r w:rsidRPr="007C5D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Eps</w:t>
      </w:r>
      <w:proofErr w:type="spellEnd"/>
      <w:r w:rsidRPr="005367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переменном </w:t>
      </w:r>
      <w:r>
        <w:rPr>
          <w:rFonts w:ascii="Times New Roman" w:hAnsi="Times New Roman" w:cs="Times New Roman"/>
          <w:sz w:val="28"/>
          <w:szCs w:val="28"/>
          <w:lang w:val="en-US"/>
        </w:rPr>
        <w:t>Delta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89"/>
        <w:gridCol w:w="2409"/>
        <w:gridCol w:w="2404"/>
        <w:gridCol w:w="2369"/>
      </w:tblGrid>
      <w:tr w:rsidR="0087266F" w:rsidRPr="007C5DD6" w:rsidTr="00984D79">
        <w:trPr>
          <w:trHeight w:hRule="exact" w:val="454"/>
        </w:trPr>
        <w:tc>
          <w:tcPr>
            <w:tcW w:w="2463" w:type="dxa"/>
          </w:tcPr>
          <w:p w:rsidR="0087266F" w:rsidRPr="007C5DD6" w:rsidRDefault="0087266F" w:rsidP="00984D79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Eps</w:t>
            </w:r>
            <w:proofErr w:type="spellEnd"/>
          </w:p>
        </w:tc>
        <w:tc>
          <w:tcPr>
            <w:tcW w:w="2463" w:type="dxa"/>
          </w:tcPr>
          <w:p w:rsidR="0087266F" w:rsidRPr="007C5DD6" w:rsidRDefault="0087266F" w:rsidP="00984D79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Delta</w:t>
            </w:r>
          </w:p>
        </w:tc>
        <w:tc>
          <w:tcPr>
            <w:tcW w:w="2464" w:type="dxa"/>
          </w:tcPr>
          <w:p w:rsidR="0087266F" w:rsidRPr="007C5DD6" w:rsidRDefault="0087266F" w:rsidP="00984D79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464" w:type="dxa"/>
          </w:tcPr>
          <w:p w:rsidR="0087266F" w:rsidRPr="007C5DD6" w:rsidRDefault="0087266F" w:rsidP="00984D79">
            <w:pPr>
              <w:pStyle w:val="a5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87266F" w:rsidRPr="007C5DD6" w:rsidTr="00984D79">
        <w:trPr>
          <w:trHeight w:hRule="exact" w:val="340"/>
        </w:trPr>
        <w:tc>
          <w:tcPr>
            <w:tcW w:w="2463" w:type="dxa"/>
          </w:tcPr>
          <w:p w:rsidR="0087266F" w:rsidRPr="007C5DD6" w:rsidRDefault="0087266F" w:rsidP="00984D79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2463" w:type="dxa"/>
          </w:tcPr>
          <w:p w:rsidR="0087266F" w:rsidRPr="007C5DD6" w:rsidRDefault="0087266F" w:rsidP="00984D79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2464" w:type="dxa"/>
          </w:tcPr>
          <w:p w:rsidR="0087266F" w:rsidRPr="007C5DD6" w:rsidRDefault="0087266F" w:rsidP="00984D79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1.375</w:t>
            </w:r>
          </w:p>
        </w:tc>
        <w:tc>
          <w:tcPr>
            <w:tcW w:w="2464" w:type="dxa"/>
          </w:tcPr>
          <w:p w:rsidR="0087266F" w:rsidRPr="007C5DD6" w:rsidRDefault="0087266F" w:rsidP="00984D79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87266F" w:rsidRPr="007C5DD6" w:rsidTr="00984D79">
        <w:trPr>
          <w:trHeight w:hRule="exact" w:val="340"/>
        </w:trPr>
        <w:tc>
          <w:tcPr>
            <w:tcW w:w="2463" w:type="dxa"/>
          </w:tcPr>
          <w:p w:rsidR="0087266F" w:rsidRPr="007C5DD6" w:rsidRDefault="0087266F" w:rsidP="00984D79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2463" w:type="dxa"/>
          </w:tcPr>
          <w:p w:rsidR="0087266F" w:rsidRPr="007C5DD6" w:rsidRDefault="0087266F" w:rsidP="00984D79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2464" w:type="dxa"/>
          </w:tcPr>
          <w:p w:rsidR="0087266F" w:rsidRPr="007C5DD6" w:rsidRDefault="0087266F" w:rsidP="00984D79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1.39844</w:t>
            </w:r>
          </w:p>
        </w:tc>
        <w:tc>
          <w:tcPr>
            <w:tcW w:w="2464" w:type="dxa"/>
          </w:tcPr>
          <w:p w:rsidR="0087266F" w:rsidRPr="007C5DD6" w:rsidRDefault="0087266F" w:rsidP="00984D79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87266F" w:rsidRPr="007C5DD6" w:rsidTr="00984D79">
        <w:trPr>
          <w:trHeight w:hRule="exact" w:val="340"/>
        </w:trPr>
        <w:tc>
          <w:tcPr>
            <w:tcW w:w="2463" w:type="dxa"/>
          </w:tcPr>
          <w:p w:rsidR="0087266F" w:rsidRPr="007C5DD6" w:rsidRDefault="0087266F" w:rsidP="00984D79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2463" w:type="dxa"/>
          </w:tcPr>
          <w:p w:rsidR="0087266F" w:rsidRPr="007C5DD6" w:rsidRDefault="0087266F" w:rsidP="00984D79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2464" w:type="dxa"/>
          </w:tcPr>
          <w:p w:rsidR="0087266F" w:rsidRPr="007C5DD6" w:rsidRDefault="0087266F" w:rsidP="00984D79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1.40039</w:t>
            </w:r>
          </w:p>
        </w:tc>
        <w:tc>
          <w:tcPr>
            <w:tcW w:w="2464" w:type="dxa"/>
          </w:tcPr>
          <w:p w:rsidR="0087266F" w:rsidRPr="007C5DD6" w:rsidRDefault="0087266F" w:rsidP="00984D79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87266F" w:rsidRPr="007C5DD6" w:rsidTr="00984D79">
        <w:trPr>
          <w:trHeight w:hRule="exact" w:val="340"/>
        </w:trPr>
        <w:tc>
          <w:tcPr>
            <w:tcW w:w="2463" w:type="dxa"/>
          </w:tcPr>
          <w:p w:rsidR="0087266F" w:rsidRPr="007C5DD6" w:rsidRDefault="0087266F" w:rsidP="00984D79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2463" w:type="dxa"/>
          </w:tcPr>
          <w:p w:rsidR="0087266F" w:rsidRPr="007C5DD6" w:rsidRDefault="0087266F" w:rsidP="00984D79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2464" w:type="dxa"/>
          </w:tcPr>
          <w:p w:rsidR="0087266F" w:rsidRPr="007C5DD6" w:rsidRDefault="0087266F" w:rsidP="00984D79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1.40039</w:t>
            </w:r>
          </w:p>
        </w:tc>
        <w:tc>
          <w:tcPr>
            <w:tcW w:w="2464" w:type="dxa"/>
          </w:tcPr>
          <w:p w:rsidR="0087266F" w:rsidRPr="007C5DD6" w:rsidRDefault="0087266F" w:rsidP="00984D79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87266F" w:rsidRPr="007C5DD6" w:rsidTr="00984D79">
        <w:trPr>
          <w:trHeight w:hRule="exact" w:val="340"/>
        </w:trPr>
        <w:tc>
          <w:tcPr>
            <w:tcW w:w="2463" w:type="dxa"/>
          </w:tcPr>
          <w:p w:rsidR="0087266F" w:rsidRPr="007C5DD6" w:rsidRDefault="0087266F" w:rsidP="00984D79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2463" w:type="dxa"/>
          </w:tcPr>
          <w:p w:rsidR="0087266F" w:rsidRPr="007C5DD6" w:rsidRDefault="0087266F" w:rsidP="00984D79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2464" w:type="dxa"/>
          </w:tcPr>
          <w:p w:rsidR="0087266F" w:rsidRPr="007C5DD6" w:rsidRDefault="0087266F" w:rsidP="00984D79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1.40039</w:t>
            </w:r>
          </w:p>
        </w:tc>
        <w:tc>
          <w:tcPr>
            <w:tcW w:w="2464" w:type="dxa"/>
          </w:tcPr>
          <w:p w:rsidR="0087266F" w:rsidRPr="007C5DD6" w:rsidRDefault="0087266F" w:rsidP="00984D79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87266F" w:rsidRPr="007C5DD6" w:rsidTr="00984D79">
        <w:trPr>
          <w:trHeight w:hRule="exact" w:val="340"/>
        </w:trPr>
        <w:tc>
          <w:tcPr>
            <w:tcW w:w="2463" w:type="dxa"/>
          </w:tcPr>
          <w:p w:rsidR="0087266F" w:rsidRPr="007C5DD6" w:rsidRDefault="0087266F" w:rsidP="00984D79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2463" w:type="dxa"/>
          </w:tcPr>
          <w:p w:rsidR="0087266F" w:rsidRPr="007C5DD6" w:rsidRDefault="0087266F" w:rsidP="00984D79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2464" w:type="dxa"/>
          </w:tcPr>
          <w:p w:rsidR="0087266F" w:rsidRPr="007C5DD6" w:rsidRDefault="0087266F" w:rsidP="00984D79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1.40039</w:t>
            </w:r>
          </w:p>
        </w:tc>
        <w:tc>
          <w:tcPr>
            <w:tcW w:w="2464" w:type="dxa"/>
          </w:tcPr>
          <w:p w:rsidR="0087266F" w:rsidRPr="007C5DD6" w:rsidRDefault="0087266F" w:rsidP="00984D79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</w:tbl>
    <w:p w:rsidR="0087266F" w:rsidRPr="007C5DD6" w:rsidRDefault="0087266F" w:rsidP="0087266F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266F" w:rsidRDefault="0087266F"/>
    <w:p w:rsidR="0087266F" w:rsidRDefault="0087266F"/>
    <w:p w:rsidR="0087266F" w:rsidRDefault="0087266F"/>
    <w:p w:rsidR="00C76143" w:rsidRDefault="00C76143">
      <w:pPr>
        <w:sectPr w:rsidR="00C76143" w:rsidSect="00B81ACC">
          <w:footerReference w:type="first" r:id="rId13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87266F" w:rsidRDefault="0087266F" w:rsidP="0087266F">
      <w:pPr>
        <w:pStyle w:val="a5"/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80E5EC" wp14:editId="1E018426">
            <wp:extent cx="5486400" cy="3200400"/>
            <wp:effectExtent l="0" t="0" r="19050" b="1905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7266F" w:rsidRDefault="0087266F" w:rsidP="0087266F">
      <w:pPr>
        <w:pStyle w:val="a7"/>
        <w:jc w:val="center"/>
        <w:rPr>
          <w:b w:val="0"/>
          <w:color w:val="auto"/>
          <w:sz w:val="28"/>
          <w:szCs w:val="28"/>
        </w:rPr>
      </w:pPr>
      <w:r w:rsidRPr="00F858F4">
        <w:rPr>
          <w:b w:val="0"/>
          <w:color w:val="auto"/>
          <w:sz w:val="28"/>
          <w:szCs w:val="28"/>
        </w:rPr>
        <w:t xml:space="preserve">Рисунок </w:t>
      </w:r>
      <w:r w:rsidRPr="00F858F4">
        <w:rPr>
          <w:b w:val="0"/>
          <w:color w:val="auto"/>
          <w:sz w:val="28"/>
          <w:szCs w:val="28"/>
        </w:rPr>
        <w:fldChar w:fldCharType="begin"/>
      </w:r>
      <w:r w:rsidRPr="00F858F4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F858F4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2</w:t>
      </w:r>
      <w:r w:rsidRPr="00F858F4">
        <w:rPr>
          <w:b w:val="0"/>
          <w:color w:val="auto"/>
          <w:sz w:val="28"/>
          <w:szCs w:val="28"/>
        </w:rPr>
        <w:fldChar w:fldCharType="end"/>
      </w:r>
      <w:r w:rsidRPr="00F858F4">
        <w:rPr>
          <w:b w:val="0"/>
          <w:color w:val="auto"/>
          <w:sz w:val="28"/>
          <w:szCs w:val="28"/>
        </w:rPr>
        <w:t xml:space="preserve"> – Зависимость </w:t>
      </w:r>
      <w:r w:rsidRPr="00F858F4">
        <w:rPr>
          <w:b w:val="0"/>
          <w:color w:val="auto"/>
          <w:sz w:val="28"/>
          <w:szCs w:val="28"/>
          <w:lang w:val="en-US"/>
        </w:rPr>
        <w:t>k</w:t>
      </w:r>
      <w:r w:rsidRPr="00186D9C">
        <w:rPr>
          <w:b w:val="0"/>
          <w:color w:val="auto"/>
          <w:sz w:val="28"/>
          <w:szCs w:val="28"/>
        </w:rPr>
        <w:t xml:space="preserve"> </w:t>
      </w:r>
      <w:r w:rsidRPr="00F858F4">
        <w:rPr>
          <w:b w:val="0"/>
          <w:color w:val="auto"/>
          <w:sz w:val="28"/>
          <w:szCs w:val="28"/>
        </w:rPr>
        <w:t xml:space="preserve">от </w:t>
      </w:r>
      <w:proofErr w:type="spellStart"/>
      <w:r w:rsidRPr="00F858F4">
        <w:rPr>
          <w:b w:val="0"/>
          <w:color w:val="auto"/>
          <w:sz w:val="28"/>
          <w:szCs w:val="28"/>
          <w:lang w:val="en-US"/>
        </w:rPr>
        <w:t>Eps</w:t>
      </w:r>
      <w:proofErr w:type="spellEnd"/>
    </w:p>
    <w:p w:rsidR="0087266F" w:rsidRPr="00186D9C" w:rsidRDefault="0087266F" w:rsidP="0087266F"/>
    <w:p w:rsidR="0087266F" w:rsidRPr="00186D9C" w:rsidRDefault="0087266F" w:rsidP="0087266F">
      <w:pPr>
        <w:pStyle w:val="a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186D9C">
        <w:rPr>
          <w:sz w:val="28"/>
          <w:szCs w:val="28"/>
        </w:rPr>
        <w:t xml:space="preserve">Исследуем чувствительность метода к ошибкам в исходных данных. Ошибки в исходных данных смоделируем с использованием функции </w:t>
      </w:r>
      <w:proofErr w:type="spellStart"/>
      <w:r w:rsidRPr="00186D9C">
        <w:rPr>
          <w:sz w:val="28"/>
          <w:szCs w:val="28"/>
        </w:rPr>
        <w:t>Round</w:t>
      </w:r>
      <w:proofErr w:type="spellEnd"/>
      <w:r w:rsidRPr="00186D9C">
        <w:rPr>
          <w:sz w:val="28"/>
          <w:szCs w:val="28"/>
        </w:rPr>
        <w:t xml:space="preserve">, округляющей значения функции с заданной точностью </w:t>
      </w:r>
      <w:proofErr w:type="spellStart"/>
      <w:r w:rsidRPr="00186D9C">
        <w:rPr>
          <w:sz w:val="28"/>
          <w:szCs w:val="28"/>
        </w:rPr>
        <w:t>Delta</w:t>
      </w:r>
      <w:proofErr w:type="spellEnd"/>
      <w:r w:rsidRPr="00186D9C">
        <w:rPr>
          <w:sz w:val="28"/>
          <w:szCs w:val="28"/>
        </w:rPr>
        <w:t xml:space="preserve">. </w:t>
      </w:r>
      <w:r>
        <w:rPr>
          <w:sz w:val="28"/>
          <w:szCs w:val="28"/>
        </w:rPr>
        <w:t>Данные представлены на рис. 3.</w:t>
      </w:r>
    </w:p>
    <w:p w:rsidR="00C76143" w:rsidRDefault="00C76143" w:rsidP="0087266F">
      <w:pPr>
        <w:sectPr w:rsidR="00C76143" w:rsidSect="00B81ACC">
          <w:footerReference w:type="first" r:id="rId15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87266F" w:rsidRDefault="0087266F" w:rsidP="0087266F">
      <w:pPr>
        <w:keepNext/>
        <w:spacing w:line="360" w:lineRule="auto"/>
        <w:jc w:val="center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7713C70" wp14:editId="3E286D54">
            <wp:extent cx="5781600" cy="555480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1600" cy="55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66F" w:rsidRDefault="0087266F" w:rsidP="0087266F">
      <w:pPr>
        <w:pStyle w:val="a7"/>
        <w:spacing w:before="120"/>
        <w:jc w:val="center"/>
        <w:rPr>
          <w:b w:val="0"/>
          <w:color w:val="auto"/>
          <w:sz w:val="28"/>
          <w:szCs w:val="28"/>
        </w:rPr>
      </w:pPr>
      <w:r w:rsidRPr="00186D9C">
        <w:rPr>
          <w:b w:val="0"/>
          <w:color w:val="auto"/>
          <w:sz w:val="28"/>
          <w:szCs w:val="28"/>
        </w:rPr>
        <w:t xml:space="preserve">Рисунок </w:t>
      </w:r>
      <w:r w:rsidRPr="00186D9C">
        <w:rPr>
          <w:b w:val="0"/>
          <w:color w:val="auto"/>
          <w:sz w:val="28"/>
          <w:szCs w:val="28"/>
        </w:rPr>
        <w:fldChar w:fldCharType="begin"/>
      </w:r>
      <w:r w:rsidRPr="00186D9C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186D9C">
        <w:rPr>
          <w:b w:val="0"/>
          <w:color w:val="auto"/>
          <w:sz w:val="28"/>
          <w:szCs w:val="28"/>
        </w:rPr>
        <w:fldChar w:fldCharType="separate"/>
      </w:r>
      <w:r w:rsidRPr="00186D9C">
        <w:rPr>
          <w:b w:val="0"/>
          <w:noProof/>
          <w:color w:val="auto"/>
          <w:sz w:val="28"/>
          <w:szCs w:val="28"/>
        </w:rPr>
        <w:t>3</w:t>
      </w:r>
      <w:r w:rsidRPr="00186D9C">
        <w:rPr>
          <w:b w:val="0"/>
          <w:color w:val="auto"/>
          <w:sz w:val="28"/>
          <w:szCs w:val="28"/>
        </w:rPr>
        <w:fldChar w:fldCharType="end"/>
      </w:r>
      <w:r w:rsidRPr="00186D9C">
        <w:rPr>
          <w:b w:val="0"/>
          <w:color w:val="auto"/>
          <w:sz w:val="28"/>
          <w:szCs w:val="28"/>
        </w:rPr>
        <w:t xml:space="preserve"> – Содержимое файла вывода </w:t>
      </w:r>
      <w:r w:rsidRPr="00186D9C">
        <w:rPr>
          <w:b w:val="0"/>
          <w:color w:val="auto"/>
          <w:sz w:val="28"/>
          <w:szCs w:val="28"/>
          <w:lang w:val="en-US"/>
        </w:rPr>
        <w:t>result</w:t>
      </w:r>
      <w:r w:rsidRPr="00186D9C">
        <w:rPr>
          <w:b w:val="0"/>
          <w:color w:val="auto"/>
          <w:sz w:val="28"/>
          <w:szCs w:val="28"/>
        </w:rPr>
        <w:t>.</w:t>
      </w:r>
      <w:r w:rsidRPr="00186D9C">
        <w:rPr>
          <w:b w:val="0"/>
          <w:color w:val="auto"/>
          <w:sz w:val="28"/>
          <w:szCs w:val="28"/>
          <w:lang w:val="en-US"/>
        </w:rPr>
        <w:t>txt</w:t>
      </w:r>
    </w:p>
    <w:p w:rsidR="0087266F" w:rsidRPr="00DF35DA" w:rsidRDefault="0087266F" w:rsidP="0087266F"/>
    <w:p w:rsidR="0087266F" w:rsidRDefault="0087266F" w:rsidP="0087266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87266F" w:rsidRPr="00DF35DA" w:rsidRDefault="0087266F" w:rsidP="0087266F">
      <w:pPr>
        <w:pStyle w:val="ac"/>
        <w:ind w:firstLine="708"/>
        <w:rPr>
          <w:rStyle w:val="a3"/>
          <w:b w:val="0"/>
          <w:bCs w:val="0"/>
          <w:smallCaps w:val="0"/>
        </w:rPr>
      </w:pPr>
      <w:r>
        <w:t xml:space="preserve">В ходе выполненной работы было установлено, что количество итераций метода </w:t>
      </w:r>
      <w:proofErr w:type="spellStart"/>
      <w:r>
        <w:t>бисекции</w:t>
      </w:r>
      <w:proofErr w:type="spellEnd"/>
      <w:r>
        <w:t xml:space="preserve"> зависит от требуемой точности результата и погрешности входных данных. Чем больше требуемая точность, тем больше будет выполнено итераций. В случаях, когда требуемая точность меньше, чем погрешность входных данных, увеличивать точность нет прямой необходимости, поскольку при этом возрастает количество итераций. Однако</w:t>
      </w:r>
      <w:proofErr w:type="gramStart"/>
      <w:r>
        <w:t>,</w:t>
      </w:r>
      <w:proofErr w:type="gramEnd"/>
      <w:r>
        <w:t xml:space="preserve"> количество итераций не зависит от погрешности входных данных, если она меньше, чем требуемая точность.</w:t>
      </w:r>
    </w:p>
    <w:p w:rsidR="0087266F" w:rsidRDefault="0087266F"/>
    <w:sectPr w:rsidR="0087266F" w:rsidSect="00B81ACC"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FD7" w:rsidRDefault="00034FD7" w:rsidP="00B81ACC">
      <w:r>
        <w:separator/>
      </w:r>
    </w:p>
  </w:endnote>
  <w:endnote w:type="continuationSeparator" w:id="0">
    <w:p w:rsidR="00034FD7" w:rsidRDefault="00034FD7" w:rsidP="00B81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ACC" w:rsidRDefault="00B81ACC">
    <w:pPr>
      <w:pStyle w:val="af0"/>
      <w:jc w:val="center"/>
    </w:pPr>
  </w:p>
  <w:p w:rsidR="00B81ACC" w:rsidRDefault="00C76143">
    <w:pPr>
      <w:pStyle w:val="af0"/>
    </w:pPr>
    <w: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143" w:rsidRDefault="00C76143">
    <w:pPr>
      <w:pStyle w:val="af0"/>
      <w:jc w:val="center"/>
    </w:pPr>
  </w:p>
  <w:p w:rsidR="00C76143" w:rsidRDefault="00C76143" w:rsidP="00C76143">
    <w:pPr>
      <w:pStyle w:val="af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143" w:rsidRDefault="00C76143">
    <w:pPr>
      <w:pStyle w:val="af0"/>
      <w:jc w:val="center"/>
    </w:pPr>
    <w:r>
      <w:t>4</w:t>
    </w:r>
  </w:p>
  <w:p w:rsidR="00C76143" w:rsidRDefault="00C76143">
    <w:pPr>
      <w:pStyle w:val="af0"/>
    </w:pPr>
    <w: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143" w:rsidRDefault="00C76143">
    <w:pPr>
      <w:pStyle w:val="af0"/>
      <w:jc w:val="center"/>
    </w:pPr>
    <w:r>
      <w:t>5</w:t>
    </w:r>
  </w:p>
  <w:p w:rsidR="00C76143" w:rsidRDefault="00C76143" w:rsidP="00C76143">
    <w:pPr>
      <w:pStyle w:val="af0"/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143" w:rsidRDefault="00C76143">
    <w:pPr>
      <w:pStyle w:val="af0"/>
      <w:jc w:val="center"/>
    </w:pPr>
    <w:r>
      <w:t>6</w:t>
    </w:r>
  </w:p>
  <w:p w:rsidR="00C76143" w:rsidRDefault="00C76143" w:rsidP="00C76143">
    <w:pPr>
      <w:pStyle w:val="af0"/>
      <w:jc w:val="cen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1777434"/>
      <w:docPartObj>
        <w:docPartGallery w:val="Page Numbers (Bottom of Page)"/>
        <w:docPartUnique/>
      </w:docPartObj>
    </w:sdtPr>
    <w:sdtContent>
      <w:p w:rsidR="00C76143" w:rsidRDefault="00C76143">
        <w:pPr>
          <w:pStyle w:val="af0"/>
          <w:jc w:val="center"/>
        </w:pPr>
        <w:r>
          <w:t>7</w:t>
        </w:r>
      </w:p>
    </w:sdtContent>
  </w:sdt>
  <w:p w:rsidR="00C76143" w:rsidRDefault="00C76143" w:rsidP="00C76143">
    <w:pPr>
      <w:pStyle w:val="af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FD7" w:rsidRDefault="00034FD7" w:rsidP="00B81ACC">
      <w:r>
        <w:separator/>
      </w:r>
    </w:p>
  </w:footnote>
  <w:footnote w:type="continuationSeparator" w:id="0">
    <w:p w:rsidR="00034FD7" w:rsidRDefault="00034FD7" w:rsidP="00B81A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3B1248"/>
    <w:multiLevelType w:val="hybridMultilevel"/>
    <w:tmpl w:val="2736878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49B"/>
    <w:rsid w:val="00034FD7"/>
    <w:rsid w:val="0074349B"/>
    <w:rsid w:val="0087266F"/>
    <w:rsid w:val="00AE2006"/>
    <w:rsid w:val="00B81ACC"/>
    <w:rsid w:val="00C76143"/>
    <w:rsid w:val="00E9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6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87266F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87266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87266F"/>
    <w:rPr>
      <w:b/>
      <w:bCs/>
      <w:smallCaps/>
      <w:spacing w:val="5"/>
    </w:rPr>
  </w:style>
  <w:style w:type="paragraph" w:styleId="a4">
    <w:name w:val="No Spacing"/>
    <w:uiPriority w:val="1"/>
    <w:qFormat/>
    <w:rsid w:val="0087266F"/>
    <w:pPr>
      <w:spacing w:after="0" w:line="240" w:lineRule="auto"/>
    </w:pPr>
  </w:style>
  <w:style w:type="paragraph" w:styleId="a5">
    <w:name w:val="Plain Text"/>
    <w:basedOn w:val="a"/>
    <w:link w:val="a6"/>
    <w:unhideWhenUsed/>
    <w:rsid w:val="0087266F"/>
    <w:pPr>
      <w:autoSpaceDE w:val="0"/>
      <w:autoSpaceDN w:val="0"/>
    </w:pPr>
    <w:rPr>
      <w:rFonts w:ascii="Courier New" w:eastAsiaTheme="minorEastAsia" w:hAnsi="Courier New" w:cs="Courier New"/>
      <w:sz w:val="20"/>
      <w:szCs w:val="20"/>
    </w:rPr>
  </w:style>
  <w:style w:type="character" w:customStyle="1" w:styleId="a6">
    <w:name w:val="Текст Знак"/>
    <w:basedOn w:val="a0"/>
    <w:link w:val="a5"/>
    <w:rsid w:val="0087266F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87266F"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87266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266F"/>
    <w:rPr>
      <w:rFonts w:ascii="Tahoma" w:eastAsia="Times New Roman" w:hAnsi="Tahoma" w:cs="Tahoma"/>
      <w:sz w:val="16"/>
      <w:szCs w:val="16"/>
      <w:lang w:eastAsia="ru-RU"/>
    </w:rPr>
  </w:style>
  <w:style w:type="table" w:styleId="aa">
    <w:name w:val="Table Grid"/>
    <w:basedOn w:val="a1"/>
    <w:uiPriority w:val="59"/>
    <w:rsid w:val="008726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87266F"/>
    <w:pPr>
      <w:ind w:left="720"/>
      <w:contextualSpacing/>
    </w:pPr>
  </w:style>
  <w:style w:type="character" w:customStyle="1" w:styleId="Char">
    <w:name w:val="ГОСТ параграф Char"/>
    <w:basedOn w:val="a0"/>
    <w:link w:val="ac"/>
    <w:locked/>
    <w:rsid w:val="0087266F"/>
    <w:rPr>
      <w:rFonts w:ascii="Times New Roman" w:hAnsi="Times New Roman" w:cs="Times New Roman"/>
      <w:sz w:val="28"/>
      <w:szCs w:val="28"/>
    </w:rPr>
  </w:style>
  <w:style w:type="paragraph" w:customStyle="1" w:styleId="ac">
    <w:name w:val="ГОСТ параграф"/>
    <w:basedOn w:val="a4"/>
    <w:link w:val="Char"/>
    <w:qFormat/>
    <w:rsid w:val="0087266F"/>
    <w:pPr>
      <w:spacing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styleId="ad">
    <w:name w:val="line number"/>
    <w:basedOn w:val="a0"/>
    <w:uiPriority w:val="99"/>
    <w:semiHidden/>
    <w:unhideWhenUsed/>
    <w:rsid w:val="00B81ACC"/>
  </w:style>
  <w:style w:type="paragraph" w:styleId="ae">
    <w:name w:val="header"/>
    <w:basedOn w:val="a"/>
    <w:link w:val="af"/>
    <w:uiPriority w:val="99"/>
    <w:unhideWhenUsed/>
    <w:rsid w:val="00B81ACC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B81A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B81ACC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B81AC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6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87266F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87266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87266F"/>
    <w:rPr>
      <w:b/>
      <w:bCs/>
      <w:smallCaps/>
      <w:spacing w:val="5"/>
    </w:rPr>
  </w:style>
  <w:style w:type="paragraph" w:styleId="a4">
    <w:name w:val="No Spacing"/>
    <w:uiPriority w:val="1"/>
    <w:qFormat/>
    <w:rsid w:val="0087266F"/>
    <w:pPr>
      <w:spacing w:after="0" w:line="240" w:lineRule="auto"/>
    </w:pPr>
  </w:style>
  <w:style w:type="paragraph" w:styleId="a5">
    <w:name w:val="Plain Text"/>
    <w:basedOn w:val="a"/>
    <w:link w:val="a6"/>
    <w:unhideWhenUsed/>
    <w:rsid w:val="0087266F"/>
    <w:pPr>
      <w:autoSpaceDE w:val="0"/>
      <w:autoSpaceDN w:val="0"/>
    </w:pPr>
    <w:rPr>
      <w:rFonts w:ascii="Courier New" w:eastAsiaTheme="minorEastAsia" w:hAnsi="Courier New" w:cs="Courier New"/>
      <w:sz w:val="20"/>
      <w:szCs w:val="20"/>
    </w:rPr>
  </w:style>
  <w:style w:type="character" w:customStyle="1" w:styleId="a6">
    <w:name w:val="Текст Знак"/>
    <w:basedOn w:val="a0"/>
    <w:link w:val="a5"/>
    <w:rsid w:val="0087266F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87266F"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87266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266F"/>
    <w:rPr>
      <w:rFonts w:ascii="Tahoma" w:eastAsia="Times New Roman" w:hAnsi="Tahoma" w:cs="Tahoma"/>
      <w:sz w:val="16"/>
      <w:szCs w:val="16"/>
      <w:lang w:eastAsia="ru-RU"/>
    </w:rPr>
  </w:style>
  <w:style w:type="table" w:styleId="aa">
    <w:name w:val="Table Grid"/>
    <w:basedOn w:val="a1"/>
    <w:uiPriority w:val="59"/>
    <w:rsid w:val="008726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87266F"/>
    <w:pPr>
      <w:ind w:left="720"/>
      <w:contextualSpacing/>
    </w:pPr>
  </w:style>
  <w:style w:type="character" w:customStyle="1" w:styleId="Char">
    <w:name w:val="ГОСТ параграф Char"/>
    <w:basedOn w:val="a0"/>
    <w:link w:val="ac"/>
    <w:locked/>
    <w:rsid w:val="0087266F"/>
    <w:rPr>
      <w:rFonts w:ascii="Times New Roman" w:hAnsi="Times New Roman" w:cs="Times New Roman"/>
      <w:sz w:val="28"/>
      <w:szCs w:val="28"/>
    </w:rPr>
  </w:style>
  <w:style w:type="paragraph" w:customStyle="1" w:styleId="ac">
    <w:name w:val="ГОСТ параграф"/>
    <w:basedOn w:val="a4"/>
    <w:link w:val="Char"/>
    <w:qFormat/>
    <w:rsid w:val="0087266F"/>
    <w:pPr>
      <w:spacing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styleId="ad">
    <w:name w:val="line number"/>
    <w:basedOn w:val="a0"/>
    <w:uiPriority w:val="99"/>
    <w:semiHidden/>
    <w:unhideWhenUsed/>
    <w:rsid w:val="00B81ACC"/>
  </w:style>
  <w:style w:type="paragraph" w:styleId="ae">
    <w:name w:val="header"/>
    <w:basedOn w:val="a"/>
    <w:link w:val="af"/>
    <w:uiPriority w:val="99"/>
    <w:unhideWhenUsed/>
    <w:rsid w:val="00B81ACC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B81A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B81ACC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B81AC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Eps</c:v>
                </c:pt>
              </c:strCache>
            </c:strRef>
          </c:tx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0.1</c:v>
                </c:pt>
                <c:pt idx="1">
                  <c:v>0.01</c:v>
                </c:pt>
                <c:pt idx="2">
                  <c:v>1E-3</c:v>
                </c:pt>
                <c:pt idx="3">
                  <c:v>1E-4</c:v>
                </c:pt>
                <c:pt idx="4">
                  <c:v>1.0000000000000001E-5</c:v>
                </c:pt>
                <c:pt idx="5">
                  <c:v>9.9999999999999995E-7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3488128"/>
        <c:axId val="123489664"/>
      </c:lineChart>
      <c:lineChart>
        <c:grouping val="standard"/>
        <c:varyColors val="0"/>
        <c:ser>
          <c:idx val="1"/>
          <c:order val="1"/>
          <c:tx>
            <c:strRef>
              <c:f>Лист1!$C$1</c:f>
              <c:strCache>
                <c:ptCount val="1"/>
                <c:pt idx="0">
                  <c:v>k</c:v>
                </c:pt>
              </c:strCache>
            </c:strRef>
          </c:tx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13</c:v>
                </c:pt>
                <c:pt idx="4">
                  <c:v>15</c:v>
                </c:pt>
                <c:pt idx="5">
                  <c:v>15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3529856"/>
        <c:axId val="123528320"/>
      </c:lineChart>
      <c:catAx>
        <c:axId val="1234881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3489664"/>
        <c:crosses val="autoZero"/>
        <c:auto val="1"/>
        <c:lblAlgn val="ctr"/>
        <c:lblOffset val="100"/>
        <c:noMultiLvlLbl val="0"/>
      </c:catAx>
      <c:valAx>
        <c:axId val="123489664"/>
        <c:scaling>
          <c:logBase val="10"/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3488128"/>
        <c:crosses val="autoZero"/>
        <c:crossBetween val="between"/>
      </c:valAx>
      <c:valAx>
        <c:axId val="123528320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123529856"/>
        <c:crosses val="max"/>
        <c:crossBetween val="between"/>
      </c:valAx>
      <c:catAx>
        <c:axId val="12352985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23528320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71853-40B1-4D1B-B3C4-E20DCCCFC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zo_Om</dc:creator>
  <cp:keywords/>
  <dc:description/>
  <cp:lastModifiedBy>zo_Om</cp:lastModifiedBy>
  <cp:revision>3</cp:revision>
  <dcterms:created xsi:type="dcterms:W3CDTF">2017-10-11T22:35:00Z</dcterms:created>
  <dcterms:modified xsi:type="dcterms:W3CDTF">2017-10-11T23:52:00Z</dcterms:modified>
</cp:coreProperties>
</file>