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0DAD0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14:paraId="11A73648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14:paraId="56DA1E07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14:paraId="08BEE364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14:paraId="1E261593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 МО ЭВМ</w:t>
      </w:r>
    </w:p>
    <w:p w14:paraId="36165C41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14:paraId="12DDF7C4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876DEFC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3556002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D510D3B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9758ED6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DF59212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0F1665A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t>отчет</w:t>
      </w:r>
    </w:p>
    <w:p w14:paraId="67F04BCE" w14:textId="7421D7E3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5</w:t>
      </w:r>
    </w:p>
    <w:p w14:paraId="0899181F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4"/>
          <w:szCs w:val="24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по дисциплине «Физические основы информационных технологий»</w:t>
      </w:r>
    </w:p>
    <w:p w14:paraId="743F2185" w14:textId="42FB4BB4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>Триангуляция пространства</w:t>
      </w:r>
    </w:p>
    <w:p w14:paraId="34F5D75D" w14:textId="44B9B9B0" w:rsidR="00786EDC" w:rsidRPr="00786EDC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>2</w:t>
      </w:r>
    </w:p>
    <w:p w14:paraId="5653E1ED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B0F2473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EF64A6F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9926B81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132EBE9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86EDC" w:rsidRPr="00BA578F" w14:paraId="38AA7F3C" w14:textId="77777777" w:rsidTr="001B0164">
        <w:trPr>
          <w:trHeight w:val="614"/>
        </w:trPr>
        <w:tc>
          <w:tcPr>
            <w:tcW w:w="4348" w:type="dxa"/>
            <w:vAlign w:val="bottom"/>
            <w:hideMark/>
          </w:tcPr>
          <w:p w14:paraId="29911E64" w14:textId="77777777" w:rsidR="00786EDC" w:rsidRPr="00BA578F" w:rsidRDefault="00786EDC" w:rsidP="001B016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 6</w:t>
            </w:r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304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F47A683" w14:textId="77777777" w:rsidR="00786EDC" w:rsidRPr="00BA578F" w:rsidRDefault="00786EDC" w:rsidP="001B0164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  <w:hideMark/>
          </w:tcPr>
          <w:p w14:paraId="3ACBD4AB" w14:textId="77777777" w:rsidR="00786EDC" w:rsidRPr="00BA578F" w:rsidRDefault="00786EDC" w:rsidP="001B016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Виноградов К.А.</w:t>
            </w:r>
          </w:p>
        </w:tc>
      </w:tr>
      <w:tr w:rsidR="00786EDC" w:rsidRPr="00BA578F" w14:paraId="36A72B8D" w14:textId="77777777" w:rsidTr="001B0164">
        <w:trPr>
          <w:trHeight w:val="614"/>
        </w:trPr>
        <w:tc>
          <w:tcPr>
            <w:tcW w:w="4348" w:type="dxa"/>
            <w:vAlign w:val="bottom"/>
            <w:hideMark/>
          </w:tcPr>
          <w:p w14:paraId="7FDFF5D6" w14:textId="77777777" w:rsidR="00786EDC" w:rsidRPr="00BA578F" w:rsidRDefault="00786EDC" w:rsidP="001B016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DE7192A" w14:textId="77777777" w:rsidR="00786EDC" w:rsidRPr="00BA578F" w:rsidRDefault="00786EDC" w:rsidP="001B0164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  <w:hideMark/>
          </w:tcPr>
          <w:p w14:paraId="35BD3501" w14:textId="77777777" w:rsidR="00786EDC" w:rsidRPr="00BA578F" w:rsidRDefault="00786EDC" w:rsidP="001B016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Альтмарк</w:t>
            </w:r>
            <w:proofErr w:type="spellEnd"/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А.М.</w:t>
            </w:r>
          </w:p>
        </w:tc>
      </w:tr>
    </w:tbl>
    <w:p w14:paraId="463E7EF0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6698984C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07179705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14:paraId="2F095483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2018</w:t>
      </w:r>
    </w:p>
    <w:p w14:paraId="6F62BE9B" w14:textId="77777777" w:rsidR="00786EDC" w:rsidRDefault="00786EDC" w:rsidP="00786E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A3734F9" w14:textId="47A4FBDF" w:rsidR="00786EDC" w:rsidRPr="00CE6CC7" w:rsidRDefault="00786EDC" w:rsidP="00786EDC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5351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2F80740" w14:textId="30BFFA5E" w:rsidR="00786EDC" w:rsidRDefault="00786EDC" w:rsidP="00786E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триангуляцию</w:t>
      </w:r>
      <w:r w:rsidRPr="001142F3">
        <w:rPr>
          <w:rFonts w:ascii="Times New Roman" w:hAnsi="Times New Roman" w:cs="Times New Roman"/>
          <w:sz w:val="28"/>
          <w:szCs w:val="28"/>
        </w:rPr>
        <w:t xml:space="preserve"> двухмерного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и ее программную реализацию, и визуализацию.</w:t>
      </w:r>
    </w:p>
    <w:p w14:paraId="4FF4C2F6" w14:textId="77777777" w:rsidR="002C0526" w:rsidRDefault="002C0526" w:rsidP="00786E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3B613" w14:textId="1F5F8191" w:rsidR="00786EDC" w:rsidRDefault="00786EDC" w:rsidP="00786E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Основные теоретические положения</w:t>
      </w:r>
    </w:p>
    <w:p w14:paraId="3A1CEB6B" w14:textId="77777777" w:rsidR="00786EDC" w:rsidRPr="00786EDC" w:rsidRDefault="00786EDC" w:rsidP="00786E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02CA9" w14:textId="77777777" w:rsidR="00786EDC" w:rsidRPr="00440276" w:rsidRDefault="00786EDC" w:rsidP="00786E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6ED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4402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Триангул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я</w:t>
      </w:r>
      <w:r w:rsidRPr="004402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ция Делон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е</w:t>
      </w:r>
      <w:r w:rsidRPr="00440276">
        <w:rPr>
          <w:rFonts w:ascii="Times New Roman" w:eastAsia="Times New Roman" w:hAnsi="Times New Roman" w:cs="Times New Roman"/>
          <w:sz w:val="28"/>
          <w:szCs w:val="24"/>
          <w:lang w:eastAsia="ru-RU"/>
        </w:rPr>
        <w:t> — триангуляция для заданного множества точек </w:t>
      </w:r>
      <w:r w:rsidRPr="0044027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S</w:t>
      </w:r>
      <w:r w:rsidRPr="00440276">
        <w:rPr>
          <w:rFonts w:ascii="Times New Roman" w:eastAsia="Times New Roman" w:hAnsi="Times New Roman" w:cs="Times New Roman"/>
          <w:sz w:val="28"/>
          <w:szCs w:val="24"/>
          <w:lang w:eastAsia="ru-RU"/>
        </w:rPr>
        <w:t> на плоскости, при которой для любого треугольника все точки из </w:t>
      </w:r>
      <w:r w:rsidRPr="0044027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S</w:t>
      </w:r>
      <w:r w:rsidRPr="004402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за исключением точек, являющихся его вершинами, лежат вне окружности, описанной вокруг треугольника. </w:t>
      </w:r>
    </w:p>
    <w:p w14:paraId="0A3DF922" w14:textId="77777777" w:rsidR="00786EDC" w:rsidRPr="00440276" w:rsidRDefault="00786EDC" w:rsidP="00786E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алгоритм основан на стандартной для многих алгоритмов методике сведения сложной задачи к более простым, в которых решение очевидно. Сам алгоритм для </w:t>
      </w:r>
      <w:proofErr w:type="gramStart"/>
      <w:r w:rsidRPr="004402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t> &gt;</w:t>
      </w:r>
      <w:proofErr w:type="gramEnd"/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состоит из 2 шагов:</w:t>
      </w:r>
    </w:p>
    <w:p w14:paraId="068B4781" w14:textId="77777777" w:rsidR="00786EDC" w:rsidRPr="00440276" w:rsidRDefault="00786EDC" w:rsidP="00786ED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Разбиение исходного множества на более мелкие множества. Для этого мы проводим вертикальные или горизонтальные прямые в середине множества и уже относительно этих прямых разделяем точки на две части примерно по </w:t>
      </w:r>
      <w:r w:rsidRPr="004402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t>/2. После для каждой группы точек рекурсивно запускаем процесс деления.</w:t>
      </w:r>
    </w:p>
    <w:p w14:paraId="2842C22C" w14:textId="77777777" w:rsidR="00786EDC" w:rsidRPr="00440276" w:rsidRDefault="00786EDC" w:rsidP="00786ED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Объединение оптимальных триангуляций. Сначала находятся две пары точек, отрезки которых образуют в совокупности с построенными триангуляциями выпуклую фигуру. Они соединяются отрезками, и один из полученных отрезков выбирается как начало для последующего обхода. Обход заключается в следующем: на этом отрезке мы как будто «надуваем пузырь» внутрь до первой точки, которую достигнет раздувающаяся окружность «пузыря». С найденной точкой соединяется та точка отрезка, которая не была с ней соединена. Полученный отрезок проверяется на пересечение с уже существующими отрезками триангуляции, и в случае пересечения они удаляются из триангуляции. После этого новый отрезок принимается за начало для нового «пузыря». </w:t>
      </w:r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Цикл повторяется до тех пор, пока начало не совпадёт со вторым отрезком выпуклой оболочки.</w:t>
      </w:r>
    </w:p>
    <w:p w14:paraId="6B097A0F" w14:textId="2DFA4C34" w:rsidR="00786EDC" w:rsidRDefault="00786EDC" w:rsidP="00786EDC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6782860" w14:textId="13213079" w:rsidR="00786EDC" w:rsidRDefault="00786EDC" w:rsidP="00786EDC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0" w:name="_Hlk531447030"/>
      <w:r w:rsidRPr="00F8169C">
        <w:rPr>
          <w:rFonts w:ascii="Times New Roman" w:hAnsi="Times New Roman" w:cs="Times New Roman"/>
          <w:noProof/>
          <w:sz w:val="28"/>
          <w:szCs w:val="28"/>
        </w:rPr>
        <w:t>Провести триангуляцию пространства, ограниченного двумя электродами (синий и красный).</w:t>
      </w:r>
      <w:bookmarkEnd w:id="0"/>
    </w:p>
    <w:p w14:paraId="7B4D473A" w14:textId="77777777" w:rsidR="00786EDC" w:rsidRDefault="00786EDC" w:rsidP="00786EDC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4F5AF1F" w14:textId="77777777" w:rsidR="00786EDC" w:rsidRDefault="00786EDC" w:rsidP="00786EDC">
      <w:pPr>
        <w:spacing w:before="120" w:after="120" w:line="360" w:lineRule="auto"/>
        <w:jc w:val="center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15F8358" wp14:editId="283EBA5C">
            <wp:extent cx="441960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B63A" w14:textId="6BC7C185" w:rsidR="00786EDC" w:rsidRDefault="00786EDC" w:rsidP="00786EDC">
      <w:pPr>
        <w:spacing w:before="120" w:after="120" w:line="360" w:lineRule="auto"/>
        <w:jc w:val="center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Рисунок </w:t>
      </w:r>
      <w:r w:rsidRPr="007A29B8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1</w:t>
      </w:r>
      <w: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 – Вариант задания</w:t>
      </w:r>
    </w:p>
    <w:p w14:paraId="1A66A70A" w14:textId="77777777" w:rsidR="00786EDC" w:rsidRPr="00FC7BAE" w:rsidRDefault="00786EDC" w:rsidP="00786EDC">
      <w:pP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br w:type="page"/>
      </w:r>
    </w:p>
    <w:p w14:paraId="6F22E78C" w14:textId="764A2707" w:rsidR="00786EDC" w:rsidRPr="00CE6CC7" w:rsidRDefault="00786EDC" w:rsidP="00786EDC">
      <w:pPr>
        <w:rPr>
          <w:rFonts w:ascii="Times New Roman" w:hAnsi="Times New Roman" w:cs="Times New Roman"/>
          <w:b/>
          <w:sz w:val="32"/>
          <w:szCs w:val="28"/>
        </w:rPr>
      </w:pPr>
      <w:r w:rsidRPr="0015351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2919D98D" w14:textId="080CC97A" w:rsidR="00786EDC" w:rsidRDefault="00786EDC" w:rsidP="00786EDC">
      <w:pPr>
        <w:pStyle w:val="a5"/>
        <w:numPr>
          <w:ilvl w:val="0"/>
          <w:numId w:val="1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функции, которые возвращают для отрисовки фигур</w:t>
      </w:r>
    </w:p>
    <w:p w14:paraId="4004EBB2" w14:textId="77777777" w:rsidR="00786EDC" w:rsidRDefault="00786EDC" w:rsidP="00786EDC">
      <w:pPr>
        <w:pStyle w:val="a5"/>
        <w:numPr>
          <w:ilvl w:val="0"/>
          <w:numId w:val="1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точки фигур в декартовой системе координат отдельно для триангуляции и отдельно для визуализации фигур</w:t>
      </w:r>
    </w:p>
    <w:p w14:paraId="111D1324" w14:textId="792ACEEB" w:rsidR="00786EDC" w:rsidRDefault="00786EDC" w:rsidP="00786EDC">
      <w:pPr>
        <w:pStyle w:val="a5"/>
        <w:numPr>
          <w:ilvl w:val="0"/>
          <w:numId w:val="1"/>
        </w:num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триангуляцию</w:t>
      </w:r>
    </w:p>
    <w:p w14:paraId="360E2604" w14:textId="587E0943" w:rsidR="00786EDC" w:rsidRDefault="00786EDC" w:rsidP="00786EDC">
      <w:pPr>
        <w:pStyle w:val="a5"/>
        <w:numPr>
          <w:ilvl w:val="0"/>
          <w:numId w:val="1"/>
        </w:num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маску для скрытия ненужных треугольников в красной фигуре</w:t>
      </w:r>
    </w:p>
    <w:p w14:paraId="44A4C760" w14:textId="77777777" w:rsidR="00786EDC" w:rsidRPr="00786EDC" w:rsidRDefault="00786EDC" w:rsidP="00786EDC">
      <w:pPr>
        <w:spacing w:before="120"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86EDC">
        <w:rPr>
          <w:rFonts w:ascii="Times New Roman" w:hAnsi="Times New Roman" w:cs="Times New Roman"/>
          <w:sz w:val="28"/>
          <w:szCs w:val="28"/>
        </w:rPr>
        <w:t>Исходный код программы находится в приложении А, а результаты триангуляции в приложении Б.</w:t>
      </w:r>
    </w:p>
    <w:p w14:paraId="70F22354" w14:textId="77777777" w:rsidR="00786EDC" w:rsidRDefault="00786EDC" w:rsidP="00786EDC">
      <w:pPr>
        <w:rPr>
          <w:rFonts w:ascii="Times New Roman" w:hAnsi="Times New Roman" w:cs="Times New Roman"/>
          <w:sz w:val="28"/>
          <w:szCs w:val="28"/>
        </w:rPr>
      </w:pPr>
    </w:p>
    <w:p w14:paraId="01D924D5" w14:textId="15C823F8" w:rsidR="00786EDC" w:rsidRPr="00236420" w:rsidRDefault="00786EDC" w:rsidP="00786EDC">
      <w:pPr>
        <w:rPr>
          <w:rFonts w:ascii="Times New Roman" w:hAnsi="Times New Roman" w:cs="Times New Roman"/>
          <w:sz w:val="28"/>
          <w:szCs w:val="28"/>
        </w:rPr>
      </w:pPr>
      <w:r w:rsidRPr="00236420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14:paraId="0266B1F6" w14:textId="77777777" w:rsidR="00786EDC" w:rsidRDefault="00786EDC" w:rsidP="00786E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740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произведена триангуляция двумерного пространства, ограниченного двумя кривыми</w:t>
      </w:r>
      <w:r w:rsidRPr="00635740">
        <w:rPr>
          <w:rFonts w:ascii="Times New Roman" w:hAnsi="Times New Roman" w:cs="Times New Roman"/>
          <w:sz w:val="28"/>
          <w:szCs w:val="28"/>
        </w:rPr>
        <w:t>.</w:t>
      </w:r>
    </w:p>
    <w:p w14:paraId="38C5DA48" w14:textId="77777777" w:rsidR="00786EDC" w:rsidRDefault="00786EDC" w:rsidP="00786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53D84B" w14:textId="3A188E47" w:rsidR="00786EDC" w:rsidRDefault="00786EDC" w:rsidP="00786EDC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D29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14:paraId="409D7157" w14:textId="77777777" w:rsidR="00786EDC" w:rsidRPr="00FC7BAE" w:rsidRDefault="00786EDC" w:rsidP="00786EDC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D29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232A60C6" w14:textId="77777777" w:rsidR="006A0321" w:rsidRPr="006A0321" w:rsidRDefault="006A0321" w:rsidP="006A03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coding</w:t>
      </w:r>
      <w:proofErr w:type="spellEnd"/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utf-8</w:t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matplotlib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pyplot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matplotlib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A03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f1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**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точки для просчета углов</w:t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fig_angles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np.linspace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np.pi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r1 =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r2 =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2.25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r3 =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считаем точки вершин треугольников фигур</w:t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([(r 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np.sin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fig_angles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    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f1(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fig_angles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))])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([(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np.sin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fig_angles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inner_ring_1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([(r 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np.sin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fig_angles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       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f1(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fig_angles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r1)])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inner_ring_2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([(r 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np.sin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fig_angles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       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f1(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fig_angles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r2)])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inner_ring_3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([(r 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np.sin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fig_angles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       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f1(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fig_angles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r3)])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точки для построения высокоточных фигур</w:t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fig_draw_angles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np.linspace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np.pi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рисуем фигуры</w:t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inner_fig_draw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([(r 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np.sin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fig_draw_angles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         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f1(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fig_draw_angles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))])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outer_fig_draw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([(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np.sin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fig_draw_angles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объединяем массивы фигур по x и y</w:t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np.hstack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inner_ring_1[: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inner_ring_2[: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inner_ring_3[: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np.hstack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inner_ring_1[: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inner_ring_2[: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inner_ring_3[: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triangulation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tri.Triangulation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объединяем координаты центров треугольников по x и y</w:t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x_mid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X[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triangulation.triangles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mean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axis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y_mid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Y[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triangulation.triangles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mean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axis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первод</w:t>
      </w:r>
      <w:proofErr w:type="spellEnd"/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полярные координаты</w:t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 = 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x_mid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**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y_mid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**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np.arctan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y_mid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x_mid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маска для скрытия треугольников внутри красной фигуры</w:t>
      </w:r>
      <w:r w:rsidRPr="006A03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np.where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np.pi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180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 R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triangulation.set_mask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plt.figure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plt.axes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set_aspect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equal</w:t>
      </w:r>
      <w:proofErr w:type="spellEnd"/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inner_fig_draw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inner_fig_draw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red</w:t>
      </w:r>
      <w:proofErr w:type="spellEnd"/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A03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lw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outer_fig_draw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outer_fig_draw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A03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lw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plt.title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Трианугляция</w:t>
      </w:r>
      <w:proofErr w:type="spellEnd"/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пространства'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A03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plt.triplot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triangulation</w:t>
      </w:r>
      <w:proofErr w:type="spellEnd"/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3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6A03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A03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A03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lw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A03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6A03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52CA08F3" w14:textId="5B170193" w:rsidR="00786EDC" w:rsidRDefault="00786EDC" w:rsidP="00786ED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E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86E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 w:type="page"/>
      </w:r>
      <w:r w:rsidRPr="002E7D29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Б</w:t>
      </w:r>
    </w:p>
    <w:p w14:paraId="2BC63ACE" w14:textId="77777777" w:rsidR="00786EDC" w:rsidRDefault="00786EDC" w:rsidP="00786E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Триангуляция</w:t>
      </w:r>
    </w:p>
    <w:p w14:paraId="6ECAB338" w14:textId="54263F0A" w:rsidR="00786EDC" w:rsidRDefault="006A0321" w:rsidP="00786EDC">
      <w:pPr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5A4D37D3" wp14:editId="6DFF22A0">
            <wp:extent cx="5940425" cy="6064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E3B56D0" w14:textId="77777777" w:rsidR="00337F87" w:rsidRPr="00786EDC" w:rsidRDefault="00337F87" w:rsidP="00786EDC"/>
    <w:sectPr w:rsidR="00337F87" w:rsidRPr="00786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53A0"/>
    <w:multiLevelType w:val="multilevel"/>
    <w:tmpl w:val="D2FA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21E39"/>
    <w:multiLevelType w:val="hybridMultilevel"/>
    <w:tmpl w:val="42366CE0"/>
    <w:lvl w:ilvl="0" w:tplc="3FAAD0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20"/>
    <w:rsid w:val="000B2FC8"/>
    <w:rsid w:val="002C0526"/>
    <w:rsid w:val="00337F87"/>
    <w:rsid w:val="006A0321"/>
    <w:rsid w:val="00786EDC"/>
    <w:rsid w:val="007A29B8"/>
    <w:rsid w:val="007D4620"/>
    <w:rsid w:val="0090587F"/>
    <w:rsid w:val="00B34595"/>
    <w:rsid w:val="00BA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0E51"/>
  <w15:chartTrackingRefBased/>
  <w15:docId w15:val="{1504BE97-F84C-4ABE-9257-AFCB30C4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6E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587F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90587F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9058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8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8</cp:revision>
  <dcterms:created xsi:type="dcterms:W3CDTF">2018-12-09T19:06:00Z</dcterms:created>
  <dcterms:modified xsi:type="dcterms:W3CDTF">2018-12-21T14:56:00Z</dcterms:modified>
</cp:coreProperties>
</file>