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CC715" w14:textId="4BDECEF0" w:rsidR="00B01351" w:rsidRDefault="00252A6F">
      <w:r>
        <w:t xml:space="preserve">Names of companies with guides by </w:t>
      </w:r>
      <w:proofErr w:type="spellStart"/>
      <w:r>
        <w:t>ChatGPT</w:t>
      </w:r>
      <w:proofErr w:type="spellEnd"/>
    </w:p>
    <w:p w14:paraId="0B564482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52A6F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🏢</w:t>
      </w:r>
      <w:r w:rsidRPr="00252A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UK-Based Companies</w:t>
      </w:r>
    </w:p>
    <w:p w14:paraId="078EF4EA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</w:t>
      </w:r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noBreakHyphen/>
        <w:t>op (The Co-operative Group)</w:t>
      </w:r>
    </w:p>
    <w:p w14:paraId="125665A4" w14:textId="77777777" w:rsidR="00252A6F" w:rsidRPr="00252A6F" w:rsidRDefault="00252A6F" w:rsidP="00252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Offers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paid leave for fertility treatments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up to 10 appointments per cycle, across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three treatment cycles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Available to all employees regardless of tenure or hours worked. Partners are also included </w:t>
      </w:r>
      <w:hyperlink r:id="rId5" w:tgtFrame="_blank" w:history="1">
        <w:r w:rsidRPr="00252A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M&amp;G Investments+11HR Magazine+11The Guardian+11</w:t>
        </w:r>
      </w:hyperlink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785F3A3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NatWest</w:t>
      </w:r>
    </w:p>
    <w:p w14:paraId="08E06A64" w14:textId="77777777" w:rsidR="00252A6F" w:rsidRPr="00252A6F" w:rsidRDefault="00252A6F" w:rsidP="00252A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Provides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five days of paid leave per fertility cycle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both the person undergoing treatment and their partner.</w:t>
      </w:r>
    </w:p>
    <w:p w14:paraId="245E3E52" w14:textId="77777777" w:rsidR="00252A6F" w:rsidRPr="00252A6F" w:rsidRDefault="00252A6F" w:rsidP="00252A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Includes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two weeks’ paid bereavement leave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pregnancy loss after 24 weeks.</w:t>
      </w:r>
    </w:p>
    <w:p w14:paraId="4E8987E9" w14:textId="77777777" w:rsidR="00252A6F" w:rsidRPr="00252A6F" w:rsidRDefault="00252A6F" w:rsidP="00252A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Offers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financial subsidies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IVF, sperm freezing, and donor egg treatments </w:t>
      </w:r>
      <w:hyperlink r:id="rId6" w:tgtFrame="_blank" w:history="1">
        <w:r w:rsidRPr="00252A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fertifa.com+2UNLEASH+2fertifa.com+2</w:t>
        </w:r>
      </w:hyperlink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D2FD15C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Monzo</w:t>
      </w:r>
      <w:proofErr w:type="spellEnd"/>
    </w:p>
    <w:p w14:paraId="7E7F767B" w14:textId="77777777" w:rsidR="00252A6F" w:rsidRPr="00252A6F" w:rsidRDefault="00252A6F" w:rsidP="00252A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Employees (and partners) get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 days of paid leave per year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fertility-related appointments, recovery, or scans.</w:t>
      </w:r>
    </w:p>
    <w:p w14:paraId="7AF1587F" w14:textId="77777777" w:rsidR="00252A6F" w:rsidRPr="00252A6F" w:rsidRDefault="00252A6F" w:rsidP="00252A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Also includes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 to 10 days paid leave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miscarriage or stillbirth.</w:t>
      </w:r>
    </w:p>
    <w:p w14:paraId="17DCFE3E" w14:textId="77777777" w:rsidR="00252A6F" w:rsidRPr="00252A6F" w:rsidRDefault="00252A6F" w:rsidP="00252A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Peer support groups and mental wellbeing support are part of the offering </w:t>
      </w:r>
      <w:hyperlink r:id="rId7" w:tgtFrame="_blank" w:history="1">
        <w:r w:rsidRPr="00252A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UNLEASH+1Employee Benefits+1</w:t>
        </w:r>
      </w:hyperlink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4125EFA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Burgess </w:t>
      </w:r>
      <w:proofErr w:type="spellStart"/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Mee</w:t>
      </w:r>
      <w:proofErr w:type="spellEnd"/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(London Law Firm)</w:t>
      </w:r>
    </w:p>
    <w:p w14:paraId="1FD2571E" w14:textId="77777777" w:rsidR="00252A6F" w:rsidRPr="00252A6F" w:rsidRDefault="00252A6F" w:rsidP="00252A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Offers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35 hours of paid leave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(~4.5 days) for fertility appointments to both men and women.</w:t>
      </w:r>
    </w:p>
    <w:p w14:paraId="6364D983" w14:textId="77777777" w:rsidR="00252A6F" w:rsidRPr="00252A6F" w:rsidRDefault="00252A6F" w:rsidP="00252A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£1,000 financial support toward fertility treatments.</w:t>
      </w:r>
    </w:p>
    <w:p w14:paraId="2EF95899" w14:textId="77777777" w:rsidR="00252A6F" w:rsidRPr="00252A6F" w:rsidRDefault="00252A6F" w:rsidP="00252A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One week of paid leave for baby loss, extendable via sick leave </w:t>
      </w:r>
      <w:hyperlink r:id="rId8" w:tgtFrame="_blank" w:history="1">
        <w:r w:rsidRPr="00252A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burgessmee.com</w:t>
        </w:r>
      </w:hyperlink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EC8AF8A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PwC (UK)</w:t>
      </w:r>
    </w:p>
    <w:p w14:paraId="6402FF52" w14:textId="77777777" w:rsidR="00252A6F" w:rsidRPr="00252A6F" w:rsidRDefault="00252A6F" w:rsidP="00252A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Staff undergoing fertility treatments receive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 days paid leave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partners get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 days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209E3D9" w14:textId="77777777" w:rsidR="00252A6F" w:rsidRPr="00252A6F" w:rsidRDefault="00252A6F" w:rsidP="00252A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Supports fertility network and app-based fertility &amp; menopause support (via Peppy) </w:t>
      </w:r>
      <w:hyperlink r:id="rId9" w:tgtFrame="_blank" w:history="1">
        <w:r w:rsidRPr="00252A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Wikipedia+15UNLEASH+15Employee Benefits+15</w:t>
        </w:r>
      </w:hyperlink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076EDB9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Lloyds Banking Group</w:t>
      </w:r>
    </w:p>
    <w:p w14:paraId="5D8AAFA4" w14:textId="77777777" w:rsidR="00252A6F" w:rsidRPr="00252A6F" w:rsidRDefault="00252A6F" w:rsidP="00252A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Accredited as a “fertility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friendly employer” in late 2024.</w:t>
      </w:r>
    </w:p>
    <w:p w14:paraId="2C8113D3" w14:textId="77777777" w:rsidR="00252A6F" w:rsidRPr="00252A6F" w:rsidRDefault="00252A6F" w:rsidP="00252A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Offers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paid time off during fertility treatments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enhanced leave after pregnancy loss, flexible work adjustments, plus fertility-related financial contributions </w:t>
      </w:r>
      <w:hyperlink r:id="rId10" w:tgtFrame="_blank" w:history="1">
        <w:r w:rsidRPr="00252A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fertifa.com+3fertifa.com+3burgessmee.com+3</w:t>
        </w:r>
      </w:hyperlink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EE2590C" w14:textId="77777777" w:rsidR="00252A6F" w:rsidRPr="00252A6F" w:rsidRDefault="00252A6F" w:rsidP="00252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069004D">
          <v:rect id="_x0000_i1025" style="width:0;height:1.5pt" o:hralign="center" o:hrstd="t" o:hr="t" fillcolor="#a0a0a0" stroked="f"/>
        </w:pict>
      </w:r>
    </w:p>
    <w:p w14:paraId="7C7F0190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52A6F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lastRenderedPageBreak/>
        <w:t>🌍</w:t>
      </w:r>
      <w:r w:rsidRPr="00252A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International Examples</w:t>
      </w:r>
    </w:p>
    <w:p w14:paraId="2F6BFA35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Rathbones (UK, via </w:t>
      </w:r>
      <w:proofErr w:type="spellStart"/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Fertifa</w:t>
      </w:r>
      <w:proofErr w:type="spellEnd"/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5C6A97B2" w14:textId="77777777" w:rsidR="00252A6F" w:rsidRPr="00252A6F" w:rsidRDefault="00252A6F" w:rsidP="00252A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Provides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ongoing 1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noBreakHyphen/>
        <w:t>to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noBreakHyphen/>
        <w:t>1 clinical advice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fertility, menopause and men’s health via </w:t>
      </w:r>
      <w:proofErr w:type="spellStart"/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Fertifa</w:t>
      </w:r>
      <w:proofErr w:type="spellEnd"/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04A7CB5" w14:textId="77777777" w:rsidR="00252A6F" w:rsidRPr="00252A6F" w:rsidRDefault="00252A6F" w:rsidP="00252A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Covers IVF, egg-freezing, endometriosis, PCOS, and other reproductive conditions </w:t>
      </w:r>
      <w:hyperlink r:id="rId11" w:tgtFrame="_blank" w:history="1">
        <w:r w:rsidRPr="00252A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Herald Sun+7fertifa.com+7fertifa.com+7</w:t>
        </w:r>
      </w:hyperlink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49ED497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Lululemon (Europe &amp; UK)</w:t>
      </w:r>
    </w:p>
    <w:p w14:paraId="1C4E7E79" w14:textId="77777777" w:rsidR="00252A6F" w:rsidRPr="00252A6F" w:rsidRDefault="00252A6F" w:rsidP="00252A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Access to </w:t>
      </w:r>
      <w:proofErr w:type="spellStart"/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Fertifa’s</w:t>
      </w:r>
      <w:proofErr w:type="spellEnd"/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reproductive health support (fertility, menopause and men’s health).</w:t>
      </w:r>
    </w:p>
    <w:p w14:paraId="0A56B31D" w14:textId="77777777" w:rsidR="00252A6F" w:rsidRPr="00252A6F" w:rsidRDefault="00252A6F" w:rsidP="00252A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Covers educational resources, clinical support and symptom management </w:t>
      </w:r>
      <w:hyperlink r:id="rId12" w:tgtFrame="_blank" w:history="1">
        <w:r w:rsidRPr="00252A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fertifa.com+1fertifa.com+1</w:t>
        </w:r>
      </w:hyperlink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B221A21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Amazon (UK, USA, Canada, Europe)</w:t>
      </w:r>
    </w:p>
    <w:p w14:paraId="26513F7A" w14:textId="77777777" w:rsidR="00252A6F" w:rsidRPr="00252A6F" w:rsidRDefault="00252A6F" w:rsidP="00252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Expanded reproductive healthcare for part-time and full-time staff.</w:t>
      </w:r>
    </w:p>
    <w:p w14:paraId="15FCFCD8" w14:textId="77777777" w:rsidR="00252A6F" w:rsidRPr="00252A6F" w:rsidRDefault="00252A6F" w:rsidP="00252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Includes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financial support for IVF, egg-freezing, adoption and surrogacy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available broadly across continents </w:t>
      </w:r>
      <w:hyperlink r:id="rId13" w:tgtFrame="_blank" w:history="1">
        <w:r w:rsidRPr="00252A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Wikipedia+8fertifa.com+8fertifa.com+8</w:t>
        </w:r>
      </w:hyperlink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57CB5EC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Amadeus (Tech Company)</w:t>
      </w:r>
    </w:p>
    <w:p w14:paraId="3C5BF534" w14:textId="77777777" w:rsidR="00252A6F" w:rsidRPr="00252A6F" w:rsidRDefault="00252A6F" w:rsidP="00252A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Offers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educational webinars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employee networks (e.g. LGBTQ+), and access to </w:t>
      </w:r>
      <w:proofErr w:type="spellStart"/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Fertifa’s</w:t>
      </w:r>
      <w:proofErr w:type="spellEnd"/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clinical team for all fertility and reproductive pathways, including men’s health and menopause </w:t>
      </w:r>
      <w:hyperlink r:id="rId14" w:tgtFrame="_blank" w:history="1">
        <w:r w:rsidRPr="00252A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fertifa.com</w:t>
        </w:r>
      </w:hyperlink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EDA96E5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ClearScore</w:t>
      </w:r>
      <w:proofErr w:type="spellEnd"/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(UK)</w:t>
      </w:r>
    </w:p>
    <w:p w14:paraId="12DBA237" w14:textId="77777777" w:rsidR="00252A6F" w:rsidRPr="00252A6F" w:rsidRDefault="00252A6F" w:rsidP="00252A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Flexible working and access to reproductive healthcare including fertility, menopause, and men’s reproductive health via </w:t>
      </w:r>
      <w:proofErr w:type="spellStart"/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Fertifa</w:t>
      </w:r>
      <w:proofErr w:type="spellEnd"/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support </w:t>
      </w:r>
      <w:hyperlink r:id="rId15" w:tgtFrame="_blank" w:history="1">
        <w:r w:rsidRPr="00252A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fertifa.com</w:t>
        </w:r>
      </w:hyperlink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EEAD55A" w14:textId="77777777" w:rsidR="00252A6F" w:rsidRPr="00252A6F" w:rsidRDefault="00252A6F" w:rsidP="00252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73D5A25">
          <v:rect id="_x0000_i1026" style="width:0;height:1.5pt" o:hralign="center" o:hrstd="t" o:hr="t" fillcolor="#a0a0a0" stroked="f"/>
        </w:pict>
      </w:r>
    </w:p>
    <w:p w14:paraId="6207881A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52A6F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🔎</w:t>
      </w:r>
      <w:r w:rsidRPr="00252A6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Key Highlights &amp; Trends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5875"/>
      </w:tblGrid>
      <w:tr w:rsidR="00252A6F" w:rsidRPr="00252A6F" w14:paraId="51EF88ED" w14:textId="77777777" w:rsidTr="00252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D464E" w14:textId="77777777" w:rsidR="00252A6F" w:rsidRPr="00252A6F" w:rsidRDefault="00252A6F" w:rsidP="00252A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52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7EF7A6" w14:textId="77777777" w:rsidR="00252A6F" w:rsidRPr="00252A6F" w:rsidRDefault="00252A6F" w:rsidP="00252A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52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Examples</w:t>
            </w:r>
          </w:p>
        </w:tc>
      </w:tr>
      <w:tr w:rsidR="00252A6F" w:rsidRPr="00252A6F" w14:paraId="21D78CE5" w14:textId="77777777" w:rsidTr="0025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BC0B" w14:textId="77777777" w:rsidR="00252A6F" w:rsidRPr="00252A6F" w:rsidRDefault="00252A6F" w:rsidP="00252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52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Paid fertility leave</w:t>
            </w:r>
          </w:p>
        </w:tc>
        <w:tc>
          <w:tcPr>
            <w:tcW w:w="0" w:type="auto"/>
            <w:vAlign w:val="center"/>
            <w:hideMark/>
          </w:tcPr>
          <w:p w14:paraId="4C8EEAEE" w14:textId="77777777" w:rsidR="00252A6F" w:rsidRPr="00252A6F" w:rsidRDefault="00252A6F" w:rsidP="00252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PwC (8 days), </w:t>
            </w:r>
            <w:proofErr w:type="spellStart"/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Monzo</w:t>
            </w:r>
            <w:proofErr w:type="spellEnd"/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(8 days), NatWest (5 days per cycle)</w:t>
            </w:r>
          </w:p>
        </w:tc>
      </w:tr>
      <w:tr w:rsidR="00252A6F" w:rsidRPr="00252A6F" w14:paraId="500194F2" w14:textId="77777777" w:rsidTr="0025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FE43" w14:textId="77777777" w:rsidR="00252A6F" w:rsidRPr="00252A6F" w:rsidRDefault="00252A6F" w:rsidP="00252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52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Partner support leave</w:t>
            </w:r>
          </w:p>
        </w:tc>
        <w:tc>
          <w:tcPr>
            <w:tcW w:w="0" w:type="auto"/>
            <w:vAlign w:val="center"/>
            <w:hideMark/>
          </w:tcPr>
          <w:p w14:paraId="22DB3EB6" w14:textId="77777777" w:rsidR="00252A6F" w:rsidRPr="00252A6F" w:rsidRDefault="00252A6F" w:rsidP="00252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PwC (2 days), NatWest (5 days)</w:t>
            </w:r>
          </w:p>
        </w:tc>
      </w:tr>
      <w:tr w:rsidR="00252A6F" w:rsidRPr="00252A6F" w14:paraId="0820C35C" w14:textId="77777777" w:rsidTr="0025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F708" w14:textId="77777777" w:rsidR="00252A6F" w:rsidRPr="00252A6F" w:rsidRDefault="00252A6F" w:rsidP="00252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52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Pregnancy loss / miscarriage leave</w:t>
            </w:r>
          </w:p>
        </w:tc>
        <w:tc>
          <w:tcPr>
            <w:tcW w:w="0" w:type="auto"/>
            <w:vAlign w:val="center"/>
            <w:hideMark/>
          </w:tcPr>
          <w:p w14:paraId="3100D60F" w14:textId="77777777" w:rsidR="00252A6F" w:rsidRPr="00252A6F" w:rsidRDefault="00252A6F" w:rsidP="00252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Monzo</w:t>
            </w:r>
            <w:proofErr w:type="spellEnd"/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(up to 10 days), Burgess </w:t>
            </w:r>
            <w:proofErr w:type="spellStart"/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Mee</w:t>
            </w:r>
            <w:proofErr w:type="spellEnd"/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(1 week paid)</w:t>
            </w:r>
          </w:p>
        </w:tc>
      </w:tr>
      <w:tr w:rsidR="00252A6F" w:rsidRPr="00252A6F" w14:paraId="23B5EA30" w14:textId="77777777" w:rsidTr="0025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65F4" w14:textId="77777777" w:rsidR="00252A6F" w:rsidRPr="00252A6F" w:rsidRDefault="00252A6F" w:rsidP="00252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52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Financial treatment support</w:t>
            </w:r>
          </w:p>
        </w:tc>
        <w:tc>
          <w:tcPr>
            <w:tcW w:w="0" w:type="auto"/>
            <w:vAlign w:val="center"/>
            <w:hideMark/>
          </w:tcPr>
          <w:p w14:paraId="739B310E" w14:textId="77777777" w:rsidR="00252A6F" w:rsidRPr="00252A6F" w:rsidRDefault="00252A6F" w:rsidP="00252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NatWest (IVF/sperm freezing), Goldman Sachs, Co</w:t>
            </w:r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 xml:space="preserve">op, Burgess </w:t>
            </w:r>
            <w:proofErr w:type="spellStart"/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Mee</w:t>
            </w:r>
            <w:proofErr w:type="spellEnd"/>
          </w:p>
        </w:tc>
      </w:tr>
      <w:tr w:rsidR="00252A6F" w:rsidRPr="00252A6F" w14:paraId="05693F7C" w14:textId="77777777" w:rsidTr="0025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EFE8" w14:textId="77777777" w:rsidR="00252A6F" w:rsidRPr="00252A6F" w:rsidRDefault="00252A6F" w:rsidP="00252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52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Clinical and wellbeing support</w:t>
            </w:r>
          </w:p>
        </w:tc>
        <w:tc>
          <w:tcPr>
            <w:tcW w:w="0" w:type="auto"/>
            <w:vAlign w:val="center"/>
            <w:hideMark/>
          </w:tcPr>
          <w:p w14:paraId="54316129" w14:textId="77777777" w:rsidR="00252A6F" w:rsidRPr="00252A6F" w:rsidRDefault="00252A6F" w:rsidP="00252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Fertifa</w:t>
            </w:r>
            <w:proofErr w:type="spellEnd"/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partnerships (Rathbones, Lululemon, Amadeus)</w:t>
            </w:r>
          </w:p>
        </w:tc>
      </w:tr>
      <w:tr w:rsidR="00252A6F" w:rsidRPr="00252A6F" w14:paraId="58C1F069" w14:textId="77777777" w:rsidTr="0025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2681" w14:textId="77777777" w:rsidR="00252A6F" w:rsidRPr="00252A6F" w:rsidRDefault="00252A6F" w:rsidP="00252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52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Inclusive to all genders</w:t>
            </w:r>
          </w:p>
        </w:tc>
        <w:tc>
          <w:tcPr>
            <w:tcW w:w="0" w:type="auto"/>
            <w:vAlign w:val="center"/>
            <w:hideMark/>
          </w:tcPr>
          <w:p w14:paraId="0D92EE05" w14:textId="77777777" w:rsidR="00252A6F" w:rsidRPr="00252A6F" w:rsidRDefault="00252A6F" w:rsidP="00252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 policies apply regardless of gender or orientation</w:t>
            </w:r>
          </w:p>
        </w:tc>
      </w:tr>
      <w:tr w:rsidR="00252A6F" w:rsidRPr="00252A6F" w14:paraId="165C2555" w14:textId="77777777" w:rsidTr="0025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C7A2" w14:textId="77777777" w:rsidR="00252A6F" w:rsidRPr="00252A6F" w:rsidRDefault="00252A6F" w:rsidP="00252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52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 tenure requirement</w:t>
            </w:r>
          </w:p>
        </w:tc>
        <w:tc>
          <w:tcPr>
            <w:tcW w:w="0" w:type="auto"/>
            <w:vAlign w:val="center"/>
            <w:hideMark/>
          </w:tcPr>
          <w:p w14:paraId="21676360" w14:textId="77777777" w:rsidR="00252A6F" w:rsidRPr="00252A6F" w:rsidRDefault="00252A6F" w:rsidP="00252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Monzo</w:t>
            </w:r>
            <w:proofErr w:type="spellEnd"/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qualifies employees after 13 weeks; Co</w:t>
            </w:r>
            <w:r w:rsidRPr="00252A6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op applies from day one</w:t>
            </w:r>
          </w:p>
        </w:tc>
      </w:tr>
    </w:tbl>
    <w:p w14:paraId="6810DDFB" w14:textId="77777777" w:rsidR="00252A6F" w:rsidRPr="00252A6F" w:rsidRDefault="00252A6F" w:rsidP="00252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7B824EC">
          <v:rect id="_x0000_i1027" style="width:0;height:1.5pt" o:hralign="center" o:hrstd="t" o:hr="t" fillcolor="#a0a0a0" stroked="f"/>
        </w:pict>
      </w:r>
    </w:p>
    <w:p w14:paraId="6A20D78C" w14:textId="77777777" w:rsidR="00252A6F" w:rsidRPr="00252A6F" w:rsidRDefault="00252A6F" w:rsidP="0025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52A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These Policies Are Noteworthy</w:t>
      </w:r>
    </w:p>
    <w:p w14:paraId="08FA0F3F" w14:textId="77777777" w:rsidR="00252A6F" w:rsidRPr="00252A6F" w:rsidRDefault="00252A6F" w:rsidP="00252A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Recognise fertility treatment as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essential healthcare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a perk.</w:t>
      </w:r>
    </w:p>
    <w:p w14:paraId="7C27A140" w14:textId="77777777" w:rsidR="00252A6F" w:rsidRPr="00252A6F" w:rsidRDefault="00252A6F" w:rsidP="00252A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Offer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flexible, confidential and inclusive leave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—acknowledging individual journeys and relationship structures.</w:t>
      </w:r>
    </w:p>
    <w:p w14:paraId="17620B64" w14:textId="77777777" w:rsidR="00252A6F" w:rsidRPr="00252A6F" w:rsidRDefault="00252A6F" w:rsidP="00252A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Combine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leave with emotional and clinical support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, improving employee wellbeing.</w:t>
      </w:r>
    </w:p>
    <w:p w14:paraId="275BA79D" w14:textId="77777777" w:rsidR="00252A6F" w:rsidRPr="00252A6F" w:rsidRDefault="00252A6F" w:rsidP="00252A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Many firms intentionally avoid gendered language and expand access to partners, including same-sex and surrogate situations.</w:t>
      </w:r>
    </w:p>
    <w:p w14:paraId="0239F2ED" w14:textId="77777777" w:rsidR="00252A6F" w:rsidRPr="00252A6F" w:rsidRDefault="00252A6F" w:rsidP="00252A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Some also offer </w:t>
      </w:r>
      <w:r w:rsidRPr="00252A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financial contributions or allowances</w:t>
      </w: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toward treatments, reducing financial barriers to access.</w:t>
      </w:r>
    </w:p>
    <w:p w14:paraId="04292D1E" w14:textId="77777777" w:rsidR="00252A6F" w:rsidRPr="00252A6F" w:rsidRDefault="00252A6F" w:rsidP="00252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E6D1F4B">
          <v:rect id="_x0000_i1028" style="width:0;height:1.5pt" o:hralign="center" o:hrstd="t" o:hr="t" fillcolor="#a0a0a0" stroked="f"/>
        </w:pict>
      </w:r>
    </w:p>
    <w:p w14:paraId="3AB48229" w14:textId="77777777" w:rsidR="00252A6F" w:rsidRPr="00252A6F" w:rsidRDefault="00252A6F" w:rsidP="00252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current company policies illustrate how organizations are evolving their benefits to support reproductive wellness equitably for all staff. They can serve as a strong benchmark if you're building or updating your own workplace reproductive health policy.</w:t>
      </w:r>
    </w:p>
    <w:p w14:paraId="39F23A73" w14:textId="77777777" w:rsidR="00252A6F" w:rsidRPr="00252A6F" w:rsidRDefault="00252A6F" w:rsidP="00252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2A6F">
        <w:rPr>
          <w:rFonts w:ascii="Times New Roman" w:eastAsia="Times New Roman" w:hAnsi="Times New Roman" w:cs="Times New Roman"/>
          <w:sz w:val="24"/>
          <w:szCs w:val="24"/>
          <w:lang w:eastAsia="en-GB"/>
        </w:rPr>
        <w:t>Would you like help drafting a policy inspired by these examples? Perhaps one tailored to your industry or workforce size?</w:t>
      </w:r>
    </w:p>
    <w:p w14:paraId="3DB5BC75" w14:textId="77777777" w:rsidR="00252A6F" w:rsidRDefault="00252A6F"/>
    <w:sectPr w:rsidR="00252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C4699"/>
    <w:multiLevelType w:val="multilevel"/>
    <w:tmpl w:val="2A3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53B95"/>
    <w:multiLevelType w:val="multilevel"/>
    <w:tmpl w:val="1B6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30764"/>
    <w:multiLevelType w:val="multilevel"/>
    <w:tmpl w:val="891A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96D9B"/>
    <w:multiLevelType w:val="multilevel"/>
    <w:tmpl w:val="1F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D0BE6"/>
    <w:multiLevelType w:val="multilevel"/>
    <w:tmpl w:val="2E78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774FA"/>
    <w:multiLevelType w:val="multilevel"/>
    <w:tmpl w:val="CAC4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502C2"/>
    <w:multiLevelType w:val="multilevel"/>
    <w:tmpl w:val="D7FC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558BD"/>
    <w:multiLevelType w:val="multilevel"/>
    <w:tmpl w:val="4C5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55AC6"/>
    <w:multiLevelType w:val="multilevel"/>
    <w:tmpl w:val="699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A1A44"/>
    <w:multiLevelType w:val="multilevel"/>
    <w:tmpl w:val="D378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56EDC"/>
    <w:multiLevelType w:val="multilevel"/>
    <w:tmpl w:val="8C16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F06CE"/>
    <w:multiLevelType w:val="multilevel"/>
    <w:tmpl w:val="93BC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6"/>
  </w:num>
  <w:num w:numId="5">
    <w:abstractNumId w:val="7"/>
  </w:num>
  <w:num w:numId="6">
    <w:abstractNumId w:val="9"/>
  </w:num>
  <w:num w:numId="7">
    <w:abstractNumId w:val="2"/>
  </w:num>
  <w:num w:numId="8">
    <w:abstractNumId w:val="5"/>
  </w:num>
  <w:num w:numId="9">
    <w:abstractNumId w:val="1"/>
  </w:num>
  <w:num w:numId="10">
    <w:abstractNumId w:val="3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6F"/>
    <w:rsid w:val="00252A6F"/>
    <w:rsid w:val="00B0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33EB"/>
  <w15:chartTrackingRefBased/>
  <w15:docId w15:val="{8A9E8D01-EC51-4CCA-93C1-F5FAC3E6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2A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52A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2A6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52A6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252A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2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relative">
    <w:name w:val="relative"/>
    <w:basedOn w:val="DefaultParagraphFont"/>
    <w:rsid w:val="00252A6F"/>
  </w:style>
  <w:style w:type="character" w:customStyle="1" w:styleId="ms-1">
    <w:name w:val="ms-1"/>
    <w:basedOn w:val="DefaultParagraphFont"/>
    <w:rsid w:val="00252A6F"/>
  </w:style>
  <w:style w:type="character" w:customStyle="1" w:styleId="max-w-full">
    <w:name w:val="max-w-full"/>
    <w:basedOn w:val="DefaultParagraphFont"/>
    <w:rsid w:val="00252A6F"/>
  </w:style>
  <w:style w:type="character" w:customStyle="1" w:styleId="-me-1">
    <w:name w:val="-me-1"/>
    <w:basedOn w:val="DefaultParagraphFont"/>
    <w:rsid w:val="00252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urgessmee.com/guides/london-law-firm-accredited-as-fertility-friendly-employer?utm_source=chatgpt.com" TargetMode="External"/><Relationship Id="rId13" Type="http://schemas.openxmlformats.org/officeDocument/2006/relationships/hyperlink" Target="https://www.fertifa.com/post/companies-that-are-offering-reproductive-health-benefit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nleash.ai/compensation-and-benefits/4-employers-offering-paid-leave-for-fertility-treatment/?utm_source=chatgpt.com" TargetMode="External"/><Relationship Id="rId12" Type="http://schemas.openxmlformats.org/officeDocument/2006/relationships/hyperlink" Target="https://www.fertifa.com/post/companies-that-are-offering-fertility-benefits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unleash.ai/compensation-and-benefits/4-employers-offering-paid-leave-for-fertility-treatment/?utm_source=chatgpt.com" TargetMode="External"/><Relationship Id="rId11" Type="http://schemas.openxmlformats.org/officeDocument/2006/relationships/hyperlink" Target="https://www.fertifa.com/post/companies-that-are-offering-reproductive-health-benefits?utm_source=chatgpt.com" TargetMode="External"/><Relationship Id="rId5" Type="http://schemas.openxmlformats.org/officeDocument/2006/relationships/hyperlink" Target="https://www.hrmagazine.co.uk/content/news/co-op-launches-fertility-leave-policy-for-60-000-employees?utm_source=chatgpt.com" TargetMode="External"/><Relationship Id="rId15" Type="http://schemas.openxmlformats.org/officeDocument/2006/relationships/hyperlink" Target="https://www.fertifa.com/post/8-tech-companies-with-the-best-reproductive-health-benefits?utm_source=chatgpt.com" TargetMode="External"/><Relationship Id="rId10" Type="http://schemas.openxmlformats.org/officeDocument/2006/relationships/hyperlink" Target="https://www.fertifa.com/post/financial-services-companies-with-best-fertility-benefits-and-they-are-offerin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nleash.ai/compensation-and-benefits/4-employers-offering-paid-leave-for-fertility-treatment/?utm_source=chatgpt.com" TargetMode="External"/><Relationship Id="rId14" Type="http://schemas.openxmlformats.org/officeDocument/2006/relationships/hyperlink" Target="https://www.fertifa.com/post/8-tech-companies-with-the-best-reproductive-health-benefit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Farirai Gora</dc:creator>
  <cp:keywords/>
  <dc:description/>
  <cp:lastModifiedBy>Farirai Gora</cp:lastModifiedBy>
  <cp:revision>1</cp:revision>
  <dcterms:created xsi:type="dcterms:W3CDTF">2025-07-29T12:58:00Z</dcterms:created>
  <dcterms:modified xsi:type="dcterms:W3CDTF">2025-07-29T12:59:00Z</dcterms:modified>
</cp:coreProperties>
</file>