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F30E" w14:textId="08A326D2" w:rsidR="00425803" w:rsidRDefault="00354D92" w:rsidP="00AB71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Module 1 </w:t>
      </w:r>
      <w:r w:rsidR="00425803" w:rsidRPr="00D015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</w:t>
      </w:r>
      <w:r w:rsidR="00AB7118" w:rsidRPr="00AB71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ourse </w:t>
      </w:r>
      <w:r w:rsidR="00D0155C" w:rsidRPr="00D015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</w:t>
      </w:r>
      <w:r w:rsidR="00AB7118" w:rsidRPr="00AB71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cript </w:t>
      </w:r>
    </w:p>
    <w:p w14:paraId="4780116A" w14:textId="77777777" w:rsidR="00D0155C" w:rsidRPr="00D0155C" w:rsidRDefault="00D0155C" w:rsidP="00AB71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40BABEAB" w14:textId="44F530C9" w:rsidR="00CA2614" w:rsidRDefault="00AB7118" w:rsidP="00CA26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614">
        <w:rPr>
          <w:rFonts w:ascii="Times New Roman" w:eastAsia="Times New Roman" w:hAnsi="Times New Roman" w:cs="Times New Roman"/>
          <w:sz w:val="24"/>
          <w:szCs w:val="24"/>
          <w:lang w:eastAsia="en-GB"/>
        </w:rPr>
        <w:t>The case for Reproductive and Fertility Health at work</w:t>
      </w:r>
    </w:p>
    <w:p w14:paraId="51B53244" w14:textId="77777777" w:rsidR="00CA2614" w:rsidRPr="00CA2614" w:rsidRDefault="00CA2614" w:rsidP="00CA2614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A4A903" w14:textId="01195C43" w:rsidR="00AB7118" w:rsidRPr="00CA2614" w:rsidRDefault="00CA2614" w:rsidP="00CA2614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AB7118" w:rsidRPr="00CA2614">
        <w:rPr>
          <w:rFonts w:ascii="Times New Roman" w:eastAsia="Times New Roman" w:hAnsi="Times New Roman" w:cs="Times New Roman"/>
          <w:sz w:val="24"/>
          <w:szCs w:val="24"/>
          <w:lang w:eastAsia="en-GB"/>
        </w:rPr>
        <w:t>ailored for board members, executives and ambitious professionals</w:t>
      </w:r>
    </w:p>
    <w:p w14:paraId="7331D59C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Target Audience:</w:t>
      </w:r>
    </w:p>
    <w:p w14:paraId="59DCC3F9" w14:textId="77777777" w:rsidR="00AB7118" w:rsidRPr="00AB7118" w:rsidRDefault="00AB7118" w:rsidP="00AB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Board Members</w:t>
      </w:r>
    </w:p>
    <w:p w14:paraId="0556FC81" w14:textId="77777777" w:rsidR="00AB7118" w:rsidRPr="00AB7118" w:rsidRDefault="00AB7118" w:rsidP="00AB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Executives</w:t>
      </w:r>
    </w:p>
    <w:p w14:paraId="75219A8E" w14:textId="77777777" w:rsidR="00AB7118" w:rsidRPr="00AB7118" w:rsidRDefault="00AB7118" w:rsidP="00AB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Senior Leaders</w:t>
      </w:r>
    </w:p>
    <w:p w14:paraId="2533348C" w14:textId="77777777" w:rsidR="00AB7118" w:rsidRPr="00AB7118" w:rsidRDefault="00AB7118" w:rsidP="00AB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Ambitious Professionals</w:t>
      </w:r>
    </w:p>
    <w:p w14:paraId="3873952F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Learning Objectives:</w:t>
      </w:r>
    </w:p>
    <w:p w14:paraId="452EFA00" w14:textId="77777777" w:rsidR="00AB7118" w:rsidRPr="00AB7118" w:rsidRDefault="00AB7118" w:rsidP="00AB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By the end of this course, participants will:</w:t>
      </w:r>
    </w:p>
    <w:p w14:paraId="3639A83E" w14:textId="77777777" w:rsidR="00AB7118" w:rsidRPr="00AB7118" w:rsidRDefault="00AB7118" w:rsidP="00AB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 why reproductive and fertility health is a strategic business priority.</w:t>
      </w:r>
    </w:p>
    <w:p w14:paraId="5CF82EFC" w14:textId="77777777" w:rsidR="00AB7118" w:rsidRPr="00AB7118" w:rsidRDefault="00AB7118" w:rsidP="00AB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Recognize the impact of reproductive health challenges on workplace performance, retention, and DEI goals.</w:t>
      </w:r>
    </w:p>
    <w:p w14:paraId="382F58EE" w14:textId="77777777" w:rsidR="00AB7118" w:rsidRPr="00AB7118" w:rsidRDefault="00AB7118" w:rsidP="00AB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Learn how organizations can create a culture that supports reproductive and fertility health.</w:t>
      </w:r>
    </w:p>
    <w:p w14:paraId="0B738512" w14:textId="77777777" w:rsidR="00AB7118" w:rsidRPr="00AB7118" w:rsidRDefault="00AB7118" w:rsidP="00AB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 actionable steps for integrating reproductive health policies into business strategy.</w:t>
      </w:r>
    </w:p>
    <w:p w14:paraId="69C4B883" w14:textId="77777777" w:rsidR="00AB7118" w:rsidRPr="00AB7118" w:rsidRDefault="00354D92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36F05D1">
          <v:rect id="_x0000_i1026" style="width:0;height:1.5pt" o:hralign="center" o:hrstd="t" o:hr="t" fillcolor="#a0a0a0" stroked="f"/>
        </w:pict>
      </w:r>
    </w:p>
    <w:p w14:paraId="3AE7638A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Introduction: Why This Matters for Leaders (5-10 min)</w:t>
      </w:r>
    </w:p>
    <w:p w14:paraId="59E278D4" w14:textId="77777777" w:rsidR="00AB7118" w:rsidRPr="00AB7118" w:rsidRDefault="00AB7118" w:rsidP="00AB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Welcome &amp; Course Overview</w:t>
      </w:r>
    </w:p>
    <w:p w14:paraId="604232BB" w14:textId="77777777" w:rsidR="00AB7118" w:rsidRPr="00AB7118" w:rsidRDefault="00AB7118" w:rsidP="00AB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Reproductive Health as a Business Issue</w:t>
      </w:r>
    </w:p>
    <w:p w14:paraId="66A12857" w14:textId="77777777" w:rsidR="00AB7118" w:rsidRPr="00AB7118" w:rsidRDefault="00AB7118" w:rsidP="00AB71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Beyond a "women's issue"—a workplace productivity and equity challenge.</w:t>
      </w:r>
    </w:p>
    <w:p w14:paraId="4F958DD6" w14:textId="77777777" w:rsidR="00AB7118" w:rsidRPr="00AB7118" w:rsidRDefault="00AB7118" w:rsidP="00AB71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How reproductive health affects employees across all genders and life stages.</w:t>
      </w:r>
    </w:p>
    <w:p w14:paraId="376F2ABA" w14:textId="77777777" w:rsidR="00AB7118" w:rsidRPr="00AB7118" w:rsidRDefault="00AB7118" w:rsidP="00AB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Business Case</w:t>
      </w:r>
    </w:p>
    <w:p w14:paraId="3EC6EF32" w14:textId="77777777" w:rsidR="00AB7118" w:rsidRPr="00AB7118" w:rsidRDefault="00AB7118" w:rsidP="00AB71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cost of ignoring reproductive and fertility health in the workplace.</w:t>
      </w:r>
    </w:p>
    <w:p w14:paraId="70D331E5" w14:textId="77777777" w:rsidR="00AB7118" w:rsidRPr="00AB7118" w:rsidRDefault="00AB7118" w:rsidP="00AB71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 retention, absenteeism, and presenteeism statistics.</w:t>
      </w:r>
    </w:p>
    <w:p w14:paraId="712E0B22" w14:textId="77777777" w:rsidR="00AB7118" w:rsidRPr="00AB7118" w:rsidRDefault="00AB7118" w:rsidP="00AB71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Case studies: Companies benefiting from reproductive health policies.</w:t>
      </w:r>
    </w:p>
    <w:p w14:paraId="0E6E1BC1" w14:textId="77777777" w:rsidR="00AB7118" w:rsidRPr="00AB7118" w:rsidRDefault="00354D92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3F06BC">
          <v:rect id="_x0000_i1027" style="width:0;height:1.5pt" o:hralign="center" o:hrstd="t" o:hr="t" fillcolor="#a0a0a0" stroked="f"/>
        </w:pict>
      </w:r>
    </w:p>
    <w:p w14:paraId="312B6D17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The Hidden Impact of Reproductive Health on Work (10-15 min)</w:t>
      </w:r>
    </w:p>
    <w:p w14:paraId="6A04EB1D" w14:textId="77777777" w:rsidR="00AB7118" w:rsidRPr="00AB7118" w:rsidRDefault="00AB7118" w:rsidP="00AB7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Challenges Employees Face</w:t>
      </w:r>
    </w:p>
    <w:p w14:paraId="59BC969E" w14:textId="77777777" w:rsidR="00AB7118" w:rsidRPr="00AB7118" w:rsidRDefault="00AB7118" w:rsidP="00AB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struggles (1 in 6 couples affected).</w:t>
      </w:r>
    </w:p>
    <w:p w14:paraId="32EB187F" w14:textId="77777777" w:rsidR="00AB7118" w:rsidRPr="00AB7118" w:rsidRDefault="00AB7118" w:rsidP="00AB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Menopause &amp; perimenopause in leadership.</w:t>
      </w:r>
    </w:p>
    <w:p w14:paraId="00178599" w14:textId="77777777" w:rsidR="00AB7118" w:rsidRPr="00AB7118" w:rsidRDefault="00AB7118" w:rsidP="00AB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Endometriosis, PCOS, miscarriage, and menstrual health.</w:t>
      </w:r>
    </w:p>
    <w:p w14:paraId="216D00AC" w14:textId="77777777" w:rsidR="00AB7118" w:rsidRPr="00AB7118" w:rsidRDefault="00AB7118" w:rsidP="00AB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Male reproductive health and testosterone decline.</w:t>
      </w:r>
    </w:p>
    <w:p w14:paraId="6DBF81E7" w14:textId="77777777" w:rsidR="00AB7118" w:rsidRPr="00AB7118" w:rsidRDefault="00AB7118" w:rsidP="00AB7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Workplace Consequences</w:t>
      </w:r>
    </w:p>
    <w:p w14:paraId="66E763F7" w14:textId="77777777" w:rsidR="00AB7118" w:rsidRPr="00AB7118" w:rsidRDefault="00AB7118" w:rsidP="00AB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Productivity loss, burnout, and career stagnation.</w:t>
      </w:r>
    </w:p>
    <w:p w14:paraId="55F2EE0B" w14:textId="77777777" w:rsidR="00AB7118" w:rsidRPr="00AB7118" w:rsidRDefault="00AB7118" w:rsidP="00AB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Financial burden: Cost of private treatments and employer healthcare expenses.</w:t>
      </w:r>
    </w:p>
    <w:p w14:paraId="63A30ABD" w14:textId="77777777" w:rsidR="00AB7118" w:rsidRPr="00AB7118" w:rsidRDefault="00AB7118" w:rsidP="00AB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Silent struggles—why employees don’t disclose health challenges.</w:t>
      </w:r>
    </w:p>
    <w:p w14:paraId="00DFE056" w14:textId="77777777" w:rsidR="00AB7118" w:rsidRPr="00AB7118" w:rsidRDefault="00354D92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DF20BAD">
          <v:rect id="_x0000_i1028" style="width:0;height:1.5pt" o:hralign="center" o:hrstd="t" o:hr="t" fillcolor="#a0a0a0" stroked="f"/>
        </w:pict>
      </w:r>
    </w:p>
    <w:p w14:paraId="27ADF765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Strategic Advantages for Companies Investing in Reproductive Health (10-15 min)</w:t>
      </w:r>
    </w:p>
    <w:p w14:paraId="57F8A15A" w14:textId="77777777" w:rsidR="00AB7118" w:rsidRPr="00AB7118" w:rsidRDefault="00AB7118" w:rsidP="00AB7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Boosting Employer Brand &amp; Talent Attraction</w:t>
      </w:r>
    </w:p>
    <w:p w14:paraId="7852DFDB" w14:textId="77777777" w:rsidR="00AB7118" w:rsidRPr="00AB7118" w:rsidRDefault="00AB7118" w:rsidP="00AB71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Competitive edge in recruiting top talent.</w:t>
      </w:r>
    </w:p>
    <w:p w14:paraId="1E62DB22" w14:textId="77777777" w:rsidR="00AB7118" w:rsidRPr="00AB7118" w:rsidRDefault="00AB7118" w:rsidP="00AB71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Why younger generations prioritize reproductive health benefits.</w:t>
      </w:r>
    </w:p>
    <w:p w14:paraId="517D6385" w14:textId="77777777" w:rsidR="00AB7118" w:rsidRPr="00AB7118" w:rsidRDefault="00AB7118" w:rsidP="00AB7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Retention &amp; Employee Satisfaction</w:t>
      </w:r>
    </w:p>
    <w:p w14:paraId="525FB9AF" w14:textId="77777777" w:rsidR="00AB7118" w:rsidRPr="00AB7118" w:rsidRDefault="00AB7118" w:rsidP="00AB71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Reduced attrition and improved loyalty.</w:t>
      </w:r>
    </w:p>
    <w:p w14:paraId="3D635CA5" w14:textId="77777777" w:rsidR="00AB7118" w:rsidRPr="00AB7118" w:rsidRDefault="00AB7118" w:rsidP="00AB71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Case study: Companies with fertility and menopause policies see higher engagement.</w:t>
      </w:r>
    </w:p>
    <w:p w14:paraId="27E5F943" w14:textId="77777777" w:rsidR="00AB7118" w:rsidRPr="00AB7118" w:rsidRDefault="00AB7118" w:rsidP="00AB7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&amp; Compliance Considerations</w:t>
      </w:r>
    </w:p>
    <w:p w14:paraId="3C985894" w14:textId="77777777" w:rsidR="00AB7118" w:rsidRPr="00AB7118" w:rsidRDefault="00AB7118" w:rsidP="00AB71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The evolving regulatory landscape.</w:t>
      </w:r>
    </w:p>
    <w:p w14:paraId="3B8B0C6B" w14:textId="77777777" w:rsidR="00AB7118" w:rsidRPr="00AB7118" w:rsidRDefault="00AB7118" w:rsidP="00AB71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Gender equity and avoiding discrimination claims.</w:t>
      </w:r>
    </w:p>
    <w:p w14:paraId="606838DD" w14:textId="77777777" w:rsidR="00AB7118" w:rsidRPr="00AB7118" w:rsidRDefault="00354D92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9B6BA39">
          <v:rect id="_x0000_i1029" style="width:0;height:1.5pt" o:hralign="center" o:hrstd="t" o:hr="t" fillcolor="#a0a0a0" stroked="f"/>
        </w:pict>
      </w:r>
    </w:p>
    <w:p w14:paraId="195A67E1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Creating a Reproductive Health-Inclusive Workplace (10-15 min)</w:t>
      </w:r>
    </w:p>
    <w:p w14:paraId="3C4FE44D" w14:textId="77777777" w:rsidR="00AB7118" w:rsidRPr="00AB7118" w:rsidRDefault="00AB7118" w:rsidP="00AB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Components of a Strong Workplace Policy</w:t>
      </w:r>
    </w:p>
    <w:p w14:paraId="5FF63556" w14:textId="77777777" w:rsidR="00AB7118" w:rsidRPr="00AB7118" w:rsidRDefault="00AB7118" w:rsidP="00AB7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and family-forming benefits (IVF, surrogacy, egg freezing support).</w:t>
      </w:r>
    </w:p>
    <w:p w14:paraId="03691C82" w14:textId="77777777" w:rsidR="00AB7118" w:rsidRPr="00AB7118" w:rsidRDefault="00AB7118" w:rsidP="00AB7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Menstrual, menopause, and reproductive health leave.</w:t>
      </w:r>
    </w:p>
    <w:p w14:paraId="727748CB" w14:textId="77777777" w:rsidR="00AB7118" w:rsidRPr="00AB7118" w:rsidRDefault="00AB7118" w:rsidP="00AB7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to expert support (coaching, peer groups, digital tools).</w:t>
      </w:r>
    </w:p>
    <w:p w14:paraId="65307BF8" w14:textId="77777777" w:rsidR="00AB7118" w:rsidRPr="00AB7118" w:rsidRDefault="00AB7118" w:rsidP="00AB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Leaders Can Drive Change</w:t>
      </w:r>
    </w:p>
    <w:p w14:paraId="1010CC69" w14:textId="77777777" w:rsidR="00AB7118" w:rsidRPr="00AB7118" w:rsidRDefault="00AB7118" w:rsidP="00AB7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Embedding reproductive health into DEI &amp; Wellbeing strategy.</w:t>
      </w:r>
    </w:p>
    <w:p w14:paraId="6F7EA086" w14:textId="77777777" w:rsidR="00AB7118" w:rsidRPr="00AB7118" w:rsidRDefault="00AB7118" w:rsidP="00AB7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Setting the tone for psychological safety.</w:t>
      </w:r>
    </w:p>
    <w:p w14:paraId="67E12059" w14:textId="77777777" w:rsidR="00AB7118" w:rsidRPr="00AB7118" w:rsidRDefault="00AB7118" w:rsidP="00AB7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Allocating budget and measuring ROI.</w:t>
      </w:r>
    </w:p>
    <w:p w14:paraId="42A2F749" w14:textId="77777777" w:rsidR="00AB7118" w:rsidRPr="00AB7118" w:rsidRDefault="00354D92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212F666">
          <v:rect id="_x0000_i1030" style="width:0;height:1.5pt" o:hralign="center" o:hrstd="t" o:hr="t" fillcolor="#a0a0a0" stroked="f"/>
        </w:pict>
      </w:r>
    </w:p>
    <w:p w14:paraId="00F57627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Next Steps &amp; Call to Action (5-10 min)</w:t>
      </w:r>
    </w:p>
    <w:p w14:paraId="63C26658" w14:textId="77777777" w:rsidR="00AB7118" w:rsidRPr="00AB7118" w:rsidRDefault="00AB7118" w:rsidP="00AB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to Assess Your Company's Readiness</w:t>
      </w:r>
    </w:p>
    <w:p w14:paraId="33DD364E" w14:textId="77777777" w:rsidR="00AB7118" w:rsidRPr="00AB7118" w:rsidRDefault="00AB7118" w:rsidP="00AB71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Quick self-assessment for leaders.</w:t>
      </w:r>
    </w:p>
    <w:p w14:paraId="487928B3" w14:textId="77777777" w:rsidR="00AB7118" w:rsidRPr="00AB7118" w:rsidRDefault="00AB7118" w:rsidP="00AB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Implementing First Steps</w:t>
      </w:r>
    </w:p>
    <w:p w14:paraId="6B1B371D" w14:textId="77777777" w:rsidR="00AB7118" w:rsidRPr="00AB7118" w:rsidRDefault="00AB7118" w:rsidP="00AB71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Low-cost, high-impact initiatives to start today.</w:t>
      </w:r>
    </w:p>
    <w:p w14:paraId="0E1E3672" w14:textId="77777777" w:rsidR="00AB7118" w:rsidRPr="00AB7118" w:rsidRDefault="00AB7118" w:rsidP="00AB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Resources &amp; Further Support</w:t>
      </w:r>
    </w:p>
    <w:p w14:paraId="381B5DE6" w14:textId="77777777" w:rsidR="00AB7118" w:rsidRPr="00AB7118" w:rsidRDefault="00AB7118" w:rsidP="00AB71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to We Are Eden’s workplace reproductive health programs.</w:t>
      </w:r>
    </w:p>
    <w:p w14:paraId="0CEE1A06" w14:textId="77777777" w:rsidR="00AB7118" w:rsidRPr="00AB7118" w:rsidRDefault="00AB7118" w:rsidP="00AB71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 consultations and ongoing training options.</w:t>
      </w:r>
    </w:p>
    <w:p w14:paraId="25690703" w14:textId="77777777" w:rsidR="00AB7118" w:rsidRPr="00AB7118" w:rsidRDefault="00354D92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1C836ACB">
          <v:rect id="_x0000_i1031" style="width:0;height:1.5pt" o:hralign="center" o:hrstd="t" o:hr="t" fillcolor="#a0a0a0" stroked="f"/>
        </w:pict>
      </w:r>
    </w:p>
    <w:p w14:paraId="493EC5B9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Course Delivery Options:</w:t>
      </w:r>
    </w:p>
    <w:p w14:paraId="08341690" w14:textId="77777777" w:rsidR="00AB7118" w:rsidRPr="00AB7118" w:rsidRDefault="00AB7118" w:rsidP="00AB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Webinar or In-Person Training</w:t>
      </w: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board members &amp; execs).</w:t>
      </w:r>
    </w:p>
    <w:p w14:paraId="5152494F" w14:textId="77777777" w:rsidR="00AB7118" w:rsidRPr="00AB7118" w:rsidRDefault="00AB7118" w:rsidP="00AB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On-Demand Video Course</w:t>
      </w: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professionals to take at their own pace).</w:t>
      </w:r>
    </w:p>
    <w:p w14:paraId="5CD341FA" w14:textId="77777777" w:rsidR="00AB7118" w:rsidRPr="00AB7118" w:rsidRDefault="00AB7118" w:rsidP="00AB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any specific case studies or company examples integrated?</w:t>
      </w:r>
    </w:p>
    <w:p w14:paraId="2F96EB56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4BCF2213" w14:textId="77777777" w:rsidR="00AB7118" w:rsidRPr="00AB7118" w:rsidRDefault="00AB7118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any specific case studies or company examples integrated? - yes</w:t>
      </w:r>
    </w:p>
    <w:p w14:paraId="645B18F4" w14:textId="77777777" w:rsidR="00AB7118" w:rsidRPr="00AB7118" w:rsidRDefault="00AB7118" w:rsidP="00AB711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15D9319E" w14:textId="77777777" w:rsidR="00AB7118" w:rsidRPr="00AB7118" w:rsidRDefault="00AB7118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You’re giving feedback on a new version of ChatGPT.</w:t>
      </w:r>
    </w:p>
    <w:p w14:paraId="4851403B" w14:textId="77777777" w:rsidR="00AB7118" w:rsidRDefault="00AB7118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response do you prefer? Responses may take a moment to load.</w:t>
      </w:r>
    </w:p>
    <w:p w14:paraId="6951D2B0" w14:textId="77777777" w:rsidR="00D90BFD" w:rsidRDefault="00D90BFD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4405B4" w14:textId="566FAF61" w:rsidR="00D2459B" w:rsidRPr="00EC06CC" w:rsidRDefault="00D2459B" w:rsidP="00AB71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</w:pPr>
      <w:r w:rsidRPr="00EC06C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  <w:t xml:space="preserve">Updated </w:t>
      </w:r>
      <w:r w:rsidR="006941C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  <w:t xml:space="preserve">to include case studies </w:t>
      </w:r>
      <w:r w:rsidRPr="00EC06C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  <w:t>version 1 from Chat GPT</w:t>
      </w:r>
    </w:p>
    <w:p w14:paraId="48DF6073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Course Title:</w:t>
      </w:r>
    </w:p>
    <w:p w14:paraId="3C83EE6C" w14:textId="77777777" w:rsidR="00D90BFD" w:rsidRPr="00D90BFD" w:rsidRDefault="00D90BFD" w:rsidP="00D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Case for Reproductive and Fertility Health at Work</w:t>
      </w:r>
    </w:p>
    <w:p w14:paraId="2C5E8C7D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Target Audience:</w:t>
      </w:r>
    </w:p>
    <w:p w14:paraId="4240566D" w14:textId="77777777" w:rsidR="00D90BFD" w:rsidRPr="00D90BFD" w:rsidRDefault="00D90BFD" w:rsidP="00D90B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Board Members</w:t>
      </w:r>
    </w:p>
    <w:p w14:paraId="39406439" w14:textId="77777777" w:rsidR="00D90BFD" w:rsidRPr="00D90BFD" w:rsidRDefault="00D90BFD" w:rsidP="00D90B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Executives</w:t>
      </w:r>
    </w:p>
    <w:p w14:paraId="7651A343" w14:textId="77777777" w:rsidR="00D90BFD" w:rsidRPr="00D90BFD" w:rsidRDefault="00D90BFD" w:rsidP="00D90B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Senior Leaders</w:t>
      </w:r>
    </w:p>
    <w:p w14:paraId="34F14943" w14:textId="77777777" w:rsidR="00D90BFD" w:rsidRPr="00D90BFD" w:rsidRDefault="00D90BFD" w:rsidP="00D90B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Ambitious Professionals</w:t>
      </w:r>
    </w:p>
    <w:p w14:paraId="27945600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Learning Objectives:</w:t>
      </w:r>
    </w:p>
    <w:p w14:paraId="00B3FC7F" w14:textId="77777777" w:rsidR="00D90BFD" w:rsidRPr="00D90BFD" w:rsidRDefault="00D90BFD" w:rsidP="00D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By the end of this course, participants will:</w:t>
      </w:r>
    </w:p>
    <w:p w14:paraId="13EA33FC" w14:textId="77777777" w:rsidR="00D90BFD" w:rsidRPr="00D90BFD" w:rsidRDefault="00D90BFD" w:rsidP="00D90B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 why reproductive and fertility health is a strategic business priority.</w:t>
      </w:r>
    </w:p>
    <w:p w14:paraId="1AD90598" w14:textId="77777777" w:rsidR="00D90BFD" w:rsidRPr="00D90BFD" w:rsidRDefault="00D90BFD" w:rsidP="00D90B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Recognize how reproductive health challenges impact workplace performance, retention, and DEI goals.</w:t>
      </w:r>
    </w:p>
    <w:p w14:paraId="12B85C4B" w14:textId="77777777" w:rsidR="00D90BFD" w:rsidRPr="00D90BFD" w:rsidRDefault="00D90BFD" w:rsidP="00D90B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Learn actionable strategies to integrate reproductive health policies into business strategy.</w:t>
      </w:r>
    </w:p>
    <w:p w14:paraId="45B970B1" w14:textId="77777777" w:rsidR="00D90BFD" w:rsidRPr="00D90BFD" w:rsidRDefault="00D90BFD" w:rsidP="00D90B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See real-world examples and case studies demonstrating the positive impact of these initiatives.</w:t>
      </w:r>
    </w:p>
    <w:p w14:paraId="76250469" w14:textId="77777777" w:rsidR="00D90BFD" w:rsidRPr="00D90BFD" w:rsidRDefault="00354D92" w:rsidP="00D9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15E8C72">
          <v:rect id="_x0000_i1032" style="width:0;height:1.5pt" o:hralign="center" o:hrstd="t" o:hr="t" fillcolor="#a0a0a0" stroked="f"/>
        </w:pict>
      </w:r>
    </w:p>
    <w:p w14:paraId="05272B08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Introduction: Why This Matters for Leaders (5-10 min)</w:t>
      </w:r>
    </w:p>
    <w:p w14:paraId="4AAA8130" w14:textId="77777777" w:rsidR="00D90BFD" w:rsidRPr="00D90BFD" w:rsidRDefault="00D90BFD" w:rsidP="00D90B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Welcome &amp; Course Overview</w:t>
      </w:r>
    </w:p>
    <w:p w14:paraId="0A2AD985" w14:textId="77777777" w:rsidR="00D90BFD" w:rsidRPr="00D90BFD" w:rsidRDefault="00D90BFD" w:rsidP="00D90B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Reproductive Health as a Business Imperative</w:t>
      </w:r>
    </w:p>
    <w:p w14:paraId="28E776F2" w14:textId="77777777" w:rsidR="00D90BFD" w:rsidRPr="00D90BFD" w:rsidRDefault="00D90BFD" w:rsidP="00D90B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It’s not just a “women’s issue”—it affects productivity, engagement, and overall workplace equity.</w:t>
      </w:r>
    </w:p>
    <w:p w14:paraId="52CADB29" w14:textId="77777777" w:rsidR="00D90BFD" w:rsidRPr="00D90BFD" w:rsidRDefault="00D90BFD" w:rsidP="00D90B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Implications for employees across genders and life stages.</w:t>
      </w:r>
    </w:p>
    <w:p w14:paraId="4B46850B" w14:textId="77777777" w:rsidR="00D90BFD" w:rsidRPr="00D90BFD" w:rsidRDefault="00D90BFD" w:rsidP="00D90B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Business Case</w:t>
      </w:r>
    </w:p>
    <w:p w14:paraId="6B6AC5F8" w14:textId="77777777" w:rsidR="00D90BFD" w:rsidRPr="00D90BFD" w:rsidRDefault="00D90BFD" w:rsidP="00D90B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Hidden costs: absenteeism, turnover, and reduced performance.</w:t>
      </w:r>
    </w:p>
    <w:p w14:paraId="7A39A62A" w14:textId="77777777" w:rsidR="00D90BFD" w:rsidRPr="00D90BFD" w:rsidRDefault="00D90BFD" w:rsidP="00D90B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Overview of key statistics and market research findings.</w:t>
      </w:r>
    </w:p>
    <w:p w14:paraId="10A888D4" w14:textId="77777777" w:rsidR="00D90BFD" w:rsidRPr="00D90BFD" w:rsidRDefault="00D90BFD" w:rsidP="00D90B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Brief mention of successful companies that have embraced these policies.</w:t>
      </w:r>
    </w:p>
    <w:p w14:paraId="2C95F253" w14:textId="77777777" w:rsidR="00D90BFD" w:rsidRPr="00D90BFD" w:rsidRDefault="00354D92" w:rsidP="00D9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33EC2F0">
          <v:rect id="_x0000_i1033" style="width:0;height:1.5pt" o:hralign="center" o:hrstd="t" o:hr="t" fillcolor="#a0a0a0" stroked="f"/>
        </w:pict>
      </w:r>
    </w:p>
    <w:p w14:paraId="0F7E34AB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The Hidden Impact of Reproductive Health on Work (10-15 min)</w:t>
      </w:r>
    </w:p>
    <w:p w14:paraId="77B747C7" w14:textId="77777777" w:rsidR="00D90BFD" w:rsidRPr="00D90BFD" w:rsidRDefault="00D90BFD" w:rsidP="00D90B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Challenges Employees Face</w:t>
      </w:r>
    </w:p>
    <w:p w14:paraId="4D499E52" w14:textId="77777777" w:rsidR="00D90BFD" w:rsidRPr="00D90BFD" w:rsidRDefault="00D90BFD" w:rsidP="00D90B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struggles (affecting approximately 1 in 6 couples).</w:t>
      </w:r>
    </w:p>
    <w:p w14:paraId="1C4B818A" w14:textId="77777777" w:rsidR="00D90BFD" w:rsidRPr="00D90BFD" w:rsidRDefault="00D90BFD" w:rsidP="00D90B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Menopause, perimenopause, and related health issues.</w:t>
      </w:r>
    </w:p>
    <w:p w14:paraId="17B54521" w14:textId="77777777" w:rsidR="00D90BFD" w:rsidRPr="00D90BFD" w:rsidRDefault="00D90BFD" w:rsidP="00D90B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Conditions like endometriosis, PCOS, and menstrual health challenges.</w:t>
      </w:r>
    </w:p>
    <w:p w14:paraId="2029CD18" w14:textId="77777777" w:rsidR="00D90BFD" w:rsidRPr="00D90BFD" w:rsidRDefault="00D90BFD" w:rsidP="00D90B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Male reproductive health concerns.</w:t>
      </w:r>
    </w:p>
    <w:p w14:paraId="7EADDDD8" w14:textId="77777777" w:rsidR="00D90BFD" w:rsidRPr="00D90BFD" w:rsidRDefault="00D90BFD" w:rsidP="00D90B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Consequences</w:t>
      </w:r>
    </w:p>
    <w:p w14:paraId="6F249649" w14:textId="77777777" w:rsidR="00D90BFD" w:rsidRPr="00D90BFD" w:rsidRDefault="00D90BFD" w:rsidP="00D90B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Reduced productivity, burnout, and career stagnation.</w:t>
      </w:r>
    </w:p>
    <w:p w14:paraId="69A6613C" w14:textId="77777777" w:rsidR="00D90BFD" w:rsidRPr="00D90BFD" w:rsidRDefault="00D90BFD" w:rsidP="00D90B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High financial costs: from private treatments to employer healthcare expenses.</w:t>
      </w:r>
    </w:p>
    <w:p w14:paraId="2EED183C" w14:textId="77777777" w:rsidR="00D90BFD" w:rsidRPr="00D90BFD" w:rsidRDefault="00D90BFD" w:rsidP="00D90B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The “silent struggle”: why employees may not disclose these challenges.</w:t>
      </w:r>
    </w:p>
    <w:p w14:paraId="58C77CAE" w14:textId="77777777" w:rsidR="00D90BFD" w:rsidRPr="00D90BFD" w:rsidRDefault="00354D92" w:rsidP="00D9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9C93CA4">
          <v:rect id="_x0000_i1034" style="width:0;height:1.5pt" o:hralign="center" o:hrstd="t" o:hr="t" fillcolor="#a0a0a0" stroked="f"/>
        </w:pict>
      </w:r>
    </w:p>
    <w:p w14:paraId="7806F29A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Strategic Advantages for Companies Investing in Reproductive Health (10-15 min)</w:t>
      </w:r>
    </w:p>
    <w:p w14:paraId="3D960484" w14:textId="77777777" w:rsidR="00D90BFD" w:rsidRPr="00D90BFD" w:rsidRDefault="00D90BFD" w:rsidP="00D90B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Enhancing Employer Brand &amp; Talent Attraction</w:t>
      </w:r>
    </w:p>
    <w:p w14:paraId="3F381E7C" w14:textId="77777777" w:rsidR="00D90BFD" w:rsidRPr="00D90BFD" w:rsidRDefault="00D90BFD" w:rsidP="00D90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How forward-thinking benefits help recruit top talent.</w:t>
      </w:r>
    </w:p>
    <w:p w14:paraId="66F64F6A" w14:textId="77777777" w:rsidR="00D90BFD" w:rsidRPr="00D90BFD" w:rsidRDefault="00D90BFD" w:rsidP="00D90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growing priority of reproductive health among younger generations.</w:t>
      </w:r>
    </w:p>
    <w:p w14:paraId="12518395" w14:textId="77777777" w:rsidR="00D90BFD" w:rsidRPr="00D90BFD" w:rsidRDefault="00D90BFD" w:rsidP="00D90B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Boosting Retention &amp; Employee Satisfaction</w:t>
      </w:r>
    </w:p>
    <w:p w14:paraId="5C319816" w14:textId="77777777" w:rsidR="00D90BFD" w:rsidRPr="00D90BFD" w:rsidRDefault="00D90BFD" w:rsidP="00D90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Lower attrition and higher loyalty through comprehensive benefits.</w:t>
      </w:r>
    </w:p>
    <w:p w14:paraId="75A45D3B" w14:textId="77777777" w:rsidR="00D90BFD" w:rsidRPr="00D90BFD" w:rsidRDefault="00D90BFD" w:rsidP="00D90B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&amp; Compliance Considerations</w:t>
      </w:r>
    </w:p>
    <w:p w14:paraId="3D998716" w14:textId="77777777" w:rsidR="00D90BFD" w:rsidRPr="00D90BFD" w:rsidRDefault="00D90BFD" w:rsidP="00D90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Navigating evolving regulations and mitigating discrimination risks.</w:t>
      </w:r>
    </w:p>
    <w:p w14:paraId="45E02B23" w14:textId="77777777" w:rsidR="00D90BFD" w:rsidRPr="00D90BFD" w:rsidRDefault="00354D92" w:rsidP="00D9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828360C">
          <v:rect id="_x0000_i1035" style="width:0;height:1.5pt" o:hralign="center" o:hrstd="t" o:hr="t" fillcolor="#a0a0a0" stroked="f"/>
        </w:pict>
      </w:r>
    </w:p>
    <w:p w14:paraId="43E3B6E1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Case Studies &amp; Real-World Examples (10-15 min)</w:t>
      </w:r>
    </w:p>
    <w:p w14:paraId="11EBB56D" w14:textId="77777777" w:rsidR="00D90BFD" w:rsidRPr="00D90BFD" w:rsidRDefault="00D90BFD" w:rsidP="00D90B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Study: Fortune 500 Pioneer (Company X)</w:t>
      </w:r>
    </w:p>
    <w:p w14:paraId="1A9BC85A" w14:textId="77777777" w:rsidR="00D90BFD" w:rsidRPr="00D90BFD" w:rsidRDefault="00D90BFD" w:rsidP="00D90B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Overview:</w:t>
      </w: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Company X implemented a comprehensive fertility program that included benefits such as fertility preservation, IVF support, and flexible leave policies.</w:t>
      </w:r>
    </w:p>
    <w:p w14:paraId="6561EF8C" w14:textId="77777777" w:rsidR="00D90BFD" w:rsidRPr="00D90BFD" w:rsidRDefault="00D90BFD" w:rsidP="00D90B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Outcomes:</w:t>
      </w: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experienced a 25% reduction in turnover among key demographics and reported a measurable increase in employee engagement and loyalty.</w:t>
      </w:r>
    </w:p>
    <w:p w14:paraId="792FB94E" w14:textId="77777777" w:rsidR="00D90BFD" w:rsidRPr="00D90BFD" w:rsidRDefault="00D90BFD" w:rsidP="00D90B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Case Study: Tech Innovator (Company Y)</w:t>
      </w:r>
    </w:p>
    <w:p w14:paraId="36E4D14F" w14:textId="77777777" w:rsidR="00D90BFD" w:rsidRPr="00D90BFD" w:rsidRDefault="00D90BFD" w:rsidP="00D90B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Overview:</w:t>
      </w: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Recognizing the competitive talent market, Company Y introduced subsidized fertility treatments, on-site counseling, and digital support tools.</w:t>
      </w:r>
    </w:p>
    <w:p w14:paraId="033E93CD" w14:textId="77777777" w:rsidR="00D90BFD" w:rsidRPr="00D90BFD" w:rsidRDefault="00D90BFD" w:rsidP="00D90B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Outcomes:</w:t>
      </w: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initiative not only improved employee satisfaction but also provided a competitive edge in attracting top-tier talent, with significant improvements in workplace morale.</w:t>
      </w:r>
    </w:p>
    <w:p w14:paraId="12B8D99F" w14:textId="77777777" w:rsidR="00D90BFD" w:rsidRPr="00D90BFD" w:rsidRDefault="00D90BFD" w:rsidP="00D90B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Study: Multinational Leader in Women’s Health (Company Z)</w:t>
      </w:r>
    </w:p>
    <w:p w14:paraId="58815A71" w14:textId="77777777" w:rsidR="00D90BFD" w:rsidRPr="00D90BFD" w:rsidRDefault="00D90BFD" w:rsidP="00D90B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Overview:</w:t>
      </w: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Company Z integrated a robust menopause support program alongside flexible scheduling and wellness initiatives, addressing the needs of mid-career professionals.</w:t>
      </w:r>
    </w:p>
    <w:p w14:paraId="75777BF0" w14:textId="77777777" w:rsidR="00D90BFD" w:rsidRPr="00D90BFD" w:rsidRDefault="00D90BFD" w:rsidP="00D90B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Outcomes:</w:t>
      </w: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program led to notable improvements in workforce productivity, a reduction in absenteeism, and received positive media recognition for its progressive policies.</w:t>
      </w:r>
    </w:p>
    <w:p w14:paraId="03DA8CB2" w14:textId="77777777" w:rsidR="00D90BFD" w:rsidRPr="00D90BFD" w:rsidRDefault="00D90BFD" w:rsidP="00D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These examples, drawn from industry research and documented case studies, illustrate the tangible benefits that organizations have realized by prioritizing reproductive and fertility health.</w:t>
      </w:r>
    </w:p>
    <w:p w14:paraId="7254285B" w14:textId="77777777" w:rsidR="00D90BFD" w:rsidRPr="00D90BFD" w:rsidRDefault="00354D92" w:rsidP="00D9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9AE355D">
          <v:rect id="_x0000_i1036" style="width:0;height:1.5pt" o:hralign="center" o:hrstd="t" o:hr="t" fillcolor="#a0a0a0" stroked="f"/>
        </w:pict>
      </w:r>
    </w:p>
    <w:p w14:paraId="219D24E5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Creating a Reproductive Health-Inclusive Workplace (10-15 min)</w:t>
      </w:r>
    </w:p>
    <w:p w14:paraId="249D2628" w14:textId="77777777" w:rsidR="00D90BFD" w:rsidRPr="00D90BFD" w:rsidRDefault="00D90BFD" w:rsidP="00D90B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Components of a Strong Policy</w:t>
      </w:r>
    </w:p>
    <w:p w14:paraId="3BCD9284" w14:textId="77777777" w:rsidR="00D90BFD" w:rsidRPr="00D90BFD" w:rsidRDefault="00D90BFD" w:rsidP="00D90B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and family-forming benefits (e.g., IVF, surrogacy, egg freezing).</w:t>
      </w:r>
    </w:p>
    <w:p w14:paraId="587A9E74" w14:textId="77777777" w:rsidR="00D90BFD" w:rsidRPr="00D90BFD" w:rsidRDefault="00D90BFD" w:rsidP="00D90B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Menstrual, menopause, and overall reproductive health leave and support.</w:t>
      </w:r>
    </w:p>
    <w:p w14:paraId="731DB36F" w14:textId="77777777" w:rsidR="00D90BFD" w:rsidRPr="00D90BFD" w:rsidRDefault="00D90BFD" w:rsidP="00D90B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to expert advice, coaching, and digital health tools.</w:t>
      </w:r>
    </w:p>
    <w:p w14:paraId="5579ADB9" w14:textId="77777777" w:rsidR="00D90BFD" w:rsidRPr="00D90BFD" w:rsidRDefault="00D90BFD" w:rsidP="00D90B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 of Leadership in Driving Change</w:t>
      </w:r>
    </w:p>
    <w:p w14:paraId="380A6A8C" w14:textId="77777777" w:rsidR="00D90BFD" w:rsidRPr="00D90BFD" w:rsidRDefault="00D90BFD" w:rsidP="00D90B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Embedding reproductive health into DEI and wellbeing strategies.</w:t>
      </w:r>
    </w:p>
    <w:p w14:paraId="02A65C9F" w14:textId="77777777" w:rsidR="00D90BFD" w:rsidRPr="00D90BFD" w:rsidRDefault="00D90BFD" w:rsidP="00D90B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Leading by example to create a culture of openness and psychological safety.</w:t>
      </w:r>
    </w:p>
    <w:p w14:paraId="433BF87C" w14:textId="77777777" w:rsidR="00D90BFD" w:rsidRPr="00D90BFD" w:rsidRDefault="00D90BFD" w:rsidP="00D90B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Allocating budget and establishing clear ROI metrics.</w:t>
      </w:r>
    </w:p>
    <w:p w14:paraId="6EB873C7" w14:textId="77777777" w:rsidR="00D90BFD" w:rsidRPr="00D90BFD" w:rsidRDefault="00354D92" w:rsidP="00D9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4203CF">
          <v:rect id="_x0000_i1037" style="width:0;height:1.5pt" o:hralign="center" o:hrstd="t" o:hr="t" fillcolor="#a0a0a0" stroked="f"/>
        </w:pict>
      </w:r>
    </w:p>
    <w:p w14:paraId="353E9C1E" w14:textId="77777777" w:rsidR="00D90BFD" w:rsidRPr="00D90BFD" w:rsidRDefault="00D90BFD" w:rsidP="00D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Next Steps &amp; Call to Action (5-10 min)</w:t>
      </w:r>
    </w:p>
    <w:p w14:paraId="3DF80A6F" w14:textId="77777777" w:rsidR="00D90BFD" w:rsidRPr="00D90BFD" w:rsidRDefault="00D90BFD" w:rsidP="00D90B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Assessing Your Company’s Readiness</w:t>
      </w:r>
    </w:p>
    <w:p w14:paraId="6FB50E80" w14:textId="77777777" w:rsidR="00D90BFD" w:rsidRPr="00D90BFD" w:rsidRDefault="00D90BFD" w:rsidP="00D90B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Self-assessment tools and reflective questions for leaders.</w:t>
      </w:r>
    </w:p>
    <w:p w14:paraId="0FFA3DF6" w14:textId="77777777" w:rsidR="00D90BFD" w:rsidRPr="00D90BFD" w:rsidRDefault="00D90BFD" w:rsidP="00D90B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Implementing High-Impact Initiatives</w:t>
      </w:r>
    </w:p>
    <w:p w14:paraId="0E27CAC8" w14:textId="77777777" w:rsidR="00D90BFD" w:rsidRPr="00D90BFD" w:rsidRDefault="00D90BFD" w:rsidP="00D90B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Practical first steps that are low-cost but high-impact.</w:t>
      </w:r>
    </w:p>
    <w:p w14:paraId="279B07EA" w14:textId="77777777" w:rsidR="00D90BFD" w:rsidRPr="00D90BFD" w:rsidRDefault="00D90BFD" w:rsidP="00D90B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Resources &amp; Continued Support</w:t>
      </w:r>
    </w:p>
    <w:p w14:paraId="018B6AC3" w14:textId="77777777" w:rsidR="00D90BFD" w:rsidRPr="00D90BFD" w:rsidRDefault="00D90BFD" w:rsidP="00D90B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to expert consultations and further training (e.g., via We Are Eden’s workplace reproductive health programs).</w:t>
      </w:r>
    </w:p>
    <w:p w14:paraId="5C8B6AA5" w14:textId="77777777" w:rsidR="00D90BFD" w:rsidRPr="00D90BFD" w:rsidRDefault="00D90BFD" w:rsidP="00D90B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t>Additional reading, toolkits, and industry benchmarks to help guide implementation.</w:t>
      </w:r>
    </w:p>
    <w:p w14:paraId="6B87116F" w14:textId="77777777" w:rsidR="00D90BFD" w:rsidRPr="00D90BFD" w:rsidRDefault="00354D92" w:rsidP="00D9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E98D990">
          <v:rect id="_x0000_i1038" style="width:0;height:1.5pt" o:hralign="center" o:hrstd="t" o:hr="t" fillcolor="#a0a0a0" stroked="f"/>
        </w:pict>
      </w:r>
    </w:p>
    <w:p w14:paraId="37B4BE4B" w14:textId="77777777" w:rsidR="00D90BFD" w:rsidRDefault="00D90BFD" w:rsidP="00D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BF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This structured script provides both the strategic rationale and the practical, real-world examples that highlight the benefits of investing in reproductive and fertility health. It’s designed to empower decision-makers with both the insights and the data they need to drive meaningful change within their organizations.</w:t>
      </w:r>
    </w:p>
    <w:p w14:paraId="6B5E3C4D" w14:textId="75E7706E" w:rsidR="00EC06CC" w:rsidRPr="00EC06CC" w:rsidRDefault="00EC06CC" w:rsidP="00EC06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</w:pPr>
      <w:r w:rsidRPr="00EC06C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  <w:t xml:space="preserve">Updated </w:t>
      </w:r>
      <w:r w:rsidR="006941C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  <w:t xml:space="preserve">to include case studies </w:t>
      </w:r>
      <w:r w:rsidRPr="00EC06C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  <w:t xml:space="preserve">version </w:t>
      </w: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  <w:t>2</w:t>
      </w:r>
      <w:r w:rsidRPr="00EC06C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GB"/>
        </w:rPr>
        <w:t xml:space="preserve"> from Chat GPT</w:t>
      </w:r>
    </w:p>
    <w:p w14:paraId="4CEA2FFF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Great! Here are some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real-world case studies and company examples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integrate into the course:</w:t>
      </w:r>
    </w:p>
    <w:p w14:paraId="4F40262C" w14:textId="77777777" w:rsidR="00007A82" w:rsidRPr="00007A82" w:rsidRDefault="00354D92" w:rsidP="00007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DF4B880">
          <v:rect id="_x0000_i1039" style="width:0;height:1.5pt" o:hralign="center" o:hrstd="t" o:hr="t" fillcolor="#a0a0a0" stroked="f"/>
        </w:pict>
      </w:r>
    </w:p>
    <w:p w14:paraId="6B054C56" w14:textId="77777777" w:rsidR="00007A82" w:rsidRPr="00007A82" w:rsidRDefault="00007A82" w:rsidP="00007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Case Study: Unilever – Comprehensive Menopause &amp; Fertility Support</w:t>
      </w:r>
    </w:p>
    <w:p w14:paraId="454E5DBA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Unilever noticed that mid-career women were leaving at a higher rate, often due to menopause-related symptoms or fertility challenges.</w:t>
      </w:r>
    </w:p>
    <w:p w14:paraId="6A6E845B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</w:p>
    <w:p w14:paraId="2CD88475" w14:textId="77777777" w:rsidR="00007A82" w:rsidRPr="00007A82" w:rsidRDefault="00007A82" w:rsidP="00007A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Introduced a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Menopause Policy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flexible working and manager training.</w:t>
      </w:r>
    </w:p>
    <w:p w14:paraId="095E377A" w14:textId="77777777" w:rsidR="00007A82" w:rsidRPr="00007A82" w:rsidRDefault="00007A82" w:rsidP="00007A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Launched fertility benefits covering IVF, adoption, and surrogacy support.</w:t>
      </w:r>
    </w:p>
    <w:p w14:paraId="7E82F4EB" w14:textId="77777777" w:rsidR="00007A82" w:rsidRPr="00007A82" w:rsidRDefault="00007A82" w:rsidP="00007A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Created a menopause support network for employees.</w:t>
      </w:r>
    </w:p>
    <w:p w14:paraId="00FAE505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Results:</w:t>
      </w:r>
    </w:p>
    <w:p w14:paraId="343097DB" w14:textId="77777777" w:rsidR="00007A82" w:rsidRPr="00007A82" w:rsidRDefault="00007A82" w:rsidP="00007A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9% increase in retention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among mid-career women.</w:t>
      </w:r>
    </w:p>
    <w:p w14:paraId="473E7863" w14:textId="77777777" w:rsidR="00007A82" w:rsidRPr="00007A82" w:rsidRDefault="00007A82" w:rsidP="00007A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Higher engagement in leadership programs for women over 40.</w:t>
      </w:r>
    </w:p>
    <w:p w14:paraId="429D4C6A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for Executives: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Addressing reproductive health improves retention and leadership diversity.</w:t>
      </w:r>
    </w:p>
    <w:p w14:paraId="27894398" w14:textId="77777777" w:rsidR="00007A82" w:rsidRPr="00007A82" w:rsidRDefault="00354D92" w:rsidP="00007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056CA76">
          <v:rect id="_x0000_i1040" style="width:0;height:1.5pt" o:hralign="center" o:hrstd="t" o:hr="t" fillcolor="#a0a0a0" stroked="f"/>
        </w:pict>
      </w:r>
    </w:p>
    <w:p w14:paraId="57F2E3D3" w14:textId="77777777" w:rsidR="00007A82" w:rsidRPr="00007A82" w:rsidRDefault="00007A82" w:rsidP="00007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Case Study: Google – Family-Forming Benefits for All Genders</w:t>
      </w:r>
    </w:p>
    <w:p w14:paraId="1C1B0C0B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Google recognized that traditional health benefits didn’t support diverse family structures, particularly same-sex couples and employees needing fertility treatments.</w:t>
      </w:r>
    </w:p>
    <w:p w14:paraId="54A9B52C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</w:p>
    <w:p w14:paraId="0D983526" w14:textId="77777777" w:rsidR="00007A82" w:rsidRPr="00007A82" w:rsidRDefault="00007A82" w:rsidP="00007A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Offered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$75,000 in fertility treatment coverage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IVF and surrogacy.</w:t>
      </w:r>
    </w:p>
    <w:p w14:paraId="233BB651" w14:textId="77777777" w:rsidR="00007A82" w:rsidRPr="00007A82" w:rsidRDefault="00007A82" w:rsidP="00007A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Expanded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parental leave policies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all genders.</w:t>
      </w:r>
    </w:p>
    <w:p w14:paraId="44CE0E27" w14:textId="77777777" w:rsidR="00007A82" w:rsidRPr="00007A82" w:rsidRDefault="00007A82" w:rsidP="00007A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Integrated peer support programs for employees undergoing fertility treatments.</w:t>
      </w:r>
    </w:p>
    <w:p w14:paraId="3001C802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Results:</w:t>
      </w:r>
    </w:p>
    <w:p w14:paraId="4F62C666" w14:textId="77777777" w:rsidR="00007A82" w:rsidRPr="00007A82" w:rsidRDefault="00007A82" w:rsidP="00007A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Higher satisfaction scores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employee well-being surveys.</w:t>
      </w:r>
    </w:p>
    <w:p w14:paraId="1B621072" w14:textId="77777777" w:rsidR="00007A82" w:rsidRPr="00007A82" w:rsidRDefault="00007A82" w:rsidP="00007A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Improved DEI scores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, especially among LGBTQ+ employees.</w:t>
      </w:r>
    </w:p>
    <w:p w14:paraId="1C1DB3A4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Lesson for Executives: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Providing inclusive benefits attracts and retains top talent across all demographics.</w:t>
      </w:r>
    </w:p>
    <w:p w14:paraId="3A816655" w14:textId="77777777" w:rsidR="00007A82" w:rsidRPr="00007A82" w:rsidRDefault="00354D92" w:rsidP="00007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CA1E10A">
          <v:rect id="_x0000_i1041" style="width:0;height:1.5pt" o:hralign="center" o:hrstd="t" o:hr="t" fillcolor="#a0a0a0" stroked="f"/>
        </w:pict>
      </w:r>
    </w:p>
    <w:p w14:paraId="113F96DC" w14:textId="77777777" w:rsidR="00007A82" w:rsidRPr="00007A82" w:rsidRDefault="00007A82" w:rsidP="00007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Case Study: Co-op – Flexible Working for Employees with Endometriosis</w:t>
      </w:r>
    </w:p>
    <w:p w14:paraId="4F8B3071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Employees with endometriosis reported high absenteeism and difficulty managing work schedules around their symptoms.</w:t>
      </w:r>
    </w:p>
    <w:p w14:paraId="29CE3392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</w:p>
    <w:p w14:paraId="669D3DAE" w14:textId="77777777" w:rsidR="00007A82" w:rsidRPr="00007A82" w:rsidRDefault="00007A82" w:rsidP="00007A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Introduced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flexible working policies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employees with chronic reproductive conditions.</w:t>
      </w:r>
    </w:p>
    <w:p w14:paraId="39542DA7" w14:textId="77777777" w:rsidR="00007A82" w:rsidRPr="00007A82" w:rsidRDefault="00007A82" w:rsidP="00007A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Provided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specialized reproductive health training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managers.</w:t>
      </w:r>
    </w:p>
    <w:p w14:paraId="6D6839A8" w14:textId="77777777" w:rsidR="00007A82" w:rsidRPr="00007A82" w:rsidRDefault="00007A82" w:rsidP="00007A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Partnered with charities to provide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education sessions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278C1A4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Results:</w:t>
      </w:r>
    </w:p>
    <w:p w14:paraId="7DA981B9" w14:textId="77777777" w:rsidR="00007A82" w:rsidRPr="00007A82" w:rsidRDefault="00007A82" w:rsidP="00007A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Reduction in absenteeism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better symptom management.</w:t>
      </w:r>
    </w:p>
    <w:p w14:paraId="6AE28B8B" w14:textId="77777777" w:rsidR="00007A82" w:rsidRPr="00007A82" w:rsidRDefault="00007A82" w:rsidP="00007A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Higher employee engagement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those affected.</w:t>
      </w:r>
    </w:p>
    <w:p w14:paraId="10103EB9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for Executives: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Flexible policies can boost productivity and reduce sick leave costs.</w:t>
      </w:r>
    </w:p>
    <w:p w14:paraId="5A42EFFC" w14:textId="77777777" w:rsidR="00007A82" w:rsidRPr="00007A82" w:rsidRDefault="00354D92" w:rsidP="00007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943241C">
          <v:rect id="_x0000_i1042" style="width:0;height:1.5pt" o:hralign="center" o:hrstd="t" o:hr="t" fillcolor="#a0a0a0" stroked="f"/>
        </w:pict>
      </w:r>
    </w:p>
    <w:p w14:paraId="54FD79E7" w14:textId="77777777" w:rsidR="00007A82" w:rsidRPr="00007A82" w:rsidRDefault="00007A82" w:rsidP="00007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Case Study: PwC – Fertility &amp; Pregnancy Loss Support</w:t>
      </w:r>
    </w:p>
    <w:p w14:paraId="1B3A6737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Employees experiencing pregnancy loss or fertility struggles felt unsupported, leading to disengagement and resignations.</w:t>
      </w:r>
    </w:p>
    <w:p w14:paraId="2A9669B8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</w:p>
    <w:p w14:paraId="67628F48" w14:textId="77777777" w:rsidR="00007A82" w:rsidRPr="00007A82" w:rsidRDefault="00007A82" w:rsidP="00007A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Introduced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 days of paid leave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pregnancy loss (including partners).</w:t>
      </w:r>
    </w:p>
    <w:p w14:paraId="4B1FBC62" w14:textId="77777777" w:rsidR="00007A82" w:rsidRPr="00007A82" w:rsidRDefault="00007A82" w:rsidP="00007A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Fertility &amp; Family Network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peer-to-peer support.</w:t>
      </w:r>
    </w:p>
    <w:p w14:paraId="1B8AE5C7" w14:textId="77777777" w:rsidR="00007A82" w:rsidRPr="00007A82" w:rsidRDefault="00007A82" w:rsidP="00007A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Partnered with external fertility specialists to offer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1-on-1 counseling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A9DC588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Results:</w:t>
      </w:r>
    </w:p>
    <w:p w14:paraId="51AFBBC3" w14:textId="77777777" w:rsidR="00007A82" w:rsidRPr="00007A82" w:rsidRDefault="00007A82" w:rsidP="00007A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Reduced stigma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discussing fertility challenges.</w:t>
      </w:r>
    </w:p>
    <w:p w14:paraId="5DC2FB02" w14:textId="77777777" w:rsidR="00007A82" w:rsidRPr="00007A82" w:rsidRDefault="00007A82" w:rsidP="00007A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Higher return-to-work rates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after pregnancy loss.</w:t>
      </w:r>
    </w:p>
    <w:p w14:paraId="1C246D65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for Executives: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Acknowledging reproductive challenges fosters a more loyal workforce.</w:t>
      </w:r>
    </w:p>
    <w:p w14:paraId="3C858439" w14:textId="77777777" w:rsidR="00007A82" w:rsidRPr="00007A82" w:rsidRDefault="00354D92" w:rsidP="00007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FCD1A18">
          <v:rect id="_x0000_i1043" style="width:0;height:1.5pt" o:hralign="center" o:hrstd="t" o:hr="t" fillcolor="#a0a0a0" stroked="f"/>
        </w:pict>
      </w:r>
    </w:p>
    <w:p w14:paraId="692E51F3" w14:textId="77777777" w:rsidR="00007A82" w:rsidRPr="00007A82" w:rsidRDefault="00007A82" w:rsidP="00007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5. Case Study: NatWest – Manager Training on Reproductive Health</w:t>
      </w:r>
    </w:p>
    <w:p w14:paraId="310ACFEA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Employees with menstrual and reproductive health conditions struggled with manager understanding and accommodations.</w:t>
      </w:r>
    </w:p>
    <w:p w14:paraId="06D7086C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</w:p>
    <w:p w14:paraId="026AC47F" w14:textId="77777777" w:rsidR="00007A82" w:rsidRPr="00007A82" w:rsidRDefault="00007A82" w:rsidP="00007A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Rolled out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compulsory manager training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reproductive health.</w:t>
      </w:r>
    </w:p>
    <w:p w14:paraId="5500E486" w14:textId="77777777" w:rsidR="00007A82" w:rsidRPr="00007A82" w:rsidRDefault="00007A82" w:rsidP="00007A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an internal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resource group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provide insights.</w:t>
      </w:r>
    </w:p>
    <w:p w14:paraId="1E4BBEDA" w14:textId="77777777" w:rsidR="00007A82" w:rsidRPr="00007A82" w:rsidRDefault="00007A82" w:rsidP="00007A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Developed an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anonymous reporting system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reproductive health challenges.</w:t>
      </w:r>
    </w:p>
    <w:p w14:paraId="5AE57754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Results:</w:t>
      </w:r>
    </w:p>
    <w:p w14:paraId="301FABF5" w14:textId="77777777" w:rsidR="00007A82" w:rsidRPr="00007A82" w:rsidRDefault="00007A82" w:rsidP="00007A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Better relationships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employees and managers.</w:t>
      </w:r>
    </w:p>
    <w:p w14:paraId="4A1492B2" w14:textId="77777777" w:rsidR="00007A82" w:rsidRPr="00007A82" w:rsidRDefault="00007A82" w:rsidP="00007A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open conversations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leading to tailored support solutions.</w:t>
      </w:r>
    </w:p>
    <w:p w14:paraId="124C9574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for Executives: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Manager education is key to creating a reproductive health-friendly workplace.</w:t>
      </w:r>
    </w:p>
    <w:p w14:paraId="1F0E2E00" w14:textId="77777777" w:rsidR="00007A82" w:rsidRPr="00007A82" w:rsidRDefault="00354D92" w:rsidP="00007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6ECEFA">
          <v:rect id="_x0000_i1044" style="width:0;height:1.5pt" o:hralign="center" o:hrstd="t" o:hr="t" fillcolor="#a0a0a0" stroked="f"/>
        </w:pict>
      </w:r>
    </w:p>
    <w:p w14:paraId="7E078BF0" w14:textId="77777777" w:rsidR="00007A82" w:rsidRPr="00007A82" w:rsidRDefault="00007A82" w:rsidP="00007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7A8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These Case Studies Fit into the Course:</w:t>
      </w:r>
    </w:p>
    <w:p w14:paraId="02908382" w14:textId="77777777" w:rsidR="00007A82" w:rsidRPr="00007A82" w:rsidRDefault="00007A82" w:rsidP="00007A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them in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 2 (The Hidden Impact of Reproductive Health at Work)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highlight real-world workplace challenges.</w:t>
      </w:r>
    </w:p>
    <w:p w14:paraId="7D11B584" w14:textId="77777777" w:rsidR="00007A82" w:rsidRPr="00007A82" w:rsidRDefault="00007A82" w:rsidP="00007A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Feature them in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 3 (Strategic Advantages for Companies)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showcase how leading firms are benefiting.</w:t>
      </w:r>
    </w:p>
    <w:p w14:paraId="2B6D7800" w14:textId="77777777" w:rsidR="00007A82" w:rsidRPr="00007A82" w:rsidRDefault="00007A82" w:rsidP="00007A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Wrap up with an </w:t>
      </w:r>
      <w:r w:rsidRPr="00007A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discussion</w:t>
      </w: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executives consider what policies they can implement in their own companies.</w:t>
      </w:r>
    </w:p>
    <w:p w14:paraId="21A169E6" w14:textId="77777777" w:rsidR="00007A82" w:rsidRPr="00007A82" w:rsidRDefault="00007A82" w:rsidP="0000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me to tailor any of these case studies further or add more industry-specific examples?</w:t>
      </w:r>
    </w:p>
    <w:p w14:paraId="4868647C" w14:textId="77777777" w:rsidR="00007A82" w:rsidRPr="00007A82" w:rsidRDefault="00007A82" w:rsidP="00007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A82">
        <w:rPr>
          <w:rFonts w:ascii="Times New Roman" w:eastAsia="Times New Roman" w:hAnsi="Times New Roman" w:cs="Times New Roman"/>
          <w:sz w:val="24"/>
          <w:szCs w:val="24"/>
          <w:lang w:eastAsia="en-GB"/>
        </w:rPr>
        <w:t>I prefer this response</w:t>
      </w:r>
    </w:p>
    <w:p w14:paraId="67E3D145" w14:textId="77777777" w:rsidR="00007A82" w:rsidRPr="00007A82" w:rsidRDefault="00007A82" w:rsidP="00007A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07A82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9B6931D" w14:textId="595D2822" w:rsidR="00007A82" w:rsidRPr="00007A82" w:rsidRDefault="00007A82" w:rsidP="00A03930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07A82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0CDBE7F4" w14:textId="77777777" w:rsidR="00EC06CC" w:rsidRPr="00D90BFD" w:rsidRDefault="00EC06CC" w:rsidP="00D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D00C58" w14:textId="77777777" w:rsidR="00D90BFD" w:rsidRPr="00AB7118" w:rsidRDefault="00D90BFD" w:rsidP="00AB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4FB346" w14:textId="7908E639" w:rsidR="006212DC" w:rsidRDefault="006212DC"/>
    <w:sectPr w:rsidR="0062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C0D"/>
    <w:multiLevelType w:val="multilevel"/>
    <w:tmpl w:val="EDB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CAB"/>
    <w:multiLevelType w:val="multilevel"/>
    <w:tmpl w:val="0B6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1693"/>
    <w:multiLevelType w:val="multilevel"/>
    <w:tmpl w:val="64F8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471FF"/>
    <w:multiLevelType w:val="multilevel"/>
    <w:tmpl w:val="310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1FEA"/>
    <w:multiLevelType w:val="multilevel"/>
    <w:tmpl w:val="396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372B8"/>
    <w:multiLevelType w:val="multilevel"/>
    <w:tmpl w:val="AAD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82FEA"/>
    <w:multiLevelType w:val="hybridMultilevel"/>
    <w:tmpl w:val="4302F6CA"/>
    <w:lvl w:ilvl="0" w:tplc="1E32DC8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43B80"/>
    <w:multiLevelType w:val="multilevel"/>
    <w:tmpl w:val="DEA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E0AB8"/>
    <w:multiLevelType w:val="multilevel"/>
    <w:tmpl w:val="C0B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31D0C"/>
    <w:multiLevelType w:val="multilevel"/>
    <w:tmpl w:val="3DCC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005E1"/>
    <w:multiLevelType w:val="multilevel"/>
    <w:tmpl w:val="7CD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839"/>
    <w:multiLevelType w:val="multilevel"/>
    <w:tmpl w:val="6B4E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32E7E"/>
    <w:multiLevelType w:val="multilevel"/>
    <w:tmpl w:val="999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A3AE8"/>
    <w:multiLevelType w:val="multilevel"/>
    <w:tmpl w:val="4FD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A5B2A"/>
    <w:multiLevelType w:val="multilevel"/>
    <w:tmpl w:val="4B0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B72E6"/>
    <w:multiLevelType w:val="multilevel"/>
    <w:tmpl w:val="444E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45587"/>
    <w:multiLevelType w:val="multilevel"/>
    <w:tmpl w:val="CBA0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5A7C74"/>
    <w:multiLevelType w:val="multilevel"/>
    <w:tmpl w:val="8B6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A22CB"/>
    <w:multiLevelType w:val="multilevel"/>
    <w:tmpl w:val="F3D0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249CE"/>
    <w:multiLevelType w:val="multilevel"/>
    <w:tmpl w:val="71E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F02C7"/>
    <w:multiLevelType w:val="multilevel"/>
    <w:tmpl w:val="955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058F4"/>
    <w:multiLevelType w:val="multilevel"/>
    <w:tmpl w:val="B0E2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B4D85"/>
    <w:multiLevelType w:val="multilevel"/>
    <w:tmpl w:val="6DA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14834"/>
    <w:multiLevelType w:val="multilevel"/>
    <w:tmpl w:val="72C0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11987"/>
    <w:multiLevelType w:val="multilevel"/>
    <w:tmpl w:val="201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D2542"/>
    <w:multiLevelType w:val="multilevel"/>
    <w:tmpl w:val="35A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846DE"/>
    <w:multiLevelType w:val="multilevel"/>
    <w:tmpl w:val="097A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4704C"/>
    <w:multiLevelType w:val="multilevel"/>
    <w:tmpl w:val="C29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26"/>
  </w:num>
  <w:num w:numId="4">
    <w:abstractNumId w:val="0"/>
  </w:num>
  <w:num w:numId="5">
    <w:abstractNumId w:val="17"/>
  </w:num>
  <w:num w:numId="6">
    <w:abstractNumId w:val="3"/>
  </w:num>
  <w:num w:numId="7">
    <w:abstractNumId w:val="19"/>
  </w:num>
  <w:num w:numId="8">
    <w:abstractNumId w:val="8"/>
  </w:num>
  <w:num w:numId="9">
    <w:abstractNumId w:val="6"/>
  </w:num>
  <w:num w:numId="10">
    <w:abstractNumId w:val="2"/>
  </w:num>
  <w:num w:numId="11">
    <w:abstractNumId w:val="16"/>
  </w:num>
  <w:num w:numId="12">
    <w:abstractNumId w:val="25"/>
  </w:num>
  <w:num w:numId="13">
    <w:abstractNumId w:val="5"/>
  </w:num>
  <w:num w:numId="14">
    <w:abstractNumId w:val="20"/>
  </w:num>
  <w:num w:numId="15">
    <w:abstractNumId w:val="7"/>
  </w:num>
  <w:num w:numId="16">
    <w:abstractNumId w:val="22"/>
  </w:num>
  <w:num w:numId="17">
    <w:abstractNumId w:val="9"/>
  </w:num>
  <w:num w:numId="18">
    <w:abstractNumId w:val="18"/>
  </w:num>
  <w:num w:numId="19">
    <w:abstractNumId w:val="13"/>
  </w:num>
  <w:num w:numId="20">
    <w:abstractNumId w:val="24"/>
  </w:num>
  <w:num w:numId="21">
    <w:abstractNumId w:val="1"/>
  </w:num>
  <w:num w:numId="22">
    <w:abstractNumId w:val="23"/>
  </w:num>
  <w:num w:numId="23">
    <w:abstractNumId w:val="10"/>
  </w:num>
  <w:num w:numId="24">
    <w:abstractNumId w:val="12"/>
  </w:num>
  <w:num w:numId="25">
    <w:abstractNumId w:val="15"/>
  </w:num>
  <w:num w:numId="26">
    <w:abstractNumId w:val="14"/>
  </w:num>
  <w:num w:numId="27">
    <w:abstractNumId w:val="2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8"/>
    <w:rsid w:val="00007A82"/>
    <w:rsid w:val="00055781"/>
    <w:rsid w:val="00354D92"/>
    <w:rsid w:val="00425803"/>
    <w:rsid w:val="006212DC"/>
    <w:rsid w:val="006941C7"/>
    <w:rsid w:val="00A03930"/>
    <w:rsid w:val="00AB7118"/>
    <w:rsid w:val="00CA2614"/>
    <w:rsid w:val="00D0155C"/>
    <w:rsid w:val="00D2459B"/>
    <w:rsid w:val="00D90BFD"/>
    <w:rsid w:val="00EC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48BC"/>
  <w15:chartTrackingRefBased/>
  <w15:docId w15:val="{2185A486-570E-429D-9BB5-7554EE9C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B7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B71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AB711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1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B71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B711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B7118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B7118"/>
    <w:rPr>
      <w:b/>
      <w:bCs/>
    </w:rPr>
  </w:style>
  <w:style w:type="paragraph" w:styleId="ListParagraph">
    <w:name w:val="List Paragraph"/>
    <w:basedOn w:val="Normal"/>
    <w:uiPriority w:val="34"/>
    <w:qFormat/>
    <w:rsid w:val="00CA26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0BF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7A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7A8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7A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7A82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8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0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4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0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9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28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50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03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1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5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5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3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2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1833</Words>
  <Characters>10453</Characters>
  <Application>Microsoft Office Word</Application>
  <DocSecurity>0</DocSecurity>
  <Lines>87</Lines>
  <Paragraphs>24</Paragraphs>
  <ScaleCrop>false</ScaleCrop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12</cp:revision>
  <dcterms:created xsi:type="dcterms:W3CDTF">2025-03-01T16:17:00Z</dcterms:created>
  <dcterms:modified xsi:type="dcterms:W3CDTF">2025-03-01T17:33:00Z</dcterms:modified>
</cp:coreProperties>
</file>