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86A0" w14:textId="382D1637" w:rsidR="000F2C74" w:rsidRDefault="000A3153">
      <w:r>
        <w:t>New script based on full curriculum</w:t>
      </w:r>
    </w:p>
    <w:p w14:paraId="45262CE2" w14:textId="77777777" w:rsidR="003D0E3B" w:rsidRDefault="003D0E3B">
      <w:pPr>
        <w:rPr>
          <w:rFonts w:ascii="Inter" w:hAnsi="Inter"/>
          <w:b/>
          <w:bCs/>
          <w:color w:val="383F4D"/>
          <w:shd w:val="clear" w:color="auto" w:fill="FFFFFF"/>
        </w:rPr>
      </w:pPr>
      <w:r>
        <w:rPr>
          <w:rFonts w:ascii="Inter" w:hAnsi="Inter"/>
          <w:b/>
          <w:bCs/>
          <w:color w:val="383F4D"/>
          <w:shd w:val="clear" w:color="auto" w:fill="FFFFFF"/>
        </w:rPr>
        <w:t>Module 1</w:t>
      </w:r>
    </w:p>
    <w:p w14:paraId="34BA184B" w14:textId="3E14F5CA" w:rsidR="000A3153" w:rsidRDefault="000A3153">
      <w:pPr>
        <w:rPr>
          <w:rFonts w:ascii="Inter" w:hAnsi="Inter"/>
          <w:b/>
          <w:bCs/>
          <w:color w:val="383F4D"/>
          <w:shd w:val="clear" w:color="auto" w:fill="FFFFFF"/>
        </w:rPr>
      </w:pPr>
      <w:r>
        <w:rPr>
          <w:rFonts w:ascii="Inter" w:hAnsi="Inter"/>
          <w:b/>
          <w:bCs/>
          <w:color w:val="383F4D"/>
          <w:shd w:val="clear" w:color="auto" w:fill="FFFFFF"/>
        </w:rPr>
        <w:t>The case for Reproductive Health at Work</w:t>
      </w:r>
    </w:p>
    <w:p w14:paraId="3FFB0D2C" w14:textId="19260FD3" w:rsidR="000A3153" w:rsidRDefault="00292B9A" w:rsidP="002538A1">
      <w:r w:rsidRPr="00292B9A">
        <w:rPr>
          <w:b/>
          <w:bCs/>
        </w:rPr>
        <w:t>Lesson 1:</w:t>
      </w:r>
      <w:r>
        <w:t xml:space="preserve"> </w:t>
      </w:r>
      <w:r w:rsidR="002538A1">
        <w:t>Understanding Reproductive and Fertility Health at Work</w:t>
      </w:r>
    </w:p>
    <w:p w14:paraId="29E13205" w14:textId="3ECAE083" w:rsidR="002538A1" w:rsidRDefault="00292B9A" w:rsidP="002538A1">
      <w:r w:rsidRPr="00292B9A">
        <w:rPr>
          <w:b/>
          <w:bCs/>
        </w:rPr>
        <w:t xml:space="preserve">Lesson </w:t>
      </w:r>
      <w:r>
        <w:rPr>
          <w:b/>
          <w:bCs/>
        </w:rPr>
        <w:t>2</w:t>
      </w:r>
      <w:r w:rsidRPr="00292B9A">
        <w:rPr>
          <w:b/>
          <w:bCs/>
        </w:rPr>
        <w:t>:</w:t>
      </w:r>
      <w:r>
        <w:t xml:space="preserve"> </w:t>
      </w:r>
      <w:r w:rsidR="003D0E3B" w:rsidRPr="003D0E3B">
        <w:t>Assessing Current Practices</w:t>
      </w:r>
    </w:p>
    <w:p w14:paraId="4891167F" w14:textId="614D7887" w:rsidR="00292B9A" w:rsidRDefault="00292B9A" w:rsidP="002538A1">
      <w:r w:rsidRPr="00292B9A">
        <w:rPr>
          <w:b/>
          <w:bCs/>
        </w:rPr>
        <w:t xml:space="preserve">Lesson </w:t>
      </w:r>
      <w:r>
        <w:rPr>
          <w:b/>
          <w:bCs/>
        </w:rPr>
        <w:t>3</w:t>
      </w:r>
      <w:r w:rsidRPr="00292B9A">
        <w:rPr>
          <w:b/>
          <w:bCs/>
        </w:rPr>
        <w:t>:</w:t>
      </w:r>
      <w:r>
        <w:t xml:space="preserve"> </w:t>
      </w:r>
      <w:r w:rsidRPr="00292B9A">
        <w:t>Compliance, Legal and Ethical Considerations</w:t>
      </w:r>
    </w:p>
    <w:p w14:paraId="205DD53E" w14:textId="77777777" w:rsidR="000012C4" w:rsidRDefault="000012C4" w:rsidP="002538A1"/>
    <w:p w14:paraId="50CB0A40" w14:textId="77777777" w:rsidR="000012C4" w:rsidRDefault="000012C4" w:rsidP="002538A1"/>
    <w:p w14:paraId="16118544" w14:textId="77777777" w:rsidR="000012C4" w:rsidRDefault="000012C4" w:rsidP="002538A1"/>
    <w:p w14:paraId="59C10E42" w14:textId="77777777" w:rsidR="000012C4" w:rsidRDefault="000012C4" w:rsidP="002538A1"/>
    <w:p w14:paraId="4369D5FA" w14:textId="77777777" w:rsidR="000012C4" w:rsidRDefault="000012C4" w:rsidP="002538A1"/>
    <w:p w14:paraId="723014D6" w14:textId="77777777" w:rsidR="000012C4" w:rsidRDefault="000012C4" w:rsidP="002538A1"/>
    <w:p w14:paraId="1E3FC370" w14:textId="3E98AAA0" w:rsidR="000012C4" w:rsidRDefault="000012C4" w:rsidP="000012C4">
      <w:pPr>
        <w:rPr>
          <w:rFonts w:ascii="Inter" w:hAnsi="Inter"/>
          <w:b/>
          <w:bCs/>
          <w:color w:val="383F4D"/>
          <w:shd w:val="clear" w:color="auto" w:fill="FFFFFF"/>
        </w:rPr>
      </w:pPr>
      <w:r>
        <w:rPr>
          <w:rFonts w:ascii="Inter" w:hAnsi="Inter"/>
          <w:b/>
          <w:bCs/>
          <w:color w:val="383F4D"/>
          <w:shd w:val="clear" w:color="auto" w:fill="FFFFFF"/>
        </w:rPr>
        <w:t>Module 2</w:t>
      </w:r>
    </w:p>
    <w:p w14:paraId="3DC34E38" w14:textId="77777777" w:rsidR="001E0BF2" w:rsidRDefault="001E0BF2" w:rsidP="00E34DFD">
      <w:pPr>
        <w:rPr>
          <w:rFonts w:ascii="Inter" w:hAnsi="Inter"/>
          <w:b/>
          <w:bCs/>
          <w:color w:val="383F4D"/>
          <w:shd w:val="clear" w:color="auto" w:fill="FFFFFF"/>
        </w:rPr>
      </w:pPr>
      <w:r w:rsidRPr="001E0BF2">
        <w:rPr>
          <w:rFonts w:ascii="Inter" w:hAnsi="Inter"/>
          <w:b/>
          <w:bCs/>
          <w:color w:val="383F4D"/>
          <w:shd w:val="clear" w:color="auto" w:fill="FFFFFF"/>
        </w:rPr>
        <w:t>Creating Your Reproductive and Fertility Health at Work Guide</w:t>
      </w:r>
    </w:p>
    <w:p w14:paraId="234DAFCB" w14:textId="68CF8337" w:rsidR="00E34DFD" w:rsidRDefault="00E34DFD" w:rsidP="00E34DFD">
      <w:r w:rsidRPr="00292B9A">
        <w:rPr>
          <w:b/>
          <w:bCs/>
        </w:rPr>
        <w:t xml:space="preserve">Lesson </w:t>
      </w:r>
      <w:r w:rsidR="001E0BF2">
        <w:rPr>
          <w:b/>
          <w:bCs/>
        </w:rPr>
        <w:t>4</w:t>
      </w:r>
      <w:r w:rsidRPr="00292B9A">
        <w:rPr>
          <w:b/>
          <w:bCs/>
        </w:rPr>
        <w:t>:</w:t>
      </w:r>
      <w:r>
        <w:t xml:space="preserve"> </w:t>
      </w:r>
      <w:r w:rsidR="00F7086F" w:rsidRPr="00F7086F">
        <w:t>Developing a Tailored Guide</w:t>
      </w:r>
    </w:p>
    <w:p w14:paraId="765DD489" w14:textId="3CFDC55E" w:rsidR="00E34DFD" w:rsidRDefault="00E34DFD" w:rsidP="00E34DFD">
      <w:r w:rsidRPr="00292B9A">
        <w:rPr>
          <w:b/>
          <w:bCs/>
        </w:rPr>
        <w:t xml:space="preserve">Lesson </w:t>
      </w:r>
      <w:r w:rsidR="001E0BF2">
        <w:rPr>
          <w:b/>
          <w:bCs/>
        </w:rPr>
        <w:t>5</w:t>
      </w:r>
      <w:r w:rsidRPr="00292B9A">
        <w:rPr>
          <w:b/>
          <w:bCs/>
        </w:rPr>
        <w:t>:</w:t>
      </w:r>
      <w:r>
        <w:t xml:space="preserve"> </w:t>
      </w:r>
      <w:r w:rsidRPr="003D0E3B">
        <w:t>Assessing Current Practices</w:t>
      </w:r>
    </w:p>
    <w:p w14:paraId="08AF8B27" w14:textId="40FC2FB0" w:rsidR="00E34DFD" w:rsidRDefault="00E34DFD" w:rsidP="00E34DFD"/>
    <w:p w14:paraId="510A57EA" w14:textId="77777777" w:rsidR="00734739" w:rsidRDefault="00734739" w:rsidP="002538A1"/>
    <w:p w14:paraId="6DA51F63" w14:textId="5F0F232B" w:rsidR="001E0BF2" w:rsidRDefault="001E0BF2" w:rsidP="001E0BF2">
      <w:pPr>
        <w:rPr>
          <w:rFonts w:ascii="Inter" w:hAnsi="Inter"/>
          <w:b/>
          <w:bCs/>
          <w:color w:val="383F4D"/>
          <w:shd w:val="clear" w:color="auto" w:fill="FFFFFF"/>
        </w:rPr>
      </w:pPr>
      <w:r>
        <w:rPr>
          <w:rFonts w:ascii="Inter" w:hAnsi="Inter"/>
          <w:b/>
          <w:bCs/>
          <w:color w:val="383F4D"/>
          <w:shd w:val="clear" w:color="auto" w:fill="FFFFFF"/>
        </w:rPr>
        <w:t>Module 3</w:t>
      </w:r>
    </w:p>
    <w:p w14:paraId="2E2D42AE" w14:textId="0C6D0D7D" w:rsidR="001E0BF2" w:rsidRDefault="00762C43" w:rsidP="00762C43">
      <w:pPr>
        <w:rPr>
          <w:rFonts w:ascii="Inter" w:hAnsi="Inter"/>
          <w:b/>
          <w:bCs/>
          <w:color w:val="383F4D"/>
          <w:shd w:val="clear" w:color="auto" w:fill="FFFFFF"/>
        </w:rPr>
      </w:pPr>
      <w:r w:rsidRPr="00762C43">
        <w:rPr>
          <w:rFonts w:ascii="Inter" w:hAnsi="Inter"/>
          <w:b/>
          <w:bCs/>
          <w:color w:val="383F4D"/>
          <w:shd w:val="clear" w:color="auto" w:fill="FFFFFF"/>
        </w:rPr>
        <w:t>Engaging Executives and Stakeholders</w:t>
      </w:r>
    </w:p>
    <w:p w14:paraId="6F7D037C" w14:textId="6ED1CEA6" w:rsidR="00762C43" w:rsidRDefault="00762C43" w:rsidP="00762C43">
      <w:r w:rsidRPr="00292B9A">
        <w:rPr>
          <w:b/>
          <w:bCs/>
        </w:rPr>
        <w:t xml:space="preserve">Lesson </w:t>
      </w:r>
      <w:r>
        <w:rPr>
          <w:b/>
          <w:bCs/>
        </w:rPr>
        <w:t>6</w:t>
      </w:r>
      <w:r w:rsidRPr="00292B9A">
        <w:rPr>
          <w:b/>
          <w:bCs/>
        </w:rPr>
        <w:t>:</w:t>
      </w:r>
      <w:r>
        <w:t xml:space="preserve"> </w:t>
      </w:r>
      <w:r w:rsidR="000B0284" w:rsidRPr="000B0284">
        <w:t>Identifying Key Stakeholders</w:t>
      </w:r>
    </w:p>
    <w:p w14:paraId="29FBA761" w14:textId="1628A001" w:rsidR="00762C43" w:rsidRDefault="00762C43" w:rsidP="00F9645F">
      <w:r w:rsidRPr="00292B9A">
        <w:rPr>
          <w:b/>
          <w:bCs/>
        </w:rPr>
        <w:t xml:space="preserve">Lesson </w:t>
      </w:r>
      <w:r>
        <w:rPr>
          <w:b/>
          <w:bCs/>
        </w:rPr>
        <w:t>7</w:t>
      </w:r>
      <w:r w:rsidRPr="00292B9A">
        <w:rPr>
          <w:b/>
          <w:bCs/>
        </w:rPr>
        <w:t>:</w:t>
      </w:r>
      <w:r>
        <w:t xml:space="preserve"> </w:t>
      </w:r>
      <w:r w:rsidR="00F9645F">
        <w:t>Communicating Value and Impact</w:t>
      </w:r>
    </w:p>
    <w:p w14:paraId="17961C19" w14:textId="77777777" w:rsidR="00762C43" w:rsidRDefault="00762C43" w:rsidP="00762C43"/>
    <w:p w14:paraId="43B998FD" w14:textId="084A8741" w:rsidR="00F9645F" w:rsidRDefault="00F9645F" w:rsidP="00F9645F">
      <w:pPr>
        <w:rPr>
          <w:rFonts w:ascii="Inter" w:hAnsi="Inter"/>
          <w:b/>
          <w:bCs/>
          <w:color w:val="383F4D"/>
          <w:shd w:val="clear" w:color="auto" w:fill="FFFFFF"/>
        </w:rPr>
      </w:pPr>
      <w:r>
        <w:rPr>
          <w:rFonts w:ascii="Inter" w:hAnsi="Inter"/>
          <w:b/>
          <w:bCs/>
          <w:color w:val="383F4D"/>
          <w:shd w:val="clear" w:color="auto" w:fill="FFFFFF"/>
        </w:rPr>
        <w:t>Module 4</w:t>
      </w:r>
    </w:p>
    <w:p w14:paraId="422F0DA8" w14:textId="77777777" w:rsidR="00F9645F" w:rsidRDefault="00F9645F" w:rsidP="00F9645F">
      <w:pPr>
        <w:rPr>
          <w:rFonts w:ascii="Inter" w:hAnsi="Inter"/>
          <w:b/>
          <w:bCs/>
          <w:color w:val="383F4D"/>
          <w:shd w:val="clear" w:color="auto" w:fill="FFFFFF"/>
        </w:rPr>
      </w:pPr>
      <w:r w:rsidRPr="00762C43">
        <w:rPr>
          <w:rFonts w:ascii="Inter" w:hAnsi="Inter"/>
          <w:b/>
          <w:bCs/>
          <w:color w:val="383F4D"/>
          <w:shd w:val="clear" w:color="auto" w:fill="FFFFFF"/>
        </w:rPr>
        <w:t>Engaging Executives and Stakeholders</w:t>
      </w:r>
    </w:p>
    <w:p w14:paraId="222BC784" w14:textId="77777777" w:rsidR="00F9645F" w:rsidRDefault="00F9645F" w:rsidP="00F9645F">
      <w:r w:rsidRPr="00292B9A">
        <w:rPr>
          <w:b/>
          <w:bCs/>
        </w:rPr>
        <w:t xml:space="preserve">Lesson </w:t>
      </w:r>
      <w:r>
        <w:rPr>
          <w:b/>
          <w:bCs/>
        </w:rPr>
        <w:t>6</w:t>
      </w:r>
      <w:r w:rsidRPr="00292B9A">
        <w:rPr>
          <w:b/>
          <w:bCs/>
        </w:rPr>
        <w:t>:</w:t>
      </w:r>
      <w:r>
        <w:t xml:space="preserve"> </w:t>
      </w:r>
      <w:r w:rsidRPr="000B0284">
        <w:t>Identifying Key Stakeholders</w:t>
      </w:r>
    </w:p>
    <w:p w14:paraId="0491D27F" w14:textId="77777777" w:rsidR="00F9645F" w:rsidRDefault="00F9645F" w:rsidP="00F9645F">
      <w:r w:rsidRPr="00292B9A">
        <w:rPr>
          <w:b/>
          <w:bCs/>
        </w:rPr>
        <w:t xml:space="preserve">Lesson </w:t>
      </w:r>
      <w:r>
        <w:rPr>
          <w:b/>
          <w:bCs/>
        </w:rPr>
        <w:t>7</w:t>
      </w:r>
      <w:r w:rsidRPr="00292B9A">
        <w:rPr>
          <w:b/>
          <w:bCs/>
        </w:rPr>
        <w:t>:</w:t>
      </w:r>
      <w:r>
        <w:t xml:space="preserve"> Communicating Value and Impact</w:t>
      </w:r>
    </w:p>
    <w:p w14:paraId="0D6FD0DA" w14:textId="77777777" w:rsidR="00D6522A" w:rsidRDefault="00D6522A" w:rsidP="00F9645F"/>
    <w:p w14:paraId="3CD25FE6" w14:textId="00EF9620" w:rsidR="00D6522A" w:rsidRDefault="00D6522A" w:rsidP="00D6522A">
      <w:pPr>
        <w:rPr>
          <w:rFonts w:ascii="Inter" w:hAnsi="Inter"/>
          <w:b/>
          <w:bCs/>
          <w:color w:val="383F4D"/>
          <w:shd w:val="clear" w:color="auto" w:fill="FFFFFF"/>
        </w:rPr>
      </w:pPr>
      <w:r>
        <w:rPr>
          <w:rFonts w:ascii="Inter" w:hAnsi="Inter"/>
          <w:b/>
          <w:bCs/>
          <w:color w:val="383F4D"/>
          <w:shd w:val="clear" w:color="auto" w:fill="FFFFFF"/>
        </w:rPr>
        <w:t>Module 5</w:t>
      </w:r>
    </w:p>
    <w:p w14:paraId="60ABA57C" w14:textId="77777777" w:rsidR="00D6522A" w:rsidRDefault="00D6522A" w:rsidP="00D6522A">
      <w:pPr>
        <w:rPr>
          <w:rFonts w:ascii="Inter" w:hAnsi="Inter"/>
          <w:b/>
          <w:bCs/>
          <w:color w:val="383F4D"/>
          <w:shd w:val="clear" w:color="auto" w:fill="FFFFFF"/>
        </w:rPr>
      </w:pPr>
      <w:r w:rsidRPr="00D6522A">
        <w:rPr>
          <w:rFonts w:ascii="Inter" w:hAnsi="Inter"/>
          <w:b/>
          <w:bCs/>
          <w:color w:val="383F4D"/>
          <w:shd w:val="clear" w:color="auto" w:fill="FFFFFF"/>
        </w:rPr>
        <w:t>Measuring Effectiveness and Outcomes</w:t>
      </w:r>
    </w:p>
    <w:p w14:paraId="73C1ADF1" w14:textId="0F428477" w:rsidR="00D6522A" w:rsidRDefault="00D6522A" w:rsidP="00D6522A">
      <w:r w:rsidRPr="00292B9A">
        <w:rPr>
          <w:b/>
          <w:bCs/>
        </w:rPr>
        <w:t xml:space="preserve">Lesson </w:t>
      </w:r>
      <w:r>
        <w:rPr>
          <w:b/>
          <w:bCs/>
        </w:rPr>
        <w:t>8</w:t>
      </w:r>
      <w:r w:rsidRPr="00292B9A">
        <w:rPr>
          <w:b/>
          <w:bCs/>
        </w:rPr>
        <w:t>:</w:t>
      </w:r>
      <w:r>
        <w:t xml:space="preserve"> </w:t>
      </w:r>
      <w:r w:rsidR="00757AD3" w:rsidRPr="00757AD3">
        <w:t>Evaluating Internal Programs</w:t>
      </w:r>
    </w:p>
    <w:p w14:paraId="683AE644" w14:textId="3B007582" w:rsidR="00D6522A" w:rsidRDefault="00D6522A" w:rsidP="00D6522A">
      <w:r w:rsidRPr="00292B9A">
        <w:rPr>
          <w:b/>
          <w:bCs/>
        </w:rPr>
        <w:lastRenderedPageBreak/>
        <w:t xml:space="preserve">Lesson </w:t>
      </w:r>
      <w:r>
        <w:rPr>
          <w:b/>
          <w:bCs/>
        </w:rPr>
        <w:t>9</w:t>
      </w:r>
      <w:r w:rsidRPr="00292B9A">
        <w:rPr>
          <w:b/>
          <w:bCs/>
        </w:rPr>
        <w:t>:</w:t>
      </w:r>
      <w:r>
        <w:t xml:space="preserve"> </w:t>
      </w:r>
      <w:r w:rsidR="00757AD3" w:rsidRPr="00757AD3">
        <w:t>Continuous Improvement Framework</w:t>
      </w:r>
    </w:p>
    <w:p w14:paraId="029C2F61" w14:textId="77777777" w:rsidR="00D6522A" w:rsidRDefault="00D6522A" w:rsidP="00F9645F"/>
    <w:p w14:paraId="4D82C86E" w14:textId="114D9D71" w:rsidR="00757AD3" w:rsidRDefault="00757AD3" w:rsidP="00757AD3">
      <w:pPr>
        <w:rPr>
          <w:rFonts w:ascii="Inter" w:hAnsi="Inter"/>
          <w:b/>
          <w:bCs/>
          <w:color w:val="383F4D"/>
          <w:shd w:val="clear" w:color="auto" w:fill="FFFFFF"/>
        </w:rPr>
      </w:pPr>
      <w:r>
        <w:rPr>
          <w:rFonts w:ascii="Inter" w:hAnsi="Inter"/>
          <w:b/>
          <w:bCs/>
          <w:color w:val="383F4D"/>
          <w:shd w:val="clear" w:color="auto" w:fill="FFFFFF"/>
        </w:rPr>
        <w:t>Module 6</w:t>
      </w:r>
    </w:p>
    <w:p w14:paraId="3B33A600" w14:textId="77777777" w:rsidR="00EF07D2" w:rsidRDefault="00EF07D2" w:rsidP="00757AD3">
      <w:pPr>
        <w:rPr>
          <w:rFonts w:ascii="Inter" w:hAnsi="Inter"/>
          <w:b/>
          <w:bCs/>
          <w:color w:val="383F4D"/>
          <w:shd w:val="clear" w:color="auto" w:fill="FFFFFF"/>
        </w:rPr>
      </w:pPr>
      <w:r w:rsidRPr="00EF07D2">
        <w:rPr>
          <w:rFonts w:ascii="Inter" w:hAnsi="Inter"/>
          <w:b/>
          <w:bCs/>
          <w:color w:val="383F4D"/>
          <w:shd w:val="clear" w:color="auto" w:fill="FFFFFF"/>
        </w:rPr>
        <w:t>Building a Lasting Impact Internally and Externally</w:t>
      </w:r>
    </w:p>
    <w:p w14:paraId="71DC66BA" w14:textId="2B1B1F44" w:rsidR="00757AD3" w:rsidRDefault="00757AD3" w:rsidP="00AC6ABE">
      <w:r w:rsidRPr="00292B9A">
        <w:rPr>
          <w:b/>
          <w:bCs/>
        </w:rPr>
        <w:t xml:space="preserve">Lesson </w:t>
      </w:r>
      <w:r w:rsidR="00AC6ABE">
        <w:rPr>
          <w:b/>
          <w:bCs/>
        </w:rPr>
        <w:t>10</w:t>
      </w:r>
      <w:r w:rsidRPr="00292B9A">
        <w:rPr>
          <w:b/>
          <w:bCs/>
        </w:rPr>
        <w:t>:</w:t>
      </w:r>
      <w:r>
        <w:t xml:space="preserve"> </w:t>
      </w:r>
      <w:r w:rsidR="00AC6ABE">
        <w:t>Gaining Buy-In for New Initiatives</w:t>
      </w:r>
    </w:p>
    <w:p w14:paraId="2F5DE156" w14:textId="5DDD0A37" w:rsidR="00757AD3" w:rsidRDefault="00757AD3" w:rsidP="00757AD3">
      <w:r w:rsidRPr="00292B9A">
        <w:rPr>
          <w:b/>
          <w:bCs/>
        </w:rPr>
        <w:t xml:space="preserve">Lesson </w:t>
      </w:r>
      <w:r w:rsidR="00AC6ABE">
        <w:rPr>
          <w:b/>
          <w:bCs/>
        </w:rPr>
        <w:t>11</w:t>
      </w:r>
      <w:r w:rsidRPr="00292B9A">
        <w:rPr>
          <w:b/>
          <w:bCs/>
        </w:rPr>
        <w:t>:</w:t>
      </w:r>
      <w:r>
        <w:t xml:space="preserve"> </w:t>
      </w:r>
      <w:r w:rsidR="00D2604B" w:rsidRPr="00D2604B">
        <w:t>Leveraging Recognition and Career Gro</w:t>
      </w:r>
      <w:r w:rsidR="00D2604B">
        <w:t>wth</w:t>
      </w:r>
    </w:p>
    <w:p w14:paraId="580B1229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Course Title:</w:t>
      </w:r>
    </w:p>
    <w:p w14:paraId="3BC48DD4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Reproductive and Fertility Health at Work: A Strategic Guide for Leaders</w:t>
      </w:r>
    </w:p>
    <w:p w14:paraId="7E81DD2C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Overall Duration:</w:t>
      </w:r>
    </w:p>
    <w:p w14:paraId="570ED50C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Approximately 4.5 – 5 hours (including breaks, interactive sessions, and Q&amp;A)</w:t>
      </w:r>
    </w:p>
    <w:p w14:paraId="6F101522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56608ED">
          <v:rect id="_x0000_i1025" style="width:0;height:1.5pt" o:hralign="center" o:hrstd="t" o:hr="t" fillcolor="#a0a0a0" stroked="f"/>
        </w:pict>
      </w:r>
    </w:p>
    <w:p w14:paraId="5707A925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Pre-Course Setup (10 minutes)</w:t>
      </w:r>
    </w:p>
    <w:p w14:paraId="5BF0CA94" w14:textId="77777777" w:rsidR="000E4867" w:rsidRPr="000E4867" w:rsidRDefault="000E4867" w:rsidP="000E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Welcome &amp; Introduction:</w:t>
      </w:r>
    </w:p>
    <w:p w14:paraId="3F987D50" w14:textId="77777777" w:rsidR="000E4867" w:rsidRPr="000E4867" w:rsidRDefault="000E4867" w:rsidP="000E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Brief personal introduction by the facilitator and an overview of course objectives.</w:t>
      </w:r>
    </w:p>
    <w:p w14:paraId="580C2EF7" w14:textId="77777777" w:rsidR="000E4867" w:rsidRPr="000E4867" w:rsidRDefault="000E4867" w:rsidP="000E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Outline the agenda, interactive elements, and materials provided (slides, handouts, templates).</w:t>
      </w:r>
    </w:p>
    <w:p w14:paraId="6672AFD1" w14:textId="77777777" w:rsidR="000E4867" w:rsidRPr="000E4867" w:rsidRDefault="000E4867" w:rsidP="000E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Icebreaker Activity:</w:t>
      </w:r>
    </w:p>
    <w:p w14:paraId="58CFC8F4" w14:textId="77777777" w:rsidR="000E4867" w:rsidRPr="000E4867" w:rsidRDefault="000E4867" w:rsidP="000E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Quick poll: “On a scale of 1-10, how confident are you that your organization fully supports reproductive and fertility health?”</w:t>
      </w:r>
    </w:p>
    <w:p w14:paraId="365D254A" w14:textId="77777777" w:rsidR="000E4867" w:rsidRPr="000E4867" w:rsidRDefault="000E4867" w:rsidP="000E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a couple of words on personal expectations.</w:t>
      </w:r>
    </w:p>
    <w:p w14:paraId="2E6C49E5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67156B9">
          <v:rect id="_x0000_i1026" style="width:0;height:1.5pt" o:hralign="center" o:hrstd="t" o:hr="t" fillcolor="#a0a0a0" stroked="f"/>
        </w:pict>
      </w:r>
    </w:p>
    <w:p w14:paraId="0B5BB102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Module 1: The Case for Reproductive Health at Work</w:t>
      </w:r>
    </w:p>
    <w:p w14:paraId="57A252E5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(Duration: ~2 hours total)</w:t>
      </w:r>
    </w:p>
    <w:p w14:paraId="09530BBD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1: Understanding Reproductive and Fertility Health at Work (45 minutes)</w:t>
      </w:r>
    </w:p>
    <w:p w14:paraId="51F5FE64" w14:textId="77777777" w:rsidR="000E4867" w:rsidRPr="000E4867" w:rsidRDefault="000E4867" w:rsidP="000E4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 &amp; Definitions (10 minutes):</w:t>
      </w:r>
    </w:p>
    <w:p w14:paraId="652D2D06" w14:textId="77777777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 reproductive health in the workplace: not just fertility, but encompassing menstrual health, menopause, and other reproductive challenges.</w:t>
      </w:r>
    </w:p>
    <w:p w14:paraId="11253233" w14:textId="77777777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Statistic:</w:t>
      </w:r>
    </w:p>
    <w:p w14:paraId="5B037B09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According to the CDC and WHO, 10–15% of couples experience infertility; roughly 1 in 6 couples faces challenges conceiving.</w:t>
      </w:r>
    </w:p>
    <w:p w14:paraId="2F93DE10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U.S., about 12% of women have experienced infertility, with challenges increasing with age.</w:t>
      </w:r>
    </w:p>
    <w:p w14:paraId="56BAE4D4" w14:textId="77777777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Emphasize that reproductive health is not a “women’s issue” alone—it affects productivity, mental health, and overall workplace dynamics.</w:t>
      </w:r>
    </w:p>
    <w:p w14:paraId="5AE96AC3" w14:textId="77777777" w:rsidR="000E4867" w:rsidRPr="000E4867" w:rsidRDefault="000E4867" w:rsidP="000E4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Trends &amp; Current Data (15 minutes):</w:t>
      </w:r>
    </w:p>
    <w:p w14:paraId="47B19B33" w14:textId="77777777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Fertility Challenges:</w:t>
      </w:r>
    </w:p>
    <w:p w14:paraId="039BBDA3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Worldwide, infertility rates remain steady, yet the demand for assisted reproductive technologies (ART) like IVF has risen by 20–25% in the past decade.</w:t>
      </w:r>
    </w:p>
    <w:p w14:paraId="08C6BBFB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The average cost of an IVF cycle ranges from $12,000 to $15,000, often requiring multiple cycles for success.</w:t>
      </w:r>
    </w:p>
    <w:p w14:paraId="4B2654A4" w14:textId="77777777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Menopause &amp; Menstrual Health:</w:t>
      </w:r>
    </w:p>
    <w:p w14:paraId="1889E3DC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Approximately 90% of women experience menopausal symptoms, with 30–40% suffering from severe symptoms that can affect work performance.</w:t>
      </w:r>
    </w:p>
    <w:p w14:paraId="7CF71EF3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 recent survey found that less than 20% of employees believe their employer adequately supports their reproductive health needs.</w:t>
      </w:r>
    </w:p>
    <w:p w14:paraId="2F6B3AAD" w14:textId="77777777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Workplace Impact:</w:t>
      </w:r>
    </w:p>
    <w:p w14:paraId="3FB6D5FD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Studies show that companies with robust reproductive health programs see up to a 25% decrease in turnover among female employees and a 10–15% reduction in absenteeism.</w:t>
      </w:r>
    </w:p>
    <w:p w14:paraId="643C2E43" w14:textId="77777777" w:rsidR="000E4867" w:rsidRPr="000E4867" w:rsidRDefault="000E4867" w:rsidP="000E4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Exercise (10 minutes):</w:t>
      </w:r>
    </w:p>
    <w:p w14:paraId="73C7BAFF" w14:textId="77777777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 Poll &amp; Discussion:</w:t>
      </w:r>
    </w:p>
    <w:p w14:paraId="505DAFBD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Ask: “Which reproductive health challenge do you believe impacts your organization the most?” (Options: infertility, menstrual disorders, menopause, etc.)</w:t>
      </w:r>
    </w:p>
    <w:p w14:paraId="352BBD1A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Facilitate a brief discussion on why these issues often remain under-addressed in workplace policies.</w:t>
      </w:r>
    </w:p>
    <w:p w14:paraId="6A02674F" w14:textId="77777777" w:rsidR="000E4867" w:rsidRPr="000E4867" w:rsidRDefault="000E4867" w:rsidP="000E4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Wrap-Up &amp; Q&amp;A (10 minutes):</w:t>
      </w:r>
    </w:p>
    <w:p w14:paraId="79422BDF" w14:textId="77777777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key points.</w:t>
      </w:r>
    </w:p>
    <w:p w14:paraId="7A99F29C" w14:textId="77777777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Open the floor for questions regarding definitions and trends.</w:t>
      </w:r>
    </w:p>
    <w:p w14:paraId="7EFD3A63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518BCE5">
          <v:rect id="_x0000_i1027" style="width:0;height:1.5pt" o:hralign="center" o:hrstd="t" o:hr="t" fillcolor="#a0a0a0" stroked="f"/>
        </w:pict>
      </w:r>
    </w:p>
    <w:p w14:paraId="53B5E193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2: Assessing Current Practices (45 minutes)</w:t>
      </w:r>
    </w:p>
    <w:p w14:paraId="039B96C1" w14:textId="77777777" w:rsidR="000E4867" w:rsidRPr="000E4867" w:rsidRDefault="000E4867" w:rsidP="000E4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Overview (10 minutes):</w:t>
      </w:r>
    </w:p>
    <w:p w14:paraId="02F30F22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the importance of evaluating existing workplace policies.</w:t>
      </w:r>
    </w:p>
    <w:p w14:paraId="4198347D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Introduce the “5Ps Framework” for assessment: </w:t>
      </w: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Policy, Procedure, Participation, Perception, and Performance.</w:t>
      </w:r>
    </w:p>
    <w:p w14:paraId="07226E8A" w14:textId="77777777" w:rsidR="000E4867" w:rsidRPr="000E4867" w:rsidRDefault="000E4867" w:rsidP="000E4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Deep Dive into Current Practices (15 minutes):</w:t>
      </w:r>
    </w:p>
    <w:p w14:paraId="4EF7676B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Case Examples:</w:t>
      </w:r>
    </w:p>
    <w:p w14:paraId="0447520F" w14:textId="77777777" w:rsidR="000E4867" w:rsidRPr="000E4867" w:rsidRDefault="000E4867" w:rsidP="000E486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Many organizations discover that while they may offer some parental leave policies, few provide comprehensive fertility or menopause support.</w:t>
      </w:r>
    </w:p>
    <w:p w14:paraId="3F23C94A" w14:textId="77777777" w:rsidR="000E4867" w:rsidRPr="000E4867" w:rsidRDefault="000E4867" w:rsidP="000E486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Statistics indicate that companies with documented fertility benefits see a 30% higher uptake of services than those with ad hoc policies.</w:t>
      </w:r>
    </w:p>
    <w:p w14:paraId="5AEDEC6E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common gaps:</w:t>
      </w:r>
    </w:p>
    <w:p w14:paraId="74941BEA" w14:textId="77777777" w:rsidR="000E4867" w:rsidRPr="000E4867" w:rsidRDefault="000E4867" w:rsidP="000E486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Lack of consistent communication on available benefits.</w:t>
      </w:r>
    </w:p>
    <w:p w14:paraId="70FFC5AF" w14:textId="77777777" w:rsidR="000E4867" w:rsidRPr="000E4867" w:rsidRDefault="000E4867" w:rsidP="000E486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Inadequate manager training on addressing reproductive health needs.</w:t>
      </w:r>
    </w:p>
    <w:p w14:paraId="1F4FB726" w14:textId="77777777" w:rsidR="000E4867" w:rsidRPr="000E4867" w:rsidRDefault="000E4867" w:rsidP="000E486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Minimal integration of reproductive health into overall diversity and inclusion strategies.</w:t>
      </w:r>
    </w:p>
    <w:p w14:paraId="5031E7EC" w14:textId="77777777" w:rsidR="000E4867" w:rsidRPr="000E4867" w:rsidRDefault="000E4867" w:rsidP="000E4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Self-Assessment (10 minutes):</w:t>
      </w:r>
    </w:p>
    <w:p w14:paraId="259B2EA4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Participants complete a short questionnaire or use an online tool to evaluate their company’s current practices.</w:t>
      </w:r>
    </w:p>
    <w:p w14:paraId="4D58FE41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Breakout small groups: Share one area where they see room for improvement and one strength.</w:t>
      </w:r>
    </w:p>
    <w:p w14:paraId="6A1ED1B0" w14:textId="77777777" w:rsidR="000E4867" w:rsidRPr="000E4867" w:rsidRDefault="000E4867" w:rsidP="000E4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Summary &amp; Q&amp;A (10 minutes):</w:t>
      </w:r>
    </w:p>
    <w:p w14:paraId="3B5F311E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Recap assessment insights.</w:t>
      </w:r>
    </w:p>
    <w:p w14:paraId="4DEC201E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Field any questions about assessing current practices.</w:t>
      </w:r>
    </w:p>
    <w:p w14:paraId="7698FF07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1134DD1">
          <v:rect id="_x0000_i1028" style="width:0;height:1.5pt" o:hralign="center" o:hrstd="t" o:hr="t" fillcolor="#a0a0a0" stroked="f"/>
        </w:pict>
      </w:r>
    </w:p>
    <w:p w14:paraId="667CB177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3: Compliance, Legal, and Ethical Considerations (45 minutes)</w:t>
      </w:r>
    </w:p>
    <w:p w14:paraId="58B1213C" w14:textId="77777777" w:rsidR="000E4867" w:rsidRPr="000E4867" w:rsidRDefault="000E4867" w:rsidP="000E4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Legal Landscape Overview (15 minutes):</w:t>
      </w:r>
    </w:p>
    <w:p w14:paraId="1E54D011" w14:textId="77777777" w:rsidR="000E4867" w:rsidRPr="000E4867" w:rsidRDefault="000E4867" w:rsidP="000E48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key regulations:</w:t>
      </w:r>
    </w:p>
    <w:p w14:paraId="36BEEAC7" w14:textId="77777777" w:rsidR="000E4867" w:rsidRPr="000E4867" w:rsidRDefault="000E4867" w:rsidP="000E486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U.S. laws such as Title VII of the Civil Rights Act, the Americans with Disabilities Act (ADA), and the Family and Medical Leave Act (FMLA) as they relate to reproductive health.</w:t>
      </w:r>
    </w:p>
    <w:p w14:paraId="55419C86" w14:textId="77777777" w:rsidR="000E4867" w:rsidRPr="000E4867" w:rsidRDefault="000E4867" w:rsidP="000E486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Highlight recent legal cases where non-compliance led to significant reputational and financial damage.</w:t>
      </w:r>
    </w:p>
    <w:p w14:paraId="511E9E6A" w14:textId="77777777" w:rsidR="000E4867" w:rsidRPr="000E4867" w:rsidRDefault="000E4867" w:rsidP="000E48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 Highlight:</w:t>
      </w:r>
    </w:p>
    <w:p w14:paraId="1EB02B44" w14:textId="77777777" w:rsidR="000E4867" w:rsidRPr="000E4867" w:rsidRDefault="000E4867" w:rsidP="000E486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Organizations neglecting comprehensive reproductive health policies can incur up to a 10% increase in turnover-related costs due to legal disputes and reputational harm.</w:t>
      </w:r>
    </w:p>
    <w:p w14:paraId="6778929D" w14:textId="77777777" w:rsidR="000E4867" w:rsidRPr="000E4867" w:rsidRDefault="000E4867" w:rsidP="000E4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Ethical Considerations (10 minutes):</w:t>
      </w:r>
    </w:p>
    <w:p w14:paraId="179D72BF" w14:textId="77777777" w:rsidR="000E4867" w:rsidRPr="000E4867" w:rsidRDefault="000E4867" w:rsidP="000E48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 the need for fairness, privacy, and equal access to reproductive health benefits.</w:t>
      </w:r>
    </w:p>
    <w:p w14:paraId="0E47B779" w14:textId="77777777" w:rsidR="000E4867" w:rsidRPr="000E4867" w:rsidRDefault="000E4867" w:rsidP="000E48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how an ethical approach not only reduces risk but also enhances company culture and employee loyalty.</w:t>
      </w:r>
    </w:p>
    <w:p w14:paraId="70564544" w14:textId="77777777" w:rsidR="000E4867" w:rsidRPr="000E4867" w:rsidRDefault="000E4867" w:rsidP="000E4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Case Study (15 minutes):</w:t>
      </w:r>
    </w:p>
    <w:p w14:paraId="38AC3744" w14:textId="77777777" w:rsidR="000E4867" w:rsidRPr="000E4867" w:rsidRDefault="000E4867" w:rsidP="000E48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Present a case study of a mid-size company that faced legal challenges due to inadequate reproductive health support.</w:t>
      </w:r>
    </w:p>
    <w:p w14:paraId="41D10564" w14:textId="77777777" w:rsidR="000E4867" w:rsidRPr="000E4867" w:rsidRDefault="000E4867" w:rsidP="000E48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Small group discussion: What could have been done differently to mitigate risks?</w:t>
      </w:r>
    </w:p>
    <w:p w14:paraId="0AC8B76E" w14:textId="77777777" w:rsidR="000E4867" w:rsidRPr="000E4867" w:rsidRDefault="000E4867" w:rsidP="000E48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Conclude with a brief Q&amp;A.</w:t>
      </w:r>
    </w:p>
    <w:p w14:paraId="5131B23A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C9D46B6">
          <v:rect id="_x0000_i1029" style="width:0;height:1.5pt" o:hralign="center" o:hrstd="t" o:hr="t" fillcolor="#a0a0a0" stroked="f"/>
        </w:pict>
      </w:r>
    </w:p>
    <w:p w14:paraId="7A8F4EE8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Break (10 minutes)</w:t>
      </w:r>
    </w:p>
    <w:p w14:paraId="66D31370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8AE6A4B">
          <v:rect id="_x0000_i1030" style="width:0;height:1.5pt" o:hralign="center" o:hrstd="t" o:hr="t" fillcolor="#a0a0a0" stroked="f"/>
        </w:pict>
      </w:r>
    </w:p>
    <w:p w14:paraId="4A9DA4F3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Module 2: Creating Your Reproductive and Fertility Health at Work Guide</w:t>
      </w:r>
    </w:p>
    <w:p w14:paraId="1CCDE262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lastRenderedPageBreak/>
        <w:t>(Duration: ~1 hour 30 minutes)</w:t>
      </w:r>
    </w:p>
    <w:p w14:paraId="217296DB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4: Developing a Tailored Guide (60 minutes)</w:t>
      </w:r>
    </w:p>
    <w:p w14:paraId="44120D73" w14:textId="77777777" w:rsidR="000E4867" w:rsidRPr="000E4867" w:rsidRDefault="000E4867" w:rsidP="000E48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Setting the Stage (10 minutes):</w:t>
      </w:r>
    </w:p>
    <w:p w14:paraId="039ACFF8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the need for a customized guide that reflects your organization’s unique culture and workforce demographics.</w:t>
      </w:r>
    </w:p>
    <w:p w14:paraId="652912BE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Emphasize aligning policy development with business strategy and employee needs.</w:t>
      </w:r>
    </w:p>
    <w:p w14:paraId="73C0DEF5" w14:textId="77777777" w:rsidR="000E4867" w:rsidRPr="000E4867" w:rsidRDefault="000E4867" w:rsidP="000E48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Step-by-Step Guide Creation (20 minutes):</w:t>
      </w:r>
    </w:p>
    <w:p w14:paraId="49365856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Review existing data (employee surveys, exit interviews, focus groups).</w:t>
      </w:r>
    </w:p>
    <w:p w14:paraId="44E7B47B" w14:textId="77777777" w:rsidR="000E4867" w:rsidRPr="000E4867" w:rsidRDefault="000E4867" w:rsidP="000E486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survey may reveal that only 25% of employees are aware of available fertility benefits.</w:t>
      </w:r>
    </w:p>
    <w:p w14:paraId="0803B957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Identify gaps using the 5Ps Framework.</w:t>
      </w:r>
    </w:p>
    <w:p w14:paraId="11E9EC3D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Engage stakeholders across HR, legal, and communications.</w:t>
      </w:r>
    </w:p>
    <w:p w14:paraId="5618AB63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4: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Draft policy elements (e.g., fertility treatment support, flexible work during menopause, dedicated health leave).</w:t>
      </w:r>
    </w:p>
    <w:p w14:paraId="0B73DCE5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5: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Communicate the guide internally using clear, accessible language.</w:t>
      </w:r>
    </w:p>
    <w:p w14:paraId="76EDEE31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Supporting Statistic:</w:t>
      </w:r>
    </w:p>
    <w:p w14:paraId="20D7C610" w14:textId="77777777" w:rsidR="000E4867" w:rsidRPr="000E4867" w:rsidRDefault="000E4867" w:rsidP="000E486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 shows that involving employees in policy development increases benefit uptake by up to 30%.</w:t>
      </w:r>
    </w:p>
    <w:p w14:paraId="10D61BD2" w14:textId="77777777" w:rsidR="000E4867" w:rsidRPr="000E4867" w:rsidRDefault="000E4867" w:rsidP="000E48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Template Walk-Through (20 minutes):</w:t>
      </w:r>
    </w:p>
    <w:p w14:paraId="00F61020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Distribute a sample template for a reproductive health policy.</w:t>
      </w:r>
    </w:p>
    <w:p w14:paraId="7AD53E04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 pairs or small groups, have participants draft a brief outline for one section (e.g., fertility benefits or menopause support).</w:t>
      </w:r>
    </w:p>
    <w:p w14:paraId="61B9079A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examples with the entire group for feedback.</w:t>
      </w:r>
    </w:p>
    <w:p w14:paraId="126596C2" w14:textId="77777777" w:rsidR="000E4867" w:rsidRPr="000E4867" w:rsidRDefault="000E4867" w:rsidP="000E48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Q&amp;A and Reflection (10 minutes):</w:t>
      </w:r>
    </w:p>
    <w:p w14:paraId="5E5554F6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Recap key steps.</w:t>
      </w:r>
    </w:p>
    <w:p w14:paraId="0AA93BF6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Invite questions and discuss any challenges participants foresee in developing their guide.</w:t>
      </w:r>
    </w:p>
    <w:p w14:paraId="196DF0A3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6307F3D">
          <v:rect id="_x0000_i1031" style="width:0;height:1.5pt" o:hralign="center" o:hrstd="t" o:hr="t" fillcolor="#a0a0a0" stroked="f"/>
        </w:pict>
      </w:r>
    </w:p>
    <w:p w14:paraId="29B54D65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5: Re-Assessing Current Practices (Refinement Phase) (45 minutes)</w:t>
      </w:r>
    </w:p>
    <w:p w14:paraId="2B66EDAA" w14:textId="77777777" w:rsidR="000E4867" w:rsidRPr="000E4867" w:rsidRDefault="000E4867" w:rsidP="000E4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Review &amp; Reflect (10 minutes):</w:t>
      </w:r>
    </w:p>
    <w:p w14:paraId="26B861A9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Emphasize that creating a guide is an iterative process.</w:t>
      </w:r>
    </w:p>
    <w:p w14:paraId="0A874E24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Revisit the self-assessment from Module 1 and compare against the new framework.</w:t>
      </w:r>
    </w:p>
    <w:p w14:paraId="03CD61F8" w14:textId="77777777" w:rsidR="000E4867" w:rsidRPr="000E4867" w:rsidRDefault="000E4867" w:rsidP="000E4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Workshop (20 minutes):</w:t>
      </w:r>
    </w:p>
    <w:p w14:paraId="793424FB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Activity: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breakout groups, participants map their organization’s current policies against the ideal framework presented.</w:t>
      </w:r>
    </w:p>
    <w:p w14:paraId="607BB2BC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“quick wins” (small changes that can have immediate impact) and longer-term initiatives.</w:t>
      </w:r>
    </w:p>
    <w:p w14:paraId="0484B263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Use flip charts or digital whiteboards to visualize gaps and priorities.</w:t>
      </w:r>
    </w:p>
    <w:p w14:paraId="71BC3C81" w14:textId="77777777" w:rsidR="000E4867" w:rsidRPr="000E4867" w:rsidRDefault="000E4867" w:rsidP="000E4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 Sharing &amp; Discussion (10 minutes):</w:t>
      </w:r>
    </w:p>
    <w:p w14:paraId="5D6A1813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Groups present one key gap and a proposed action plan.</w:t>
      </w:r>
    </w:p>
    <w:p w14:paraId="4A2A6A71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Facilitate a discussion on common themes and strategic next steps.</w:t>
      </w:r>
    </w:p>
    <w:p w14:paraId="58424D36" w14:textId="77777777" w:rsidR="000E4867" w:rsidRPr="000E4867" w:rsidRDefault="000E4867" w:rsidP="000E4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Wrap-Up (5 minutes):</w:t>
      </w:r>
    </w:p>
    <w:p w14:paraId="0298FA7F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Summarize the refinement process and stress the importance of continual reassessment.</w:t>
      </w:r>
    </w:p>
    <w:p w14:paraId="41CE8080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D8DFF48">
          <v:rect id="_x0000_i1032" style="width:0;height:1.5pt" o:hralign="center" o:hrstd="t" o:hr="t" fillcolor="#a0a0a0" stroked="f"/>
        </w:pict>
      </w:r>
    </w:p>
    <w:p w14:paraId="2A248858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Module 3: Engaging Executives and Stakeholders</w:t>
      </w:r>
    </w:p>
    <w:p w14:paraId="568F5A47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(Duration: ~1 hour 30 minutes)</w:t>
      </w:r>
    </w:p>
    <w:p w14:paraId="54874C7A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6: Identifying Key Stakeholders (45 minutes)</w:t>
      </w:r>
    </w:p>
    <w:p w14:paraId="658DD9BB" w14:textId="77777777" w:rsidR="000E4867" w:rsidRPr="000E4867" w:rsidRDefault="000E4867" w:rsidP="000E48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 to Stakeholder Mapping (10 minutes):</w:t>
      </w:r>
    </w:p>
    <w:p w14:paraId="0DE6CCFA" w14:textId="77777777" w:rsidR="000E4867" w:rsidRPr="000E4867" w:rsidRDefault="000E4867" w:rsidP="000E48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 who key stakeholders are: HR leaders, legal advisors, finance directors, operations heads, and external partners.</w:t>
      </w:r>
    </w:p>
    <w:p w14:paraId="6A5257D4" w14:textId="77777777" w:rsidR="000E4867" w:rsidRPr="000E4867" w:rsidRDefault="000E4867" w:rsidP="000E48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Introduce the Influence/Interest Matrix as a tool for stakeholder analysis.</w:t>
      </w:r>
    </w:p>
    <w:p w14:paraId="74004504" w14:textId="77777777" w:rsidR="000E4867" w:rsidRPr="000E4867" w:rsidRDefault="000E4867" w:rsidP="000E48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&amp; Trends (10 minutes):</w:t>
      </w:r>
    </w:p>
    <w:p w14:paraId="4964A4F6" w14:textId="77777777" w:rsidR="000E4867" w:rsidRPr="000E4867" w:rsidRDefault="000E4867" w:rsidP="000E48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Statistic:</w:t>
      </w:r>
    </w:p>
    <w:p w14:paraId="35194A9C" w14:textId="77777777" w:rsidR="000E4867" w:rsidRPr="000E4867" w:rsidRDefault="000E4867" w:rsidP="000E486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 indicates that organizations aligning reproductive health initiatives with overall strategy have up to 50% greater success in implementation.</w:t>
      </w:r>
    </w:p>
    <w:p w14:paraId="265002F6" w14:textId="77777777" w:rsidR="000E4867" w:rsidRPr="000E4867" w:rsidRDefault="000E4867" w:rsidP="000E48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trends showing that companies with engaged stakeholders are more agile in adapting to new legal requirements and employee needs.</w:t>
      </w:r>
    </w:p>
    <w:p w14:paraId="668E6B5C" w14:textId="77777777" w:rsidR="000E4867" w:rsidRPr="000E4867" w:rsidRDefault="000E4867" w:rsidP="000E48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Stakeholder Mapping Exercise (20 minutes):</w:t>
      </w:r>
    </w:p>
    <w:p w14:paraId="00B99A04" w14:textId="77777777" w:rsidR="000E4867" w:rsidRPr="000E4867" w:rsidRDefault="000E4867" w:rsidP="000E48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Participants create a stakeholder map for their organization using a provided template.</w:t>
      </w:r>
    </w:p>
    <w:p w14:paraId="6B564D03" w14:textId="77777777" w:rsidR="000E4867" w:rsidRPr="000E4867" w:rsidRDefault="000E4867" w:rsidP="000E48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and discuss insights in small groups.</w:t>
      </w:r>
    </w:p>
    <w:p w14:paraId="68D569D2" w14:textId="77777777" w:rsidR="000E4867" w:rsidRPr="000E4867" w:rsidRDefault="000E4867" w:rsidP="000E48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Wrap-Up (5 minutes):</w:t>
      </w:r>
    </w:p>
    <w:p w14:paraId="5E497AB9" w14:textId="77777777" w:rsidR="000E4867" w:rsidRPr="000E4867" w:rsidRDefault="000E4867" w:rsidP="000E48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Recap the importance of having a clear stakeholder map to drive initiatives forward.</w:t>
      </w:r>
    </w:p>
    <w:p w14:paraId="43F5F874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B8748DE">
          <v:rect id="_x0000_i1033" style="width:0;height:1.5pt" o:hralign="center" o:hrstd="t" o:hr="t" fillcolor="#a0a0a0" stroked="f"/>
        </w:pict>
      </w:r>
    </w:p>
    <w:p w14:paraId="4E494D89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7: Communicating Value and Impact (45 minutes)</w:t>
      </w:r>
    </w:p>
    <w:p w14:paraId="6D3060FA" w14:textId="77777777" w:rsidR="000E4867" w:rsidRPr="000E4867" w:rsidRDefault="000E4867" w:rsidP="000E48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Crafting Your Message (10 minutes):</w:t>
      </w:r>
    </w:p>
    <w:p w14:paraId="74053959" w14:textId="77777777" w:rsidR="000E4867" w:rsidRPr="000E4867" w:rsidRDefault="000E4867" w:rsidP="000E48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the importance of data-driven messaging.</w:t>
      </w:r>
    </w:p>
    <w:p w14:paraId="07760625" w14:textId="77777777" w:rsidR="000E4867" w:rsidRPr="000E4867" w:rsidRDefault="000E4867" w:rsidP="000E48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how clear communication can secure executive buy-in by linking reproductive health initiatives to business outcomes (e.g., productivity, retention, and reduced absenteeism).</w:t>
      </w:r>
    </w:p>
    <w:p w14:paraId="55D661D4" w14:textId="77777777" w:rsidR="000E4867" w:rsidRPr="000E4867" w:rsidRDefault="000E4867" w:rsidP="000E48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Trends &amp; Case Examples (10 minutes):</w:t>
      </w:r>
    </w:p>
    <w:p w14:paraId="1C73D830" w14:textId="77777777" w:rsidR="000E4867" w:rsidRPr="000E4867" w:rsidRDefault="000E4867" w:rsidP="000E48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Statistic:</w:t>
      </w:r>
    </w:p>
    <w:p w14:paraId="23395892" w14:textId="77777777" w:rsidR="000E4867" w:rsidRPr="000E4867" w:rsidRDefault="000E4867" w:rsidP="000E486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Organizations that effectively communicate the ROI of health initiatives report 20–30% improvements in employee engagement.</w:t>
      </w:r>
    </w:p>
    <w:p w14:paraId="6A07962E" w14:textId="77777777" w:rsidR="000E4867" w:rsidRPr="000E4867" w:rsidRDefault="000E4867" w:rsidP="000E48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a sample slide deck from a company like Google that used robust data to demonstrate the impact of fertility benefits.</w:t>
      </w:r>
    </w:p>
    <w:p w14:paraId="401944F1" w14:textId="77777777" w:rsidR="000E4867" w:rsidRPr="000E4867" w:rsidRDefault="000E4867" w:rsidP="000E48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Role-Play (20 minutes):</w:t>
      </w:r>
    </w:p>
    <w:p w14:paraId="2476B069" w14:textId="77777777" w:rsidR="000E4867" w:rsidRPr="000E4867" w:rsidRDefault="000E4867" w:rsidP="000E48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 pairs or small groups, participants practice pitching their reproductive health strategy to a “mock” board.</w:t>
      </w:r>
    </w:p>
    <w:p w14:paraId="785A8455" w14:textId="77777777" w:rsidR="000E4867" w:rsidRPr="000E4867" w:rsidRDefault="000E4867" w:rsidP="000E48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Encourage using visual aids, storytelling, and data highlights.</w:t>
      </w:r>
    </w:p>
    <w:p w14:paraId="4393A910" w14:textId="77777777" w:rsidR="000E4867" w:rsidRPr="000E4867" w:rsidRDefault="000E4867" w:rsidP="000E48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Debrief &amp; Q&amp;A (5 minutes):</w:t>
      </w:r>
    </w:p>
    <w:p w14:paraId="12C9B224" w14:textId="77777777" w:rsidR="000E4867" w:rsidRPr="000E4867" w:rsidRDefault="000E4867" w:rsidP="000E48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Invite reflections on the role-play and discuss tips for refining communication strategies.</w:t>
      </w:r>
    </w:p>
    <w:p w14:paraId="5EC3D50F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0035313">
          <v:rect id="_x0000_i1034" style="width:0;height:1.5pt" o:hralign="center" o:hrstd="t" o:hr="t" fillcolor="#a0a0a0" stroked="f"/>
        </w:pict>
      </w:r>
    </w:p>
    <w:p w14:paraId="19D19351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Break (10 minutes)</w:t>
      </w:r>
    </w:p>
    <w:p w14:paraId="180D4F5D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96E55B">
          <v:rect id="_x0000_i1035" style="width:0;height:1.5pt" o:hralign="center" o:hrstd="t" o:hr="t" fillcolor="#a0a0a0" stroked="f"/>
        </w:pict>
      </w:r>
    </w:p>
    <w:p w14:paraId="51AA5A75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Module 4: Advanced Engagement Strategies for Executives and Stakeholders</w:t>
      </w:r>
    </w:p>
    <w:p w14:paraId="0F5D12C6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(Duration: ~1 hour 30 minutes)</w:t>
      </w:r>
    </w:p>
    <w:p w14:paraId="00A5E85C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6: Advanced Techniques for Identifying Stakeholders (45 minutes)</w:t>
      </w:r>
    </w:p>
    <w:p w14:paraId="77CFCE43" w14:textId="77777777" w:rsidR="000E4867" w:rsidRPr="000E4867" w:rsidRDefault="000E4867" w:rsidP="000E48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Deep Dive into Advanced Mapping (10 minutes):</w:t>
      </w:r>
    </w:p>
    <w:p w14:paraId="7A28CD0F" w14:textId="77777777" w:rsidR="000E4867" w:rsidRPr="000E4867" w:rsidRDefault="000E4867" w:rsidP="000E48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Present advanced methods for </w:t>
      </w:r>
      <w:proofErr w:type="spellStart"/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analyzing</w:t>
      </w:r>
      <w:proofErr w:type="spellEnd"/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stakeholder influence, including digital analytics and social network mapping.</w:t>
      </w:r>
    </w:p>
    <w:p w14:paraId="0A4FB369" w14:textId="77777777" w:rsidR="000E4867" w:rsidRPr="000E4867" w:rsidRDefault="000E4867" w:rsidP="000E48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14:paraId="2EA27978" w14:textId="77777777" w:rsidR="000E4867" w:rsidRPr="000E4867" w:rsidRDefault="000E4867" w:rsidP="000E486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 multinational corporation used advanced mapping to identify hidden influencers within its global HR network, increasing stakeholder engagement by 35%.</w:t>
      </w:r>
    </w:p>
    <w:p w14:paraId="2A1ABE85" w14:textId="77777777" w:rsidR="000E4867" w:rsidRPr="000E4867" w:rsidRDefault="000E4867" w:rsidP="000E48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Workshop (25 minutes):</w:t>
      </w:r>
    </w:p>
    <w:p w14:paraId="5F0BCA8F" w14:textId="77777777" w:rsidR="000E4867" w:rsidRPr="000E4867" w:rsidRDefault="000E4867" w:rsidP="000E48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Participants update their stakeholder maps using advanced techniques.</w:t>
      </w:r>
    </w:p>
    <w:p w14:paraId="6266AC69" w14:textId="77777777" w:rsidR="000E4867" w:rsidRPr="000E4867" w:rsidRDefault="000E4867" w:rsidP="000E48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Use breakout groups to discuss challenges in reaching resistant stakeholders and strategies to overcome these obstacles.</w:t>
      </w:r>
    </w:p>
    <w:p w14:paraId="17F11788" w14:textId="77777777" w:rsidR="000E4867" w:rsidRPr="000E4867" w:rsidRDefault="000E4867" w:rsidP="000E48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 Feedback Session (10 minutes):</w:t>
      </w:r>
    </w:p>
    <w:p w14:paraId="172078A7" w14:textId="77777777" w:rsidR="000E4867" w:rsidRPr="000E4867" w:rsidRDefault="000E4867" w:rsidP="000E48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Each group shares one innovative approach they used or learned about during the exercise.</w:t>
      </w:r>
    </w:p>
    <w:p w14:paraId="53C153A4" w14:textId="77777777" w:rsidR="000E4867" w:rsidRPr="000E4867" w:rsidRDefault="000E4867" w:rsidP="000E48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Facilitator provides feedback and additional tips.</w:t>
      </w:r>
    </w:p>
    <w:p w14:paraId="3AB2A487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9E9ABA6">
          <v:rect id="_x0000_i1036" style="width:0;height:1.5pt" o:hralign="center" o:hrstd="t" o:hr="t" fillcolor="#a0a0a0" stroked="f"/>
        </w:pict>
      </w:r>
    </w:p>
    <w:p w14:paraId="725EA2BC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7: Enhancing Communication for Greater Impact (45 minutes)</w:t>
      </w:r>
    </w:p>
    <w:p w14:paraId="33960261" w14:textId="77777777" w:rsidR="000E4867" w:rsidRPr="000E4867" w:rsidRDefault="000E4867" w:rsidP="000E48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Elevating Your Message (10 minutes):</w:t>
      </w:r>
    </w:p>
    <w:p w14:paraId="1CE6154A" w14:textId="77777777" w:rsidR="000E4867" w:rsidRPr="000E4867" w:rsidRDefault="000E4867" w:rsidP="000E48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tailoring messages for various leadership styles and corporate cultures.</w:t>
      </w:r>
    </w:p>
    <w:p w14:paraId="41CB6763" w14:textId="77777777" w:rsidR="000E4867" w:rsidRPr="000E4867" w:rsidRDefault="000E4867" w:rsidP="000E48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Show how case studies (e.g., NatWest’s targeted communication leading to a 15% increase in board approval) can be woven into presentations.</w:t>
      </w:r>
    </w:p>
    <w:p w14:paraId="334A20F3" w14:textId="77777777" w:rsidR="000E4867" w:rsidRPr="000E4867" w:rsidRDefault="000E4867" w:rsidP="000E48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Simulation (25 minutes):</w:t>
      </w:r>
    </w:p>
    <w:p w14:paraId="3DDED7E7" w14:textId="77777777" w:rsidR="000E4867" w:rsidRPr="000E4867" w:rsidRDefault="000E4867" w:rsidP="000E48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Activity: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Each participant or group is given a scenario where they must adjust their pitch for different executive profiles (e.g., a data-driven CFO versus a visionary CEO).</w:t>
      </w:r>
    </w:p>
    <w:p w14:paraId="290D99A7" w14:textId="77777777" w:rsidR="000E4867" w:rsidRPr="000E4867" w:rsidRDefault="000E4867" w:rsidP="000E48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brief tailored messages and present them to the group.</w:t>
      </w:r>
    </w:p>
    <w:p w14:paraId="09CC6241" w14:textId="77777777" w:rsidR="000E4867" w:rsidRPr="000E4867" w:rsidRDefault="000E4867" w:rsidP="000E48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 &amp; Wrap-Up (10 minutes):</w:t>
      </w:r>
    </w:p>
    <w:p w14:paraId="00E20F24" w14:textId="77777777" w:rsidR="000E4867" w:rsidRPr="000E4867" w:rsidRDefault="000E4867" w:rsidP="000E48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Reflect on lessons learned.</w:t>
      </w:r>
    </w:p>
    <w:p w14:paraId="7B6B7C0A" w14:textId="77777777" w:rsidR="000E4867" w:rsidRPr="000E4867" w:rsidRDefault="000E4867" w:rsidP="000E48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Summarize key techniques for maximizing the impact of communication.</w:t>
      </w:r>
    </w:p>
    <w:p w14:paraId="65829307" w14:textId="77777777" w:rsidR="000E4867" w:rsidRPr="000E4867" w:rsidRDefault="000E4867" w:rsidP="000E48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Q&amp;A session to address specific challenges in messaging.</w:t>
      </w:r>
    </w:p>
    <w:p w14:paraId="5D4F619C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46AE61C">
          <v:rect id="_x0000_i1037" style="width:0;height:1.5pt" o:hralign="center" o:hrstd="t" o:hr="t" fillcolor="#a0a0a0" stroked="f"/>
        </w:pict>
      </w:r>
    </w:p>
    <w:p w14:paraId="4960975B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Module 5: Measuring Effectiveness and Outcomes</w:t>
      </w:r>
    </w:p>
    <w:p w14:paraId="199B574D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(Duration: ~1 hour 30 minutes)</w:t>
      </w:r>
    </w:p>
    <w:p w14:paraId="7770E542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8: Evaluating Internal Programs (45 minutes)</w:t>
      </w:r>
    </w:p>
    <w:p w14:paraId="41180F56" w14:textId="77777777" w:rsidR="000E4867" w:rsidRPr="000E4867" w:rsidRDefault="000E4867" w:rsidP="000E48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 to KPIs and Metrics (10 minutes):</w:t>
      </w:r>
    </w:p>
    <w:p w14:paraId="5311218B" w14:textId="77777777" w:rsidR="000E4867" w:rsidRPr="000E4867" w:rsidRDefault="000E4867" w:rsidP="000E48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Outline key performance indicators for reproductive health programs:</w:t>
      </w:r>
    </w:p>
    <w:p w14:paraId="5340C064" w14:textId="77777777" w:rsidR="000E4867" w:rsidRPr="000E4867" w:rsidRDefault="000E4867" w:rsidP="000E486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Employee retention rates (noting that companies with strong reproductive health policies can see turnover reductions of 25%).</w:t>
      </w:r>
    </w:p>
    <w:p w14:paraId="76218F92" w14:textId="77777777" w:rsidR="000E4867" w:rsidRPr="000E4867" w:rsidRDefault="000E4867" w:rsidP="000E486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Absenteeism rates (with robust programs, absenteeism can drop by 10–15%).</w:t>
      </w:r>
    </w:p>
    <w:p w14:paraId="008DCCAE" w14:textId="77777777" w:rsidR="000E4867" w:rsidRPr="000E4867" w:rsidRDefault="000E4867" w:rsidP="000E486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Engagement and satisfaction scores.</w:t>
      </w:r>
    </w:p>
    <w:p w14:paraId="5AF1CD68" w14:textId="77777777" w:rsidR="000E4867" w:rsidRPr="000E4867" w:rsidRDefault="000E4867" w:rsidP="000E48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Collection &amp; Analysis Methods (15 minutes):</w:t>
      </w:r>
    </w:p>
    <w:p w14:paraId="0961F058" w14:textId="77777777" w:rsidR="000E4867" w:rsidRPr="000E4867" w:rsidRDefault="000E4867" w:rsidP="000E48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quantitative methods (surveys, HR data analysis) and qualitative methods (focus groups, interviews).</w:t>
      </w:r>
    </w:p>
    <w:p w14:paraId="0D4E0B95" w14:textId="77777777" w:rsidR="000E4867" w:rsidRPr="000E4867" w:rsidRDefault="000E4867" w:rsidP="000E48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Statistic:</w:t>
      </w:r>
    </w:p>
    <w:p w14:paraId="061EFBAB" w14:textId="77777777" w:rsidR="000E4867" w:rsidRPr="000E4867" w:rsidRDefault="000E4867" w:rsidP="000E486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Organizations with systematic evaluation processes report up to a 20% improvement in program adjustments and uptake.</w:t>
      </w:r>
    </w:p>
    <w:p w14:paraId="6DA98CDC" w14:textId="77777777" w:rsidR="000E4867" w:rsidRPr="000E4867" w:rsidRDefault="000E4867" w:rsidP="000E48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Data Exercise (15 minutes):</w:t>
      </w:r>
    </w:p>
    <w:p w14:paraId="1C8DC78A" w14:textId="77777777" w:rsidR="000E4867" w:rsidRPr="000E4867" w:rsidRDefault="000E4867" w:rsidP="000E48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 sample dataset (anonymized data showing pre- and post-initiative metrics).</w:t>
      </w:r>
    </w:p>
    <w:p w14:paraId="062CB71A" w14:textId="77777777" w:rsidR="000E4867" w:rsidRPr="000E4867" w:rsidRDefault="000E4867" w:rsidP="000E48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 small groups, participants calculate improvements and identify areas for further intervention.</w:t>
      </w:r>
    </w:p>
    <w:p w14:paraId="7C791C3C" w14:textId="77777777" w:rsidR="000E4867" w:rsidRPr="000E4867" w:rsidRDefault="000E4867" w:rsidP="000E48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Wrap-Up &amp; Q&amp;A (5 minutes):</w:t>
      </w:r>
    </w:p>
    <w:p w14:paraId="4D3D280D" w14:textId="77777777" w:rsidR="000E4867" w:rsidRPr="000E4867" w:rsidRDefault="000E4867" w:rsidP="000E48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the importance of regular evaluation.</w:t>
      </w:r>
    </w:p>
    <w:p w14:paraId="3E36571C" w14:textId="77777777" w:rsidR="000E4867" w:rsidRPr="000E4867" w:rsidRDefault="000E4867" w:rsidP="000E48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Invite questions on data collection strategies.</w:t>
      </w:r>
    </w:p>
    <w:p w14:paraId="45B8A596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40A7BBD">
          <v:rect id="_x0000_i1038" style="width:0;height:1.5pt" o:hralign="center" o:hrstd="t" o:hr="t" fillcolor="#a0a0a0" stroked="f"/>
        </w:pict>
      </w:r>
    </w:p>
    <w:p w14:paraId="57B55238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9: Continuous Improvement Framework (45 minutes)</w:t>
      </w:r>
    </w:p>
    <w:p w14:paraId="6220094E" w14:textId="77777777" w:rsidR="000E4867" w:rsidRPr="000E4867" w:rsidRDefault="000E4867" w:rsidP="000E48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Framework Introduction (10 minutes):</w:t>
      </w:r>
    </w:p>
    <w:p w14:paraId="0211E2CF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Introduce continuous improvement models such as PDCA (Plan-Do-Check-Act) and Lean methodologies.</w:t>
      </w:r>
    </w:p>
    <w:p w14:paraId="0336E124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Stress that ongoing feedback and iterative change are key to long-term success.</w:t>
      </w:r>
    </w:p>
    <w:p w14:paraId="6B67CF8F" w14:textId="77777777" w:rsidR="000E4867" w:rsidRPr="000E4867" w:rsidRDefault="000E4867" w:rsidP="000E48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Best Practices &amp; Trends (10 minutes):</w:t>
      </w:r>
    </w:p>
    <w:p w14:paraId="08929B9B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Statistic:</w:t>
      </w:r>
    </w:p>
    <w:p w14:paraId="7B68427A" w14:textId="77777777" w:rsidR="000E4867" w:rsidRPr="000E4867" w:rsidRDefault="000E4867" w:rsidP="000E486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Continuous improvement processes in HR programs can boost benefit uptake by up to 25% over time.</w:t>
      </w:r>
    </w:p>
    <w:p w14:paraId="69CB32DC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examples of companies that successfully iterated on their reproductive health policies.</w:t>
      </w:r>
    </w:p>
    <w:p w14:paraId="336B1B88" w14:textId="77777777" w:rsidR="000E4867" w:rsidRPr="000E4867" w:rsidRDefault="000E4867" w:rsidP="000E48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Workshop (20 minutes):</w:t>
      </w:r>
    </w:p>
    <w:p w14:paraId="2F0C02AE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Participants design a continuous improvement cycle for a chosen aspect of their reproductive health initiative.</w:t>
      </w:r>
    </w:p>
    <w:p w14:paraId="7ACF919E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action plans that include regular feedback loops, scheduled re-assessments, and iterative policy updates.</w:t>
      </w:r>
    </w:p>
    <w:p w14:paraId="08125463" w14:textId="77777777" w:rsidR="000E4867" w:rsidRPr="000E4867" w:rsidRDefault="000E4867" w:rsidP="000E48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 Sharing &amp; Discussion (5 minutes):</w:t>
      </w:r>
    </w:p>
    <w:p w14:paraId="423C025A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Have a few groups share their cycles and planned </w:t>
      </w:r>
      <w:proofErr w:type="gramStart"/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metrics.</w:t>
      </w:r>
      <w:proofErr w:type="gramEnd"/>
    </w:p>
    <w:p w14:paraId="13330CDE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Conclude with key takeaways for sustainability.</w:t>
      </w:r>
    </w:p>
    <w:p w14:paraId="28814FC8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139EB03">
          <v:rect id="_x0000_i1039" style="width:0;height:1.5pt" o:hralign="center" o:hrstd="t" o:hr="t" fillcolor="#a0a0a0" stroked="f"/>
        </w:pict>
      </w:r>
    </w:p>
    <w:p w14:paraId="03DE68CD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Break (10 minutes)</w:t>
      </w:r>
    </w:p>
    <w:p w14:paraId="06673C58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5F99467">
          <v:rect id="_x0000_i1040" style="width:0;height:1.5pt" o:hralign="center" o:hrstd="t" o:hr="t" fillcolor="#a0a0a0" stroked="f"/>
        </w:pict>
      </w:r>
    </w:p>
    <w:p w14:paraId="4182B477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Module 6: Building a Lasting Impact Internally and Externally</w:t>
      </w:r>
    </w:p>
    <w:p w14:paraId="4E52116C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(Duration: ~1 hour 30 minutes)</w:t>
      </w:r>
    </w:p>
    <w:p w14:paraId="3D732E0E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10: Gaining Buy-In for New Initiatives (45 minutes)</w:t>
      </w:r>
    </w:p>
    <w:p w14:paraId="06BAB66A" w14:textId="77777777" w:rsidR="000E4867" w:rsidRPr="000E4867" w:rsidRDefault="000E4867" w:rsidP="000E48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Understanding Executive Priorities (10 minutes):</w:t>
      </w:r>
    </w:p>
    <w:p w14:paraId="43F4C67E" w14:textId="77777777" w:rsidR="000E4867" w:rsidRPr="000E4867" w:rsidRDefault="000E4867" w:rsidP="000E48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how aligning reproductive health initiatives with strategic business goals (e.g., enhanced productivity, talent retention) facilitates executive support.</w:t>
      </w:r>
    </w:p>
    <w:p w14:paraId="206F9C47" w14:textId="77777777" w:rsidR="000E4867" w:rsidRPr="000E4867" w:rsidRDefault="000E4867" w:rsidP="000E48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Statistic:</w:t>
      </w:r>
    </w:p>
    <w:p w14:paraId="74CB14B9" w14:textId="77777777" w:rsidR="000E4867" w:rsidRPr="000E4867" w:rsidRDefault="000E4867" w:rsidP="000E486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Companies with strong leadership buy-in implement programs 50% faster and report higher employee satisfaction.</w:t>
      </w:r>
    </w:p>
    <w:p w14:paraId="2DE7019B" w14:textId="77777777" w:rsidR="000E4867" w:rsidRPr="000E4867" w:rsidRDefault="000E4867" w:rsidP="000E48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Developing a Persuasive Pitch (15 minutes):</w:t>
      </w:r>
    </w:p>
    <w:p w14:paraId="12356FA7" w14:textId="77777777" w:rsidR="000E4867" w:rsidRPr="000E4867" w:rsidRDefault="000E4867" w:rsidP="000E48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Walk through a framework for creating a compelling business case:</w:t>
      </w:r>
    </w:p>
    <w:p w14:paraId="27091311" w14:textId="77777777" w:rsidR="000E4867" w:rsidRPr="000E4867" w:rsidRDefault="000E4867" w:rsidP="000E486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Start with the data (statistics, trends, potential ROI).</w:t>
      </w:r>
    </w:p>
    <w:p w14:paraId="222D2BE6" w14:textId="77777777" w:rsidR="000E4867" w:rsidRPr="000E4867" w:rsidRDefault="000E4867" w:rsidP="000E486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Incorporate success stories and case studies.</w:t>
      </w:r>
    </w:p>
    <w:p w14:paraId="39F9DD4A" w14:textId="77777777" w:rsidR="000E4867" w:rsidRPr="000E4867" w:rsidRDefault="000E4867" w:rsidP="000E486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Present clear, actionable steps.</w:t>
      </w:r>
    </w:p>
    <w:p w14:paraId="41AB2557" w14:textId="77777777" w:rsidR="000E4867" w:rsidRPr="000E4867" w:rsidRDefault="000E4867" w:rsidP="000E48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 sample pitch outline and real-world examples (e.g., Unilever’s approach to menopause support that led to a 9% retention increase).</w:t>
      </w:r>
    </w:p>
    <w:p w14:paraId="5DC4630E" w14:textId="77777777" w:rsidR="000E4867" w:rsidRPr="000E4867" w:rsidRDefault="000E4867" w:rsidP="000E48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Pitch Workshop (15 minutes):</w:t>
      </w:r>
    </w:p>
    <w:p w14:paraId="5218F1DE" w14:textId="77777777" w:rsidR="000E4867" w:rsidRPr="000E4867" w:rsidRDefault="000E4867" w:rsidP="000E48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Participants develop a mini-pitch for a new reproductive health initiative.</w:t>
      </w:r>
    </w:p>
    <w:p w14:paraId="2203AD10" w14:textId="77777777" w:rsidR="000E4867" w:rsidRPr="000E4867" w:rsidRDefault="000E4867" w:rsidP="000E48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 small groups, share and refine pitches based on peer feedback.</w:t>
      </w:r>
    </w:p>
    <w:p w14:paraId="0213095F" w14:textId="77777777" w:rsidR="000E4867" w:rsidRPr="000E4867" w:rsidRDefault="000E4867" w:rsidP="000E48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Wrap-Up &amp; Q&amp;A (5 minutes):</w:t>
      </w:r>
    </w:p>
    <w:p w14:paraId="2F5B2AB9" w14:textId="77777777" w:rsidR="000E4867" w:rsidRPr="000E4867" w:rsidRDefault="000E4867" w:rsidP="000E48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key techniques and open the floor for questions.</w:t>
      </w:r>
    </w:p>
    <w:p w14:paraId="5782D14D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2BF03BD">
          <v:rect id="_x0000_i1041" style="width:0;height:1.5pt" o:hralign="center" o:hrstd="t" o:hr="t" fillcolor="#a0a0a0" stroked="f"/>
        </w:pict>
      </w:r>
    </w:p>
    <w:p w14:paraId="50A45C80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11: Leveraging Recognition and Career Growth (45 minutes)</w:t>
      </w:r>
    </w:p>
    <w:p w14:paraId="4C7D790F" w14:textId="77777777" w:rsidR="000E4867" w:rsidRPr="000E4867" w:rsidRDefault="000E4867" w:rsidP="000E48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Linking Advocacy to Career Success (10 minutes):</w:t>
      </w:r>
    </w:p>
    <w:p w14:paraId="049A1722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how leading these initiatives can enhance personal branding and professional reputation.</w:t>
      </w:r>
    </w:p>
    <w:p w14:paraId="26762F4C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Statistic:</w:t>
      </w:r>
    </w:p>
    <w:p w14:paraId="1F013613" w14:textId="77777777" w:rsidR="000E4867" w:rsidRPr="000E4867" w:rsidRDefault="000E4867" w:rsidP="000E486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Surveys show that nearly 60% of leaders who champion innovative HR initiatives receive </w:t>
      </w:r>
      <w:proofErr w:type="spellStart"/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favorable</w:t>
      </w:r>
      <w:proofErr w:type="spellEnd"/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performance evaluations and career advancement opportunities.</w:t>
      </w:r>
    </w:p>
    <w:p w14:paraId="0C844AFA" w14:textId="77777777" w:rsidR="000E4867" w:rsidRPr="000E4867" w:rsidRDefault="000E4867" w:rsidP="000E48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Case Studies &amp; Success Stories (15 minutes):</w:t>
      </w:r>
    </w:p>
    <w:p w14:paraId="4A3D04A7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Present case studies from companies like PwC, Co-op, and NatWest where executives not only improved workplace health but also advanced their careers.</w:t>
      </w:r>
    </w:p>
    <w:p w14:paraId="21E85E7A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how external recognition (awards, industry partnerships) reinforces both organizational and personal success.</w:t>
      </w:r>
    </w:p>
    <w:p w14:paraId="6A7D1FB2" w14:textId="77777777" w:rsidR="000E4867" w:rsidRPr="000E4867" w:rsidRDefault="000E4867" w:rsidP="000E48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Brainstorming Session (15 minutes):</w:t>
      </w:r>
    </w:p>
    <w:p w14:paraId="5D35E467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 breakout groups, participants discuss ways to leverage their initiatives for external recognition (e.g., submitting for industry awards, hosting panel discussions, publishing case studies).</w:t>
      </w:r>
    </w:p>
    <w:p w14:paraId="77881D1B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Each group shares one innovative idea.</w:t>
      </w:r>
    </w:p>
    <w:p w14:paraId="3BD17EE8" w14:textId="77777777" w:rsidR="000E4867" w:rsidRPr="000E4867" w:rsidRDefault="000E4867" w:rsidP="000E48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Wrap-Up &amp; Final Q&amp;A (5 minutes):</w:t>
      </w:r>
    </w:p>
    <w:p w14:paraId="6EFE6BE9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Recap the linkage between personal leadership growth and successful reproductive health initiatives.</w:t>
      </w:r>
    </w:p>
    <w:p w14:paraId="317EBD7C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 any final questions.</w:t>
      </w:r>
    </w:p>
    <w:p w14:paraId="663810FE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4FF6A94">
          <v:rect id="_x0000_i1042" style="width:0;height:1.5pt" o:hralign="center" o:hrstd="t" o:hr="t" fillcolor="#a0a0a0" stroked="f"/>
        </w:pict>
      </w:r>
    </w:p>
    <w:p w14:paraId="0FF0BD0A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Final Wrap-Up and Conclusion (30 minutes)</w:t>
      </w:r>
    </w:p>
    <w:p w14:paraId="2190D72A" w14:textId="77777777" w:rsidR="000E4867" w:rsidRPr="000E4867" w:rsidRDefault="000E4867" w:rsidP="000E48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Course Recap (10 minutes):</w:t>
      </w:r>
    </w:p>
    <w:p w14:paraId="4C9B3861" w14:textId="77777777" w:rsidR="000E4867" w:rsidRPr="000E4867" w:rsidRDefault="000E4867" w:rsidP="000E48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the key takeaways from each module.</w:t>
      </w:r>
    </w:p>
    <w:p w14:paraId="79CEBE12" w14:textId="77777777" w:rsidR="000E4867" w:rsidRPr="000E4867" w:rsidRDefault="000E4867" w:rsidP="000E48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Highlight actionable strategies for assessing, developing, communicating, and measuring reproductive health initiatives.</w:t>
      </w:r>
    </w:p>
    <w:p w14:paraId="0B5EBAC5" w14:textId="77777777" w:rsidR="000E4867" w:rsidRPr="000E4867" w:rsidRDefault="000E4867" w:rsidP="000E48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 Q&amp;A and Discussion (15 minutes):</w:t>
      </w:r>
    </w:p>
    <w:p w14:paraId="4C2FBF5A" w14:textId="77777777" w:rsidR="000E4867" w:rsidRPr="000E4867" w:rsidRDefault="000E4867" w:rsidP="000E48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Allow participants to ask final questions.</w:t>
      </w:r>
    </w:p>
    <w:p w14:paraId="5ECCCAD7" w14:textId="77777777" w:rsidR="000E4867" w:rsidRPr="000E4867" w:rsidRDefault="000E4867" w:rsidP="000E48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Facilitate a discussion on next steps and how to tailor these strategies for different organizational contexts.</w:t>
      </w:r>
    </w:p>
    <w:p w14:paraId="718E9090" w14:textId="77777777" w:rsidR="000E4867" w:rsidRPr="000E4867" w:rsidRDefault="000E4867" w:rsidP="000E48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Closing Remarks (5 minutes):</w:t>
      </w:r>
    </w:p>
    <w:p w14:paraId="054CEB30" w14:textId="77777777" w:rsidR="000E4867" w:rsidRPr="000E4867" w:rsidRDefault="000E4867" w:rsidP="000E48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final thoughts and encourage participants to begin drafting their organizational roadmaps.</w:t>
      </w:r>
    </w:p>
    <w:p w14:paraId="72E7421D" w14:textId="77777777" w:rsidR="000E4867" w:rsidRPr="000E4867" w:rsidRDefault="000E4867" w:rsidP="000E48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Distribute additional resources (templates, reading lists, contact information for expert consultations).</w:t>
      </w:r>
    </w:p>
    <w:p w14:paraId="2CE03CC9" w14:textId="77777777" w:rsidR="000E4867" w:rsidRPr="000E4867" w:rsidRDefault="000E4867" w:rsidP="000E48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Thank the participants and announce any follow-up sessions or certificate distribution.</w:t>
      </w:r>
    </w:p>
    <w:p w14:paraId="3188B460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5A863D6">
          <v:rect id="_x0000_i1043" style="width:0;height:1.5pt" o:hralign="center" o:hrstd="t" o:hr="t" fillcolor="#a0a0a0" stroked="f"/>
        </w:pict>
      </w:r>
    </w:p>
    <w:p w14:paraId="647C9A0B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This detailed script is designed to not only present information and statistics (with trends such as a 10–15% prevalence of infertility, a 25% reduction in turnover with comprehensive programs, and faster implementation with executive buy-in) but also to actively engage your audience through exercises, workshops, role-plays, and group discussions. The blend of data, interactive content, and real-world case studies ensures that the course remains engaging, informative, and actionable for all participants.</w:t>
      </w:r>
    </w:p>
    <w:p w14:paraId="1B2E89AA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o3-mini</w:t>
      </w:r>
    </w:p>
    <w:p w14:paraId="2DC0423B" w14:textId="77777777" w:rsidR="00F9645F" w:rsidRDefault="00F9645F" w:rsidP="00762C43"/>
    <w:sectPr w:rsidR="00F9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5FF"/>
    <w:multiLevelType w:val="multilevel"/>
    <w:tmpl w:val="052E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3EAB"/>
    <w:multiLevelType w:val="multilevel"/>
    <w:tmpl w:val="D7BA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77260"/>
    <w:multiLevelType w:val="multilevel"/>
    <w:tmpl w:val="170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A566A"/>
    <w:multiLevelType w:val="multilevel"/>
    <w:tmpl w:val="D3F8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613AF"/>
    <w:multiLevelType w:val="multilevel"/>
    <w:tmpl w:val="A43A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64133"/>
    <w:multiLevelType w:val="multilevel"/>
    <w:tmpl w:val="00B2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C0B25"/>
    <w:multiLevelType w:val="multilevel"/>
    <w:tmpl w:val="9DF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97A83"/>
    <w:multiLevelType w:val="multilevel"/>
    <w:tmpl w:val="A8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85352"/>
    <w:multiLevelType w:val="multilevel"/>
    <w:tmpl w:val="7E38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17478"/>
    <w:multiLevelType w:val="multilevel"/>
    <w:tmpl w:val="FB1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D63E2"/>
    <w:multiLevelType w:val="multilevel"/>
    <w:tmpl w:val="65F8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02E9E"/>
    <w:multiLevelType w:val="multilevel"/>
    <w:tmpl w:val="53B8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454D9"/>
    <w:multiLevelType w:val="multilevel"/>
    <w:tmpl w:val="8CDA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A0D5D"/>
    <w:multiLevelType w:val="multilevel"/>
    <w:tmpl w:val="CA6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E37D6"/>
    <w:multiLevelType w:val="multilevel"/>
    <w:tmpl w:val="AEF2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0"/>
  </w:num>
  <w:num w:numId="5">
    <w:abstractNumId w:val="6"/>
  </w:num>
  <w:num w:numId="6">
    <w:abstractNumId w:val="13"/>
  </w:num>
  <w:num w:numId="7">
    <w:abstractNumId w:val="7"/>
  </w:num>
  <w:num w:numId="8">
    <w:abstractNumId w:val="12"/>
  </w:num>
  <w:num w:numId="9">
    <w:abstractNumId w:val="11"/>
  </w:num>
  <w:num w:numId="10">
    <w:abstractNumId w:val="4"/>
  </w:num>
  <w:num w:numId="11">
    <w:abstractNumId w:val="10"/>
  </w:num>
  <w:num w:numId="12">
    <w:abstractNumId w:val="3"/>
  </w:num>
  <w:num w:numId="13">
    <w:abstractNumId w:val="8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53"/>
    <w:rsid w:val="000012C4"/>
    <w:rsid w:val="000A3153"/>
    <w:rsid w:val="000B0284"/>
    <w:rsid w:val="000E4867"/>
    <w:rsid w:val="000F2C74"/>
    <w:rsid w:val="001E0BF2"/>
    <w:rsid w:val="002538A1"/>
    <w:rsid w:val="00292B9A"/>
    <w:rsid w:val="003D0E3B"/>
    <w:rsid w:val="00734739"/>
    <w:rsid w:val="00757AD3"/>
    <w:rsid w:val="00762C43"/>
    <w:rsid w:val="00A71481"/>
    <w:rsid w:val="00AC6ABE"/>
    <w:rsid w:val="00D2604B"/>
    <w:rsid w:val="00D6522A"/>
    <w:rsid w:val="00E34DFD"/>
    <w:rsid w:val="00EF07D2"/>
    <w:rsid w:val="00F7086F"/>
    <w:rsid w:val="00F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CB2D"/>
  <w15:chartTrackingRefBased/>
  <w15:docId w15:val="{CA59BAFE-2792-4DCB-A327-140CE00F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E4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E4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86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E486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E486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E48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4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E4867"/>
    <w:rPr>
      <w:i/>
      <w:iCs/>
    </w:rPr>
  </w:style>
  <w:style w:type="character" w:customStyle="1" w:styleId="overflow-hidden">
    <w:name w:val="overflow-hidden"/>
    <w:basedOn w:val="DefaultParagraphFont"/>
    <w:rsid w:val="000E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9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2601</Words>
  <Characters>14832</Characters>
  <Application>Microsoft Office Word</Application>
  <DocSecurity>0</DocSecurity>
  <Lines>123</Lines>
  <Paragraphs>34</Paragraphs>
  <ScaleCrop>false</ScaleCrop>
  <Company/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Farirai Gora</dc:creator>
  <cp:keywords/>
  <dc:description/>
  <cp:lastModifiedBy>Farirai Gora</cp:lastModifiedBy>
  <cp:revision>19</cp:revision>
  <dcterms:created xsi:type="dcterms:W3CDTF">2025-03-01T17:14:00Z</dcterms:created>
  <dcterms:modified xsi:type="dcterms:W3CDTF">2025-03-01T17:37:00Z</dcterms:modified>
</cp:coreProperties>
</file>