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486" w14:textId="4C473A54" w:rsidR="00F95FC4" w:rsidRPr="00F95FC4" w:rsidRDefault="00E975CF" w:rsidP="00F95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Segoe UI Emoji" w:eastAsia="Times New Roman" w:hAnsi="Segoe UI Emoji" w:cs="Segoe UI Emoji"/>
          <w:noProof/>
          <w:sz w:val="24"/>
          <w:szCs w:val="24"/>
          <w:lang w:eastAsia="en-GB"/>
        </w:rPr>
        <w:drawing>
          <wp:anchor distT="0" distB="0" distL="114300" distR="114300" simplePos="0" relativeHeight="251657216" behindDoc="0" locked="0" layoutInCell="1" allowOverlap="1" wp14:anchorId="5D182561" wp14:editId="7B2A1C17">
            <wp:simplePos x="0" y="0"/>
            <wp:positionH relativeFrom="column">
              <wp:posOffset>4989027</wp:posOffset>
            </wp:positionH>
            <wp:positionV relativeFrom="paragraph">
              <wp:posOffset>-491749</wp:posOffset>
            </wp:positionV>
            <wp:extent cx="880810" cy="449858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810" cy="44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FC4" w:rsidRPr="00B333E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Creating an Effective Reproductive</w:t>
      </w:r>
      <w:r w:rsidR="00221E3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&amp;</w:t>
      </w:r>
      <w:r w:rsidR="00F95FC4" w:rsidRPr="00B333E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Fertility Health Guide</w:t>
      </w:r>
    </w:p>
    <w:p w14:paraId="3ECDCA90" w14:textId="198498A4" w:rsidR="00BC0A78" w:rsidRPr="00B333EC" w:rsidRDefault="00BC0A78" w:rsidP="00BC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Components Checklist</w:t>
      </w:r>
    </w:p>
    <w:p w14:paraId="061FBF89" w14:textId="67668FDE" w:rsidR="00BC0A78" w:rsidRPr="00B333EC" w:rsidRDefault="00BC0A78" w:rsidP="00BC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 &amp; Purpose</w:t>
      </w:r>
    </w:p>
    <w:p w14:paraId="0B039376" w14:textId="7B999900" w:rsidR="00BC0A78" w:rsidRPr="00B333EC" w:rsidRDefault="00BC0A78" w:rsidP="00BC0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Clearly state </w:t>
      </w:r>
      <w:r w:rsidR="00221E36"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hy the guide exists</w:t>
      </w:r>
    </w:p>
    <w:p w14:paraId="233CBB2F" w14:textId="75058184" w:rsidR="00BC0A78" w:rsidRPr="00B333EC" w:rsidRDefault="00BC0A78" w:rsidP="00BC0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</w:t>
      </w:r>
      <w:r w:rsidR="00221E36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nclusivity for all reproductive health needs</w:t>
      </w:r>
    </w:p>
    <w:p w14:paraId="6BE5BF15" w14:textId="77777777" w:rsidR="00BC0A78" w:rsidRPr="00B333EC" w:rsidRDefault="00BC0A78" w:rsidP="00BC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 Policies &amp; Benefits</w:t>
      </w:r>
    </w:p>
    <w:p w14:paraId="67E06DA1" w14:textId="77777777" w:rsidR="00BC0A78" w:rsidRPr="00B333EC" w:rsidRDefault="00BC0A78" w:rsidP="00BC0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Fertility leave, miscarriage leave, and menstrual health accommodations</w:t>
      </w:r>
    </w:p>
    <w:p w14:paraId="27DAB3FF" w14:textId="77777777" w:rsidR="00BC0A78" w:rsidRPr="00B333EC" w:rsidRDefault="00BC0A78" w:rsidP="00BC0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Flexible working policies</w:t>
      </w:r>
    </w:p>
    <w:p w14:paraId="0C3816CE" w14:textId="77777777" w:rsidR="00BC0A78" w:rsidRPr="00B333EC" w:rsidRDefault="00BC0A78" w:rsidP="00BC0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Insurance and financial support for treatments</w:t>
      </w:r>
    </w:p>
    <w:p w14:paraId="5ECF9628" w14:textId="77777777" w:rsidR="00BC0A78" w:rsidRPr="00B333EC" w:rsidRDefault="00BC0A78" w:rsidP="00BC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Workplace Adjustments &amp; Support</w:t>
      </w:r>
    </w:p>
    <w:p w14:paraId="5CC054A5" w14:textId="77777777" w:rsidR="00BC0A78" w:rsidRPr="00B333EC" w:rsidRDefault="00BC0A78" w:rsidP="00BC0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Physical and environmental adjustments (quiet spaces, workload adjustments)</w:t>
      </w:r>
    </w:p>
    <w:p w14:paraId="597C2F28" w14:textId="77777777" w:rsidR="00BC0A78" w:rsidRPr="00B333EC" w:rsidRDefault="00BC0A78" w:rsidP="00BC0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Mental health support (peer groups, therapy)</w:t>
      </w:r>
    </w:p>
    <w:p w14:paraId="0C29FCFB" w14:textId="77777777" w:rsidR="00BC0A78" w:rsidRPr="00B333EC" w:rsidRDefault="00BC0A78" w:rsidP="00BC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Manager &amp; HR Guidance</w:t>
      </w:r>
    </w:p>
    <w:p w14:paraId="41DAEECB" w14:textId="77777777" w:rsidR="00BC0A78" w:rsidRPr="00B333EC" w:rsidRDefault="00BC0A78" w:rsidP="00BC0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Training for managers on handling reproductive health issues</w:t>
      </w:r>
    </w:p>
    <w:p w14:paraId="0707B1C6" w14:textId="77777777" w:rsidR="00BC0A78" w:rsidRPr="00B333EC" w:rsidRDefault="00BC0A78" w:rsidP="00BC0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Legal rights and obligations</w:t>
      </w:r>
    </w:p>
    <w:p w14:paraId="4D3BAC1B" w14:textId="77777777" w:rsidR="00BC0A78" w:rsidRPr="00B333EC" w:rsidRDefault="00BC0A78" w:rsidP="00BC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Resources &amp; Next Steps</w:t>
      </w:r>
    </w:p>
    <w:p w14:paraId="054663F9" w14:textId="77777777" w:rsidR="00BC0A78" w:rsidRPr="00B333EC" w:rsidRDefault="00BC0A78" w:rsidP="00BC0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Internal contacts for support</w:t>
      </w:r>
    </w:p>
    <w:p w14:paraId="78760AF7" w14:textId="77777777" w:rsidR="00BC0A78" w:rsidRPr="00B333EC" w:rsidRDefault="00BC0A78" w:rsidP="00BC0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External expert resources</w:t>
      </w:r>
    </w:p>
    <w:p w14:paraId="57E388E7" w14:textId="77777777" w:rsidR="00F86B71" w:rsidRDefault="00F86B71"/>
    <w:sectPr w:rsidR="00F86B71" w:rsidSect="004507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75E4"/>
    <w:multiLevelType w:val="multilevel"/>
    <w:tmpl w:val="E75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16A2F"/>
    <w:multiLevelType w:val="multilevel"/>
    <w:tmpl w:val="CFA6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F3A25"/>
    <w:multiLevelType w:val="multilevel"/>
    <w:tmpl w:val="CB2A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23AB6"/>
    <w:multiLevelType w:val="multilevel"/>
    <w:tmpl w:val="14B2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C3B5B"/>
    <w:multiLevelType w:val="multilevel"/>
    <w:tmpl w:val="BA2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78"/>
    <w:rsid w:val="00221E36"/>
    <w:rsid w:val="0025222E"/>
    <w:rsid w:val="0045076C"/>
    <w:rsid w:val="00A700E9"/>
    <w:rsid w:val="00BC0A78"/>
    <w:rsid w:val="00E975CF"/>
    <w:rsid w:val="00F86B71"/>
    <w:rsid w:val="00F9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2EB4"/>
  <w15:chartTrackingRefBased/>
  <w15:docId w15:val="{23F464E8-F886-4CB6-A35C-1C1306F1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2</cp:revision>
  <dcterms:created xsi:type="dcterms:W3CDTF">2025-03-10T20:14:00Z</dcterms:created>
  <dcterms:modified xsi:type="dcterms:W3CDTF">2025-03-10T20:14:00Z</dcterms:modified>
</cp:coreProperties>
</file>