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72"/>
        </w:rPr>
        <w:t>CMA Chemistry v2.0</w:t>
      </w:r>
    </w:p>
    <w:p>
      <w:pPr>
        <w:jc w:val="center"/>
      </w:pPr>
      <w:r>
        <w:rPr>
          <w:color w:val="4472C4"/>
          <w:sz w:val="40"/>
        </w:rPr>
        <w:t>Manual de Usuario</w:t>
      </w:r>
    </w:p>
    <w:p/>
    <w:p>
      <w:pPr>
        <w:jc w:val="center"/>
      </w:pPr>
      <w:r>
        <w:rPr>
          <w:i/>
          <w:sz w:val="24"/>
        </w:rPr>
        <w:t>Simulador de Procesos Químicos</w:t>
        <w:br/>
        <w:t>Simulación termodinámica, balance de masa y energía,</w:t>
        <w:br/>
        <w:t>minimización de energía libre de Gibbs, electoquímica, cinética y destilación.</w:t>
      </w:r>
    </w:p>
    <w:p/>
    <w:p>
      <w:pPr>
        <w:jc w:val="center"/>
      </w:pPr>
      <w:r>
        <w:rPr>
          <w:sz w:val="22"/>
        </w:rPr>
        <w:t>Julio 2026</w:t>
      </w:r>
    </w:p>
    <w:p>
      <w:r>
        <w:br w:type="page"/>
      </w:r>
    </w:p>
    <w:p>
      <w:pPr>
        <w:pStyle w:val="Heading1"/>
      </w:pPr>
      <w:r>
        <w:t>Índice</w:t>
      </w:r>
    </w:p>
    <w:p>
      <w:pPr>
        <w:spacing w:before="40" w:after="40"/>
        <w:ind w:left="0"/>
      </w:pPr>
      <w:r>
        <w:rPr>
          <w:sz w:val="24"/>
        </w:rPr>
        <w:t>1.  Introducción</w:t>
      </w:r>
    </w:p>
    <w:p>
      <w:pPr>
        <w:spacing w:before="40" w:after="40"/>
        <w:ind w:left="567"/>
      </w:pPr>
      <w:r>
        <w:rPr>
          <w:sz w:val="22"/>
        </w:rPr>
        <w:t>1.1  Qué es CMA Chemistry</w:t>
      </w:r>
    </w:p>
    <w:p>
      <w:pPr>
        <w:spacing w:before="40" w:after="40"/>
        <w:ind w:left="567"/>
      </w:pPr>
      <w:r>
        <w:rPr>
          <w:sz w:val="22"/>
        </w:rPr>
        <w:t>1.2  Requisitos del sistema</w:t>
      </w:r>
    </w:p>
    <w:p>
      <w:pPr>
        <w:spacing w:before="40" w:after="40"/>
        <w:ind w:left="0"/>
      </w:pPr>
      <w:r>
        <w:rPr>
          <w:sz w:val="24"/>
        </w:rPr>
        <w:t>2.  Instalación y ejecución</w:t>
      </w:r>
    </w:p>
    <w:p>
      <w:pPr>
        <w:spacing w:before="40" w:after="40"/>
        <w:ind w:left="567"/>
      </w:pPr>
      <w:r>
        <w:rPr>
          <w:sz w:val="22"/>
        </w:rPr>
        <w:t>2.1  Compilación desde código fuente</w:t>
      </w:r>
    </w:p>
    <w:p>
      <w:pPr>
        <w:spacing w:before="40" w:after="40"/>
        <w:ind w:left="567"/>
      </w:pPr>
      <w:r>
        <w:rPr>
          <w:sz w:val="22"/>
        </w:rPr>
        <w:t>2.2  Ejecución del programa</w:t>
      </w:r>
    </w:p>
    <w:p>
      <w:pPr>
        <w:spacing w:before="40" w:after="40"/>
        <w:ind w:left="0"/>
      </w:pPr>
      <w:r>
        <w:rPr>
          <w:sz w:val="24"/>
        </w:rPr>
        <w:t>3.  Interfaz de usuario</w:t>
      </w:r>
    </w:p>
    <w:p>
      <w:pPr>
        <w:spacing w:before="40" w:after="40"/>
        <w:ind w:left="567"/>
      </w:pPr>
      <w:r>
        <w:rPr>
          <w:sz w:val="22"/>
        </w:rPr>
        <w:t>3.1  Barra de menú</w:t>
      </w:r>
    </w:p>
    <w:p>
      <w:pPr>
        <w:spacing w:before="40" w:after="40"/>
        <w:ind w:left="567"/>
      </w:pPr>
      <w:r>
        <w:rPr>
          <w:sz w:val="22"/>
        </w:rPr>
        <w:t>3.2  Panel de herramientas</w:t>
      </w:r>
    </w:p>
    <w:p>
      <w:pPr>
        <w:spacing w:before="40" w:after="40"/>
        <w:ind w:left="567"/>
      </w:pPr>
      <w:r>
        <w:rPr>
          <w:sz w:val="22"/>
        </w:rPr>
        <w:t>3.3  Lienzo de trabajo</w:t>
      </w:r>
    </w:p>
    <w:p>
      <w:pPr>
        <w:spacing w:before="40" w:after="40"/>
        <w:ind w:left="567"/>
      </w:pPr>
      <w:r>
        <w:rPr>
          <w:sz w:val="22"/>
        </w:rPr>
        <w:t>3.4  Panel de especies</w:t>
      </w:r>
    </w:p>
    <w:p>
      <w:pPr>
        <w:spacing w:before="40" w:after="40"/>
        <w:ind w:left="567"/>
      </w:pPr>
      <w:r>
        <w:rPr>
          <w:sz w:val="22"/>
        </w:rPr>
        <w:t>3.5  Panel de propiedades</w:t>
      </w:r>
    </w:p>
    <w:p>
      <w:pPr>
        <w:spacing w:before="40" w:after="40"/>
        <w:ind w:left="567"/>
      </w:pPr>
      <w:r>
        <w:rPr>
          <w:sz w:val="22"/>
        </w:rPr>
        <w:t>3.6  Panel de resultados</w:t>
      </w:r>
    </w:p>
    <w:p>
      <w:pPr>
        <w:spacing w:before="40" w:after="40"/>
        <w:ind w:left="0"/>
      </w:pPr>
      <w:r>
        <w:rPr>
          <w:sz w:val="24"/>
        </w:rPr>
        <w:t>4.  Construcción de diagramas de flujo</w:t>
      </w:r>
    </w:p>
    <w:p>
      <w:pPr>
        <w:spacing w:before="40" w:after="40"/>
        <w:ind w:left="567"/>
      </w:pPr>
      <w:r>
        <w:rPr>
          <w:sz w:val="22"/>
        </w:rPr>
        <w:t>4.1  Agregar nodos</w:t>
      </w:r>
    </w:p>
    <w:p>
      <w:pPr>
        <w:spacing w:before="40" w:after="40"/>
        <w:ind w:left="567"/>
      </w:pPr>
      <w:r>
        <w:rPr>
          <w:sz w:val="22"/>
        </w:rPr>
        <w:t>4.2  Conectar nodos</w:t>
      </w:r>
    </w:p>
    <w:p>
      <w:pPr>
        <w:spacing w:before="40" w:after="40"/>
        <w:ind w:left="567"/>
      </w:pPr>
      <w:r>
        <w:rPr>
          <w:sz w:val="22"/>
        </w:rPr>
        <w:t>4.3  Tipos de operaciones unitarias</w:t>
      </w:r>
    </w:p>
    <w:p>
      <w:pPr>
        <w:spacing w:before="40" w:after="40"/>
        <w:ind w:left="567"/>
      </w:pPr>
      <w:r>
        <w:rPr>
          <w:sz w:val="22"/>
        </w:rPr>
        <w:t>4.4  Configurar parámetros</w:t>
      </w:r>
    </w:p>
    <w:p>
      <w:pPr>
        <w:spacing w:before="40" w:after="40"/>
        <w:ind w:left="0"/>
      </w:pPr>
      <w:r>
        <w:rPr>
          <w:sz w:val="24"/>
        </w:rPr>
        <w:t>5.  Simulación</w:t>
      </w:r>
    </w:p>
    <w:p>
      <w:pPr>
        <w:spacing w:before="40" w:after="40"/>
        <w:ind w:left="567"/>
      </w:pPr>
      <w:r>
        <w:rPr>
          <w:sz w:val="22"/>
        </w:rPr>
        <w:t>5.1  Balance de masa</w:t>
      </w:r>
    </w:p>
    <w:p>
      <w:pPr>
        <w:spacing w:before="40" w:after="40"/>
        <w:ind w:left="567"/>
      </w:pPr>
      <w:r>
        <w:rPr>
          <w:sz w:val="22"/>
        </w:rPr>
        <w:t>5.2  Balance de energía</w:t>
      </w:r>
    </w:p>
    <w:p>
      <w:pPr>
        <w:spacing w:before="40" w:after="40"/>
        <w:ind w:left="567"/>
      </w:pPr>
      <w:r>
        <w:rPr>
          <w:sz w:val="22"/>
        </w:rPr>
        <w:t>5.3  Minimización de energía libre de Gibbs</w:t>
      </w:r>
    </w:p>
    <w:p>
      <w:pPr>
        <w:spacing w:before="40" w:after="40"/>
        <w:ind w:left="0"/>
      </w:pPr>
      <w:r>
        <w:rPr>
          <w:sz w:val="24"/>
        </w:rPr>
        <w:t>6.  Herramientas adicionales</w:t>
      </w:r>
    </w:p>
    <w:p>
      <w:pPr>
        <w:spacing w:before="40" w:after="40"/>
        <w:ind w:left="567"/>
      </w:pPr>
      <w:r>
        <w:rPr>
          <w:sz w:val="22"/>
        </w:rPr>
        <w:t>6.1  Tabla periódica</w:t>
      </w:r>
    </w:p>
    <w:p>
      <w:pPr>
        <w:spacing w:before="40" w:after="40"/>
        <w:ind w:left="567"/>
      </w:pPr>
      <w:r>
        <w:rPr>
          <w:sz w:val="22"/>
        </w:rPr>
        <w:t>6.2  Calculadora termodinámica</w:t>
      </w:r>
    </w:p>
    <w:p>
      <w:pPr>
        <w:spacing w:before="40" w:after="40"/>
        <w:ind w:left="567"/>
      </w:pPr>
      <w:r>
        <w:rPr>
          <w:sz w:val="22"/>
        </w:rPr>
        <w:t>6.3  Electroquímica</w:t>
      </w:r>
    </w:p>
    <w:p>
      <w:pPr>
        <w:spacing w:before="40" w:after="40"/>
        <w:ind w:left="567"/>
      </w:pPr>
      <w:r>
        <w:rPr>
          <w:sz w:val="22"/>
        </w:rPr>
        <w:t>6.4  Cinética química</w:t>
      </w:r>
    </w:p>
    <w:p>
      <w:pPr>
        <w:spacing w:before="40" w:after="40"/>
        <w:ind w:left="567"/>
      </w:pPr>
      <w:r>
        <w:rPr>
          <w:sz w:val="22"/>
        </w:rPr>
        <w:t>6.5  Equilibrio de fases</w:t>
      </w:r>
    </w:p>
    <w:p>
      <w:pPr>
        <w:spacing w:before="40" w:after="40"/>
        <w:ind w:left="567"/>
      </w:pPr>
      <w:r>
        <w:rPr>
          <w:sz w:val="22"/>
        </w:rPr>
        <w:t>6.6  Destilación</w:t>
      </w:r>
    </w:p>
    <w:p>
      <w:pPr>
        <w:spacing w:before="40" w:after="40"/>
        <w:ind w:left="0"/>
      </w:pPr>
      <w:r>
        <w:rPr>
          <w:sz w:val="24"/>
        </w:rPr>
        <w:t>7.  Base de datos de especies</w:t>
      </w:r>
    </w:p>
    <w:p>
      <w:pPr>
        <w:spacing w:before="40" w:after="40"/>
        <w:ind w:left="0"/>
      </w:pPr>
      <w:r>
        <w:rPr>
          <w:sz w:val="24"/>
        </w:rPr>
        <w:t>8.  Solución de problemas</w:t>
      </w:r>
    </w:p>
    <w:p>
      <w:pPr>
        <w:spacing w:before="40" w:after="40"/>
        <w:ind w:left="0"/>
      </w:pPr>
      <w:r>
        <w:rPr>
          <w:sz w:val="24"/>
        </w:rPr>
        <w:t>9.  Referencia técnica</w:t>
      </w:r>
    </w:p>
    <w:p>
      <w:r>
        <w:br w:type="page"/>
      </w:r>
    </w:p>
    <w:p>
      <w:pPr>
        <w:pStyle w:val="Heading1"/>
      </w:pPr>
      <w:r>
        <w:t>1.  Introducción</w:t>
      </w:r>
    </w:p>
    <w:p>
      <w:pPr>
        <w:pStyle w:val="Heading2"/>
      </w:pPr>
      <w:r>
        <w:t>1.1  Qué es CMA Chemistry</w:t>
      </w:r>
    </w:p>
    <w:p>
      <w:r>
        <w:t>CMA Chemistry es un simulador de procesos químicos de código abierto diseñado para estudiantes, ingenieros químicos e investigadores. Permite construir diagramas de flujo de procesos (flowsheets), realizar balances de masa y energía, calcular equilibrios químicos mediante minimización de energía libre de Gibbs, y simular operaciones unitarias como reactores, separadores, intercambiadores de calor, columnas de destilación, compresores y válvulas.</w:t>
      </w:r>
    </w:p>
    <w:p>
      <w:r>
        <w:t>El programa incluye además herramientas especializadas para electoquímica (ecuación de Nernst, ley de Faraday, pH), cinética química (reactores batch, CSTR, PFR), equilibrio de fases (VLE, puntos de burbuja y rocío, flash isotérmico) y destilación (métodos de Fenske, Underwood y Gilliland).</w:t>
      </w:r>
    </w:p>
    <w:p>
      <w:r>
        <w:t>La interfaz gráfica está construida con Dear ImGui, ofreciendo un entorno moderno y responsivo con soporte para temas oscuros, ventanas acoplables y visualización en tiempo real.</w:t>
      </w:r>
    </w:p>
    <w:p>
      <w:pPr>
        <w:pStyle w:val="Heading2"/>
      </w:pPr>
      <w:r>
        <w:t>1.2  Requisitos del sistema</w:t>
      </w:r>
    </w:p>
    <w:p>
      <w:r>
        <w:t>• Sistema operativo: Linux, macOS o Windows</w:t>
      </w:r>
    </w:p>
    <w:p>
      <w:r>
        <w:t>• Procesador: x86_64 o ARM64, 1.5 GHz o superior</w:t>
      </w:r>
    </w:p>
    <w:p>
      <w:r>
        <w:t>• Memoria RAM: 512 MB mínimo (2 GB recomendados)</w:t>
      </w:r>
    </w:p>
    <w:p>
      <w:r>
        <w:t>• Disco: 200 MB de espacio libre</w:t>
      </w:r>
    </w:p>
    <w:p>
      <w:r>
        <w:t>• Aceleración gráfica: OpenGL 3.3 o superior</w:t>
      </w:r>
    </w:p>
    <w:p>
      <w:r>
        <w:t>• Compilador: GCC 8+, Clang 7+, o MSVC 2019+</w:t>
      </w:r>
    </w:p>
    <w:p>
      <w:r>
        <w:t>• CMake 3.20 o superior</w:t>
      </w:r>
    </w:p>
    <w:p>
      <w:r>
        <w:t>• Dependencias: GLFW, Eigen3, Dear ImGui, ImPlot (descargadas automáticamente por CMake)</w:t>
      </w:r>
    </w:p>
    <w:p>
      <w:r>
        <w:br w:type="page"/>
      </w:r>
    </w:p>
    <w:p>
      <w:pPr>
        <w:pStyle w:val="Heading1"/>
      </w:pPr>
      <w:r>
        <w:t>2.  Instalación y ejecución</w:t>
      </w:r>
    </w:p>
    <w:p>
      <w:pPr>
        <w:pStyle w:val="Heading2"/>
      </w:pPr>
      <w:r>
        <w:t>2.1  Compilación desde código fuente</w:t>
      </w:r>
    </w:p>
    <w:p>
      <w:r>
        <w:t>CMA Chemistry utiliza CMake para la compilación. El proceso automatizado descarga todas las dependencias (Eigen3, GLFW, Dear ImGui, ImPlot) mediante FetchContent.</w:t>
      </w:r>
    </w:p>
    <w:p>
      <w:r>
        <w:t>Pasos para compilar:</w:t>
      </w:r>
    </w:p>
    <w:p>
      <w:r>
        <w:t>1. Abrir una terminal en el directorio raíz del proyecto.</w:t>
      </w:r>
    </w:p>
    <w:p>
      <w:pPr>
        <w:pStyle w:val="ListBullet"/>
      </w:pPr>
      <w:r>
        <w:t>2. mkdir build &amp;&amp; cd build</w:t>
      </w:r>
    </w:p>
    <w:p>
      <w:pPr>
        <w:pStyle w:val="ListBullet"/>
      </w:pPr>
      <w:r>
        <w:t>3. cmake ..</w:t>
      </w:r>
    </w:p>
    <w:p>
      <w:pPr>
        <w:pStyle w:val="ListBullet"/>
      </w:pPr>
      <w:r>
        <w:t>4. cmake --build . -j$(nproc)</w:t>
      </w:r>
    </w:p>
    <w:p>
      <w:r>
        <w:t>Esto generará el ejecutable cma_chemistry en el directorio build/. La compilación inicial puede tomar varios minutos mientras se descargan y compilan las dependencias.</w:t>
      </w:r>
    </w:p>
    <w:p>
      <w:pPr>
        <w:pStyle w:val="Heading2"/>
      </w:pPr>
      <w:r>
        <w:t>2.2  Ejecución del programa</w:t>
      </w:r>
    </w:p>
    <w:p>
      <w:r>
        <w:t>Para ejecutar el programa, simplemente lance el binario desde la terminal:</w:t>
      </w:r>
    </w:p>
    <w:p>
      <w:r>
        <w:rPr>
          <w:rFonts w:ascii="Consolas" w:hAnsi="Consolas"/>
          <w:sz w:val="20"/>
        </w:rPr>
        <w:t xml:space="preserve">    ./build/cma_chemistry</w:t>
      </w:r>
    </w:p>
    <w:p>
      <w:r>
        <w:t>En Windows, ejecute cma_chemistry.exe desde el explorador de archivos o una terminal.</w:t>
        <w:br/>
        <w:t>En macOS, ejecute desde la terminal dentro del directorio build/.</w:t>
      </w:r>
    </w:p>
    <w:p>
      <w:r>
        <w:br w:type="page"/>
      </w:r>
    </w:p>
    <w:p>
      <w:pPr>
        <w:pStyle w:val="Heading1"/>
      </w:pPr>
      <w:r>
        <w:t>3.  Interfaz de usuario</w:t>
      </w:r>
    </w:p>
    <w:p>
      <w:r>
        <w:t>La interfaz se compone de una barra de menú superior, un panel izquierdo de herramientas, un área central (lienzo) para construir diagramas de flujo, un panel derecho con especies y propiedades, y un panel inferior de resultados. Las ventanas de herramientas adicionales (tabla periódica, calculadora, electoquímica, cinética) se abren como ventanas flotantes desde el menú Herramientas.</w:t>
      </w:r>
    </w:p>
    <w:p>
      <w:pPr>
        <w:pStyle w:val="Heading2"/>
      </w:pPr>
      <w:r>
        <w:t>3.1  Barra de menú</w:t>
      </w:r>
    </w:p>
    <w:p>
      <w:r>
        <w:t>La barra de menú superior contiene cuatro menús: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Menú</w:t>
            </w:r>
          </w:p>
        </w:tc>
        <w:tc>
          <w:tcPr>
            <w:tcW w:type="dxa" w:w="2880"/>
          </w:tcPr>
          <w:p>
            <w:r>
              <w:t>Opción</w:t>
            </w:r>
          </w:p>
        </w:tc>
        <w:tc>
          <w:tcPr>
            <w:tcW w:type="dxa" w:w="2880"/>
          </w:tcPr>
          <w:p>
            <w:r>
              <w:t>Acción</w:t>
            </w:r>
          </w:p>
        </w:tc>
      </w:tr>
      <w:tr>
        <w:tc>
          <w:tcPr>
            <w:tcW w:type="dxa" w:w="2880"/>
          </w:tcPr>
          <w:p>
            <w:r>
              <w:t>Archivo</w:t>
            </w:r>
          </w:p>
        </w:tc>
        <w:tc>
          <w:tcPr>
            <w:tcW w:type="dxa" w:w="2880"/>
          </w:tcPr>
          <w:p>
            <w:r>
              <w:t>Nueva simulación</w:t>
            </w:r>
          </w:p>
        </w:tc>
        <w:tc>
          <w:tcPr>
            <w:tcW w:type="dxa" w:w="2880"/>
          </w:tcPr>
          <w:p>
            <w:r>
              <w:t>Limpia el flowsheet actual y comienza uno nuevo</w:t>
            </w:r>
          </w:p>
        </w:tc>
      </w:tr>
      <w:tr>
        <w:tc>
          <w:tcPr>
            <w:tcW w:type="dxa" w:w="2880"/>
          </w:tcPr>
          <w:p>
            <w:r>
              <w:t>Archivo</w:t>
            </w:r>
          </w:p>
        </w:tc>
        <w:tc>
          <w:tcPr>
            <w:tcW w:type="dxa" w:w="2880"/>
          </w:tcPr>
          <w:p>
            <w:r>
              <w:t>Abrir / Guardar</w:t>
            </w:r>
          </w:p>
        </w:tc>
        <w:tc>
          <w:tcPr>
            <w:tcW w:type="dxa" w:w="2880"/>
          </w:tcPr>
          <w:p>
            <w:r>
              <w:t>Carga o guarda diagramas de flujo (formato nativo)</w:t>
            </w:r>
          </w:p>
        </w:tc>
      </w:tr>
      <w:tr>
        <w:tc>
          <w:tcPr>
            <w:tcW w:type="dxa" w:w="2880"/>
          </w:tcPr>
          <w:p>
            <w:r>
              <w:t>Archivo</w:t>
            </w:r>
          </w:p>
        </w:tc>
        <w:tc>
          <w:tcPr>
            <w:tcW w:type="dxa" w:w="2880"/>
          </w:tcPr>
          <w:p>
            <w:r>
              <w:t>Salir</w:t>
            </w:r>
          </w:p>
        </w:tc>
        <w:tc>
          <w:tcPr>
            <w:tcW w:type="dxa" w:w="2880"/>
          </w:tcPr>
          <w:p>
            <w:r>
              <w:t>Cierra la aplicación</w:t>
            </w:r>
          </w:p>
        </w:tc>
      </w:tr>
      <w:tr>
        <w:tc>
          <w:tcPr>
            <w:tcW w:type="dxa" w:w="2880"/>
          </w:tcPr>
          <w:p>
            <w:r>
              <w:t>Simulación</w:t>
            </w:r>
          </w:p>
        </w:tc>
        <w:tc>
          <w:tcPr>
            <w:tcW w:type="dxa" w:w="2880"/>
          </w:tcPr>
          <w:p>
            <w:r>
              <w:t>Ejecutar</w:t>
            </w:r>
          </w:p>
        </w:tc>
        <w:tc>
          <w:tcPr>
            <w:tcW w:type="dxa" w:w="2880"/>
          </w:tcPr>
          <w:p>
            <w:r>
              <w:t>Ejecuta el balance de masa y energía del flowsheet</w:t>
            </w:r>
          </w:p>
        </w:tc>
      </w:tr>
      <w:tr>
        <w:tc>
          <w:tcPr>
            <w:tcW w:type="dxa" w:w="2880"/>
          </w:tcPr>
          <w:p>
            <w:r>
              <w:t>Simulación</w:t>
            </w:r>
          </w:p>
        </w:tc>
        <w:tc>
          <w:tcPr>
            <w:tcW w:type="dxa" w:w="2880"/>
          </w:tcPr>
          <w:p>
            <w:r>
              <w:t>Minimizar Gibbs</w:t>
            </w:r>
          </w:p>
        </w:tc>
        <w:tc>
          <w:tcPr>
            <w:tcW w:type="dxa" w:w="2880"/>
          </w:tcPr>
          <w:p>
            <w:r>
              <w:t>Ejecuta la minimización de energía libre de Gibbs</w:t>
            </w:r>
          </w:p>
        </w:tc>
      </w:tr>
    </w:tbl>
    <w:p/>
    <w:p>
      <w:r>
        <w:t>El menú Herramientas permite abrir ventanas flotantes para acceder a la tabla periódica, calculadora termodinámica, electoquímica y cinética.</w:t>
      </w:r>
    </w:p>
    <w:p>
      <w:pPr>
        <w:pStyle w:val="Heading2"/>
      </w:pPr>
      <w:r>
        <w:t>3.2  Panel de herramientas</w:t>
      </w:r>
    </w:p>
    <w:p>
      <w:r>
        <w:t>El panel izquierdo contiene botones para agregar operaciones unitarias al lienzo. Cada botón tiene un icono y una etiqueta descriptiva. Al hacer clic, se agrega un nodo de ese tipo en el lienzo con una posición escalonada automática.</w:t>
        <w:br/>
        <w:br/>
        <w:t>Los botones disponibles son: Fuente, Sumidero, Mezclador, Divisor, Reactor, Separador, Intercambiador de Calor, Columna de Destilación, Compresor y Válvula.</w:t>
        <w:br/>
        <w:br/>
        <w:t>También incluye accesos directos a la tabla periódica, calculadora térmica, electoquímica y cinética.</w:t>
      </w:r>
    </w:p>
    <w:p>
      <w:pPr>
        <w:pStyle w:val="Heading2"/>
      </w:pPr>
      <w:r>
        <w:t>3.3  Lienzo de trabajo</w:t>
      </w:r>
    </w:p>
    <w:p>
      <w:r>
        <w:t>El área central es el lienzo donde se construyen los diagramas de flujo. Características principales:</w:t>
      </w:r>
    </w:p>
    <w:p>
      <w:r>
        <w:t>• Arrastrar nodos: haga clic izquierdo sobre un nodo y arrastre.</w:t>
      </w:r>
    </w:p>
    <w:p>
      <w:r>
        <w:t>• Conectar nodos: arrastre desde un puerto de salida (círculo naranja) hasta un puerto de entrada (círculo azul) de otro nodo.</w:t>
      </w:r>
    </w:p>
    <w:p>
      <w:r>
        <w:t>• Desplazar vista: arrastre con el botón central del ratón.</w:t>
      </w:r>
    </w:p>
    <w:p>
      <w:r>
        <w:t>• Zoom: use la rueda del ratón sobre el lienzo.</w:t>
      </w:r>
    </w:p>
    <w:p>
      <w:r>
        <w:t>• Menú contextual: clic derecho sobre el lienzo para agregar o eliminar nodos.</w:t>
      </w:r>
    </w:p>
    <w:p>
      <w:r>
        <w:t>• Seleccionar: clic izquierdo sobre un nodo o flujo para ver sus propiedades en el panel derecho.</w:t>
      </w:r>
    </w:p>
    <w:p>
      <w:pPr>
        <w:pStyle w:val="Heading2"/>
      </w:pPr>
      <w:r>
        <w:t>3.4  Panel de especies</w:t>
      </w:r>
    </w:p>
    <w:p>
      <w:r>
        <w:t>El panel derecho superior muestra la base de datos de especies químicas. Incluye un campo de búsqueda para filtrar por nombre o fórmula. Al seleccionar una especie, se muestran sus propiedades termodinámicas detalladas:</w:t>
        <w:br/>
        <w:t>• Fórmula química y masa molar</w:t>
        <w:br/>
        <w:t>• Entalpía de formación (H°f) y entropía (S°f) a 298 K</w:t>
        <w:br/>
        <w:t>• Coeficientes de capacidad calorífica (Cp = a + bT + cT² + dT³)</w:t>
        <w:br/>
        <w:t>• Coeficientes de Antoine para presión de vapor</w:t>
        <w:br/>
        <w:t>• Propiedades calculadas a temperatura customizable (Cp, H, S, G)</w:t>
      </w:r>
    </w:p>
    <w:p>
      <w:pPr>
        <w:pStyle w:val="Heading2"/>
      </w:pPr>
      <w:r>
        <w:t>3.5  Panel de propiedades</w:t>
      </w:r>
    </w:p>
    <w:p>
      <w:r>
        <w:t>El panel inferior derecho muestra y permite editar las propiedades del nodo o flujo seleccionado actualmente. Dependiendo del tipo de nodo seleccionado, se muestran parámetros específicos como conversión, temperatura, presión, relación de reflujo, etc. También permite eliminar el nodo o flujo seleccionado.</w:t>
      </w:r>
    </w:p>
    <w:p>
      <w:pPr>
        <w:pStyle w:val="Heading2"/>
      </w:pPr>
      <w:r>
        <w:t>3.6  Panel de resultados</w:t>
      </w:r>
    </w:p>
    <w:p>
      <w:r>
        <w:t>El panel inferior muestra los resultados de las simulaciones organizados en pestañas: Balance de Masa, Balance de Energía, Gibbs (minimización) y Reporte. Los resultados se actualizan después de cada ejecución. La pestaña Reporte permite generar un resumen completo de la simulación en formato texto.</w:t>
      </w:r>
    </w:p>
    <w:p>
      <w:r>
        <w:br w:type="page"/>
      </w:r>
    </w:p>
    <w:p>
      <w:pPr>
        <w:pStyle w:val="Heading1"/>
      </w:pPr>
      <w:r>
        <w:t>4.  Construcción de diagramas de flujo</w:t>
      </w:r>
    </w:p>
    <w:p>
      <w:pPr>
        <w:pStyle w:val="Heading2"/>
      </w:pPr>
      <w:r>
        <w:t>4.1  Agregar nodos</w:t>
      </w:r>
    </w:p>
    <w:p>
      <w:r>
        <w:t>Los nodos representan operaciones unitarias o puntos de entrada/salida del proceso. Para agregar un nodo:</w:t>
      </w:r>
    </w:p>
    <w:p>
      <w:r>
        <w:t>1. Haga clic en el botón correspondiente en el panel de herramientas (por ejemplo, "Reactor" para agregar un reactor).</w:t>
      </w:r>
    </w:p>
    <w:p>
      <w:r>
        <w:t>2. El nodo aparecerá en el lienzo con un nombre por defecto (ej. "Reactor #3") y colores distintivos según su tipo.</w:t>
      </w:r>
    </w:p>
    <w:p>
      <w:r>
        <w:t>3. También puede usar el menú contextual (clic derecho sobre el lienzo) para agregar nodos.</w:t>
      </w:r>
    </w:p>
    <w:p>
      <w:r>
        <w:t>Cada nodo se coloca automáticamente en una posición escalonada para evitar superposiciones. Puede reubicarlos arrastrándolos con el ratón.</w:t>
      </w:r>
    </w:p>
    <w:p>
      <w:pPr>
        <w:pStyle w:val="Heading2"/>
      </w:pPr>
      <w:r>
        <w:t>4.2  Conectar nodos</w:t>
      </w:r>
    </w:p>
    <w:p>
      <w:r>
        <w:t>Las conexiones representan flujos de materia entre operaciones unitarias. Para conectar dos nodos:</w:t>
      </w:r>
    </w:p>
    <w:p>
      <w:r>
        <w:t>1. Haga clic y arrastre desde un puerto de salida (círculo naranja en el lado derecho del nodo) hasta un puerto de entrada (círculo azul en el lado izquierdo del nodo destino).</w:t>
      </w:r>
    </w:p>
    <w:p>
      <w:r>
        <w:t>2. Al soltar el ratón sobre un puerto de entrada, se crea automáticamente un flujo entre los dos nodos.</w:t>
      </w:r>
    </w:p>
    <w:p>
      <w:r>
        <w:t>3. Las conexiones se muestran como curvas Bezier con el nombre del flujo en el punto medio.</w:t>
      </w:r>
    </w:p>
    <w:p>
      <w:r>
        <w:t>Para eliminar una conexión, seleccione el flujo haciendo clic sobre la curva y luego use la opción "Eliminar" en el panel de propiedades o en el menú contextual.</w:t>
      </w:r>
    </w:p>
    <w:p>
      <w:pPr>
        <w:pStyle w:val="Heading2"/>
      </w:pPr>
      <w:r>
        <w:t>4.3  Tipos de operaciones unitarias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Operación</w:t>
            </w:r>
          </w:p>
        </w:tc>
        <w:tc>
          <w:tcPr>
            <w:tcW w:type="dxa" w:w="2880"/>
          </w:tcPr>
          <w:p>
            <w:r>
              <w:t>Color</w:t>
            </w:r>
          </w:p>
        </w:tc>
        <w:tc>
          <w:tcPr>
            <w:tcW w:type="dxa" w:w="2880"/>
          </w:tcPr>
          <w:p>
            <w:r>
              <w:t>Descripción</w:t>
            </w:r>
          </w:p>
        </w:tc>
      </w:tr>
      <w:tr>
        <w:tc>
          <w:tcPr>
            <w:tcW w:type="dxa" w:w="2880"/>
          </w:tcPr>
          <w:p>
            <w:r>
              <w:t>Fuente</w:t>
            </w:r>
          </w:p>
        </w:tc>
        <w:tc>
          <w:tcPr>
            <w:tcW w:type="dxa" w:w="2880"/>
          </w:tcPr>
          <w:p>
            <w:r>
              <w:t>Verde</w:t>
            </w:r>
          </w:p>
        </w:tc>
        <w:tc>
          <w:tcPr>
            <w:tcW w:type="dxa" w:w="2880"/>
          </w:tcPr>
          <w:p>
            <w:r>
              <w:t>Punto de entrada de materia al proceso. Se configura la composición y flujo de alimentación.</w:t>
            </w:r>
          </w:p>
        </w:tc>
      </w:tr>
      <w:tr>
        <w:tc>
          <w:tcPr>
            <w:tcW w:type="dxa" w:w="2880"/>
          </w:tcPr>
          <w:p>
            <w:r>
              <w:t>Sumidero</w:t>
            </w:r>
          </w:p>
        </w:tc>
        <w:tc>
          <w:tcPr>
            <w:tcW w:type="dxa" w:w="2880"/>
          </w:tcPr>
          <w:p>
            <w:r>
              <w:t>Rojo</w:t>
            </w:r>
          </w:p>
        </w:tc>
        <w:tc>
          <w:tcPr>
            <w:tcW w:type="dxa" w:w="2880"/>
          </w:tcPr>
          <w:p>
            <w:r>
              <w:t>Punto de salida de materia del proceso. Recolecta los flujos de salida.</w:t>
            </w:r>
          </w:p>
        </w:tc>
      </w:tr>
      <w:tr>
        <w:tc>
          <w:tcPr>
            <w:tcW w:type="dxa" w:w="2880"/>
          </w:tcPr>
          <w:p>
            <w:r>
              <w:t>Mezclador</w:t>
            </w:r>
          </w:p>
        </w:tc>
        <w:tc>
          <w:tcPr>
            <w:tcW w:type="dxa" w:w="2880"/>
          </w:tcPr>
          <w:p>
            <w:r>
              <w:t>Azul</w:t>
            </w:r>
          </w:p>
        </w:tc>
        <w:tc>
          <w:tcPr>
            <w:tcW w:type="dxa" w:w="2880"/>
          </w:tcPr>
          <w:p>
            <w:r>
              <w:t>Combina múltiples flujos de entrada en un solo flujo de salida.</w:t>
            </w:r>
          </w:p>
        </w:tc>
      </w:tr>
      <w:tr>
        <w:tc>
          <w:tcPr>
            <w:tcW w:type="dxa" w:w="2880"/>
          </w:tcPr>
          <w:p>
            <w:r>
              <w:t>Divisor</w:t>
            </w:r>
          </w:p>
        </w:tc>
        <w:tc>
          <w:tcPr>
            <w:tcW w:type="dxa" w:w="2880"/>
          </w:tcPr>
          <w:p>
            <w:r>
              <w:t>Amarillo</w:t>
            </w:r>
          </w:p>
        </w:tc>
        <w:tc>
          <w:tcPr>
            <w:tcW w:type="dxa" w:w="2880"/>
          </w:tcPr>
          <w:p>
            <w:r>
              <w:t>Divide un flujo de entrada en múltiples flujos de salida con fracciones configurables.</w:t>
            </w:r>
          </w:p>
        </w:tc>
      </w:tr>
      <w:tr>
        <w:tc>
          <w:tcPr>
            <w:tcW w:type="dxa" w:w="2880"/>
          </w:tcPr>
          <w:p>
            <w:r>
              <w:t>Reactor</w:t>
            </w:r>
          </w:p>
        </w:tc>
        <w:tc>
          <w:tcPr>
            <w:tcW w:type="dxa" w:w="2880"/>
          </w:tcPr>
          <w:p>
            <w:r>
              <w:t>Naranja</w:t>
            </w:r>
          </w:p>
        </w:tc>
        <w:tc>
          <w:tcPr>
            <w:tcW w:type="dxa" w:w="2880"/>
          </w:tcPr>
          <w:p>
            <w:r>
              <w:t>Realiza una reacción química. Se configura conversión, temperatura, presión y reacción.</w:t>
            </w:r>
          </w:p>
        </w:tc>
      </w:tr>
      <w:tr>
        <w:tc>
          <w:tcPr>
            <w:tcW w:type="dxa" w:w="2880"/>
          </w:tcPr>
          <w:p>
            <w:r>
              <w:t>Separador</w:t>
            </w:r>
          </w:p>
        </w:tc>
        <w:tc>
          <w:tcPr>
            <w:tcW w:type="dxa" w:w="2880"/>
          </w:tcPr>
          <w:p>
            <w:r>
              <w:t>Púrpura</w:t>
            </w:r>
          </w:p>
        </w:tc>
        <w:tc>
          <w:tcPr>
            <w:tcW w:type="dxa" w:w="2880"/>
          </w:tcPr>
          <w:p>
            <w:r>
              <w:t>Separa componentes de un flujo según fracciones de remoción configurables.</w:t>
            </w:r>
          </w:p>
        </w:tc>
      </w:tr>
      <w:tr>
        <w:tc>
          <w:tcPr>
            <w:tcW w:type="dxa" w:w="2880"/>
          </w:tcPr>
          <w:p>
            <w:r>
              <w:t>Interc. Calor</w:t>
            </w:r>
          </w:p>
        </w:tc>
        <w:tc>
          <w:tcPr>
            <w:tcW w:type="dxa" w:w="2880"/>
          </w:tcPr>
          <w:p>
            <w:r>
              <w:t>Cian</w:t>
            </w:r>
          </w:p>
        </w:tc>
        <w:tc>
          <w:tcPr>
            <w:tcW w:type="dxa" w:w="2880"/>
          </w:tcPr>
          <w:p>
            <w:r>
              <w:t>Intercambia calor modificando la temperatura del flujo. Se configura T salida o Q.</w:t>
            </w:r>
          </w:p>
        </w:tc>
      </w:tr>
      <w:tr>
        <w:tc>
          <w:tcPr>
            <w:tcW w:type="dxa" w:w="2880"/>
          </w:tcPr>
          <w:p>
            <w:r>
              <w:t>Col. Destilación</w:t>
            </w:r>
          </w:p>
        </w:tc>
        <w:tc>
          <w:tcPr>
            <w:tcW w:type="dxa" w:w="2880"/>
          </w:tcPr>
          <w:p>
            <w:r>
              <w:t>Azul</w:t>
            </w:r>
          </w:p>
        </w:tc>
        <w:tc>
          <w:tcPr>
            <w:tcW w:type="dxa" w:w="2880"/>
          </w:tcPr>
          <w:p>
            <w:r>
              <w:t>Columna de destilación con etapas, reflujo y separación de componentes.</w:t>
            </w:r>
          </w:p>
        </w:tc>
      </w:tr>
      <w:tr>
        <w:tc>
          <w:tcPr>
            <w:tcW w:type="dxa" w:w="2880"/>
          </w:tcPr>
          <w:p>
            <w:r>
              <w:t>Compresor</w:t>
            </w:r>
          </w:p>
        </w:tc>
        <w:tc>
          <w:tcPr>
            <w:tcW w:type="dxa" w:w="2880"/>
          </w:tcPr>
          <w:p>
            <w:r>
              <w:t>Oro</w:t>
            </w:r>
          </w:p>
        </w:tc>
        <w:tc>
          <w:tcPr>
            <w:tcW w:type="dxa" w:w="2880"/>
          </w:tcPr>
          <w:p>
            <w:r>
              <w:t>Comprime un flujo aumentando su presión según una relación de compresión y eficiencia.</w:t>
            </w:r>
          </w:p>
        </w:tc>
      </w:tr>
      <w:tr>
        <w:tc>
          <w:tcPr>
            <w:tcW w:type="dxa" w:w="2880"/>
          </w:tcPr>
          <w:p>
            <w:r>
              <w:t>Válvula</w:t>
            </w:r>
          </w:p>
        </w:tc>
        <w:tc>
          <w:tcPr>
            <w:tcW w:type="dxa" w:w="2880"/>
          </w:tcPr>
          <w:p>
            <w:r>
              <w:t>Naranja</w:t>
            </w:r>
          </w:p>
        </w:tc>
        <w:tc>
          <w:tcPr>
            <w:tcW w:type="dxa" w:w="2880"/>
          </w:tcPr>
          <w:p>
            <w:r>
              <w:t>Reduce la presión de un flujo a una presión de salida especificada.</w:t>
            </w:r>
          </w:p>
        </w:tc>
      </w:tr>
      <w:tr>
        <w:tc>
          <w:tcPr>
            <w:tcW w:type="dxa" w:w="2880"/>
          </w:tcPr>
          <w:p>
            <w:r>
              <w:t>Turbina</w:t>
            </w:r>
          </w:p>
        </w:tc>
        <w:tc>
          <w:tcPr>
            <w:tcW w:type="dxa" w:w="2880"/>
          </w:tcPr>
          <w:p>
            <w:r>
              <w:t>Cian</w:t>
            </w:r>
          </w:p>
        </w:tc>
        <w:tc>
          <w:tcPr>
            <w:tcW w:type="dxa" w:w="2880"/>
          </w:tcPr>
          <w:p>
            <w:r>
              <w:t>Expande un flujo para generar trabajo (modelo simplificado).</w:t>
            </w:r>
          </w:p>
        </w:tc>
      </w:tr>
      <w:tr>
        <w:tc>
          <w:tcPr>
            <w:tcW w:type="dxa" w:w="2880"/>
          </w:tcPr>
          <w:p>
            <w:r>
              <w:t>Bomba</w:t>
            </w:r>
          </w:p>
        </w:tc>
        <w:tc>
          <w:tcPr>
            <w:tcW w:type="dxa" w:w="2880"/>
          </w:tcPr>
          <w:p>
            <w:r>
              <w:t>Azul claro</w:t>
            </w:r>
          </w:p>
        </w:tc>
        <w:tc>
          <w:tcPr>
            <w:tcW w:type="dxa" w:w="2880"/>
          </w:tcPr>
          <w:p>
            <w:r>
              <w:t>Incrementa la presión de un flujo líquido.</w:t>
            </w:r>
          </w:p>
        </w:tc>
      </w:tr>
    </w:tbl>
    <w:p>
      <w:pPr>
        <w:pStyle w:val="Heading2"/>
      </w:pPr>
      <w:r>
        <w:t>4.4  Configurar parámetros</w:t>
      </w:r>
    </w:p>
    <w:p>
      <w:r>
        <w:t>Para configurar los parámetros de un nodo, selecciónelo haciendo clic sobre él en el lienzo. En el panel de propiedades (derecha inferior) aparecerán los campos editables específicos para ese tipo de nodo:</w:t>
      </w:r>
    </w:p>
    <w:p>
      <w:r>
        <w:t>• Mezclador/Divisor: fracciones de división</w:t>
      </w:r>
    </w:p>
    <w:p>
      <w:r>
        <w:t>• Reactor: conversión (0-1), temperatura (K), presión (atm), ID de reacción</w:t>
      </w:r>
    </w:p>
    <w:p>
      <w:r>
        <w:t>• Intercambiador de calor: temperatura de salida (K) o calor intercambiado (kJ/s)</w:t>
      </w:r>
    </w:p>
    <w:p>
      <w:r>
        <w:t>• Separador: fracción de remoción por especie</w:t>
      </w:r>
    </w:p>
    <w:p>
      <w:r>
        <w:t>• Compresor: relación de presión, eficiencia</w:t>
      </w:r>
    </w:p>
    <w:p>
      <w:r>
        <w:t>• Columna de destilación: número de etapas, relación de reflujo</w:t>
      </w:r>
    </w:p>
    <w:p>
      <w:r>
        <w:t>• Válvula: presión de salida</w:t>
      </w:r>
    </w:p>
    <w:p>
      <w:r>
        <w:t>Los cambios se aplican inmediatamente. Para las fuentes, los parámetros se configuran directamente como pares "flujo_&lt;ID_especie&gt;": valor en el mapa de parámetros.</w:t>
      </w:r>
    </w:p>
    <w:p>
      <w:r>
        <w:br w:type="page"/>
      </w:r>
    </w:p>
    <w:p>
      <w:pPr>
        <w:pStyle w:val="Heading1"/>
      </w:pPr>
      <w:r>
        <w:t>5.  Simulación</w:t>
      </w:r>
    </w:p>
    <w:p>
      <w:r>
        <w:t>CMA Chemistry ofrece tres modos de simulación: balance de masa, balance de energía y minimización de energía libre de Gibbs. Se acceden desde el menú Simulación.</w:t>
      </w:r>
    </w:p>
    <w:p>
      <w:pPr>
        <w:pStyle w:val="Heading2"/>
      </w:pPr>
      <w:r>
        <w:t>5.1  Balance de masa</w:t>
      </w:r>
    </w:p>
    <w:p>
      <w:r>
        <w:t>El balance de masa resuelve el flujo de materia a través de todo el diagrama de flujo. Utiliza un enfoque de orden topológico (algoritmo de Kahn) para procesar los nodos en secuencia, desde las fuentes hasta los sumideros.</w:t>
      </w:r>
    </w:p>
    <w:p>
      <w:r>
        <w:t>Para cada tipo de nodo se aplica la ecuación de balance correspondiente:</w:t>
      </w:r>
    </w:p>
    <w:p>
      <w:r>
        <w:t>• Mezclador: suma de flujos másicos de entrada = flujo de salida</w:t>
      </w:r>
    </w:p>
    <w:p>
      <w:r>
        <w:t>• Divisor: flujo de salida i = fracción_i × flujo de entrada</w:t>
      </w:r>
    </w:p>
    <w:p>
      <w:r>
        <w:t>• Reactor: aplica estequiometría según la reacción y conversión configuradas</w:t>
      </w:r>
    </w:p>
    <w:p>
      <w:r>
        <w:t>• Separador: flujo de salida = flujo de entrada × (1 - fracción_remoción)</w:t>
      </w:r>
    </w:p>
    <w:p>
      <w:r>
        <w:t>• Intercambiador de calor: balance de masa sin reacción (conservación)</w:t>
      </w:r>
    </w:p>
    <w:p>
      <w:r>
        <w:t>• Compresor/Válvula: balance de masa sin reacción</w:t>
      </w:r>
    </w:p>
    <w:p>
      <w:r>
        <w:t>El sistema resuelve automáticamente cualquier configuración acíclica. Si se detecta un ciclo, se marca un error solicitando al usuario romper el ciclo.</w:t>
      </w:r>
    </w:p>
    <w:p>
      <w:pPr>
        <w:pStyle w:val="Heading2"/>
      </w:pPr>
      <w:r>
        <w:t>5.2  Balance de energía</w:t>
      </w:r>
    </w:p>
    <w:p>
      <w:r>
        <w:t>El balance de energía calcula los cambios de entalpía en cada nodo del diagrama de flujo. Para cada nodo, calcula la entalpía total de entrada y salida basándose en:</w:t>
      </w:r>
    </w:p>
    <w:p>
      <w:r>
        <w:t>• Capacidad calorífica de cada especie (Cp = a + bT + cT² + dT³)</w:t>
      </w:r>
    </w:p>
    <w:p>
      <w:r>
        <w:t>• Entalpía de formación a 298 K</w:t>
      </w:r>
    </w:p>
    <w:p>
      <w:r>
        <w:t>• Calor de reacción (si el nodo es un reactor)</w:t>
      </w:r>
    </w:p>
    <w:p>
      <w:r>
        <w:t>• Cambios de temperatura y presión</w:t>
      </w:r>
    </w:p>
    <w:p>
      <w:r>
        <w:t>El balance incluye el cálculo de temperatura adiabática de llama para reactores mediante el método de Newton-Raphson.</w:t>
      </w:r>
    </w:p>
    <w:p>
      <w:pPr>
        <w:pStyle w:val="Heading2"/>
      </w:pPr>
      <w:r>
        <w:t>5.3  Minimización de energía libre de Gibbs</w:t>
      </w:r>
    </w:p>
    <w:p>
      <w:r>
        <w:t>El minimizador de Gibbs calcula la composición de equilibrio químico para un conjunto de especies a una temperatura y presión dadas. Utiliza el método de minimización de energía libre con multiplicadores de Lagrange para imponer la conservación de elementos.</w:t>
      </w:r>
    </w:p>
    <w:p>
      <w:r>
        <w:t>El algoritmo:</w:t>
      </w:r>
    </w:p>
    <w:p>
      <w:r>
        <w:t>1. Construye la matriz de composición elemental a partir de las fórmulas químicas de las especies.</w:t>
      </w:r>
    </w:p>
    <w:p>
      <w:r>
        <w:t>2. Establece el sistema KKT (Karush-Kuhn-Tucker) para la minimización con restricciones de conservación de elementos.</w:t>
      </w:r>
    </w:p>
    <w:p>
      <w:r>
        <w:t>3. Resuelve iterativamente con Newton-Raphson amortiguado hasta alcanzar la convergencia.</w:t>
      </w:r>
    </w:p>
    <w:p>
      <w:r>
        <w:t>4. Retorna la composición de equilibrio y la energía libre total.</w:t>
      </w:r>
    </w:p>
    <w:p>
      <w:r>
        <w:t>Este módulo es útil para determinar la composición de equilibrio en sistemas de reacciones múltiples, combustión, reformado, etc.</w:t>
      </w:r>
    </w:p>
    <w:p>
      <w:r>
        <w:br w:type="page"/>
      </w:r>
    </w:p>
    <w:p>
      <w:pPr>
        <w:pStyle w:val="Heading1"/>
      </w:pPr>
      <w:r>
        <w:t>6.  Herramientas adicionales</w:t>
      </w:r>
    </w:p>
    <w:p>
      <w:pPr>
        <w:pStyle w:val="Heading2"/>
      </w:pPr>
      <w:r>
        <w:t>6.1  Tabla periódica</w:t>
      </w:r>
    </w:p>
    <w:p>
      <w:r>
        <w:t>La tabla periódica interactiva muestra los 118 elementos conocidos organizados en su disposición tradicional. Al hacer clic en un elemento, se muestra información detallada: número atómico, símbolo, nombre en español, masa atómica, electronegatividad (Pauling), energía de ionización, puntos de fusión y ebullición, configuración electrónica y densidad.</w:t>
      </w:r>
    </w:p>
    <w:p>
      <w:r>
        <w:t>Se accede desde Menú → Herramientas → Tabla Periódica.</w:t>
      </w:r>
    </w:p>
    <w:p>
      <w:pPr>
        <w:pStyle w:val="Heading2"/>
      </w:pPr>
      <w:r>
        <w:t>6.2  Calculadora termodinámica</w:t>
      </w:r>
    </w:p>
    <w:p>
      <w:r>
        <w:t>La calculadora termodinámica permite calcular propiedades de especies a diferentes temperaturas y presiones:</w:t>
      </w:r>
    </w:p>
    <w:p>
      <w:r>
        <w:t>• Capacidad calorífica Cp(T)</w:t>
      </w:r>
    </w:p>
    <w:p>
      <w:r>
        <w:t>• Entalpía absoluta H(T)</w:t>
      </w:r>
    </w:p>
    <w:p>
      <w:r>
        <w:t>• Entropía absoluta S(T)</w:t>
      </w:r>
    </w:p>
    <w:p>
      <w:r>
        <w:t>• Energía libre de Gibbs G(T)</w:t>
      </w:r>
    </w:p>
    <w:p>
      <w:r>
        <w:t>• Presión de vapor (Antoine)</w:t>
      </w:r>
    </w:p>
    <w:p>
      <w:r>
        <w:t>• Gráfico interactivo de G vs T</w:t>
      </w:r>
    </w:p>
    <w:p>
      <w:r>
        <w:t>Se accede desde Menú → Herramientas → Calculadora Térmica.</w:t>
      </w:r>
    </w:p>
    <w:p>
      <w:pPr>
        <w:pStyle w:val="Heading2"/>
      </w:pPr>
      <w:r>
        <w:t>6.3  Electroquímica</w:t>
      </w:r>
    </w:p>
    <w:p>
      <w:r>
        <w:t>El módulo de electoquímica incluye las siguientes funcionalidades:</w:t>
      </w:r>
    </w:p>
    <w:p>
      <w:r>
        <w:t>• Cálculo de potencial de celda: a partir de dos semirreacciones, calcula E°, ΔG° y K_eq.</w:t>
      </w:r>
    </w:p>
    <w:p>
      <w:r>
        <w:t>• Ecuación de Nernst: calcula el potencial corregido por concentración.</w:t>
      </w:r>
    </w:p>
    <w:p>
      <w:r>
        <w:t>• Ley de Faraday: masa depositada = (I × t × M) / (n × F)</w:t>
      </w:r>
    </w:p>
    <w:p>
      <w:r>
        <w:t>• Cálculo de pH desde [H⁺] y viceversa.</w:t>
      </w:r>
    </w:p>
    <w:p>
      <w:r>
        <w:t>• Tabla de potenciales estándar de electrodo (20 semirreacciones).</w:t>
      </w:r>
    </w:p>
    <w:p>
      <w:r>
        <w:t>Se accede desde Menú → Herramientas → Electroquímica.</w:t>
      </w:r>
    </w:p>
    <w:p>
      <w:pPr>
        <w:pStyle w:val="Heading2"/>
      </w:pPr>
      <w:r>
        <w:t>6.4  Cinética química</w:t>
      </w:r>
    </w:p>
    <w:p>
      <w:r>
        <w:t>El módulo de cinética permite simular reactores ideales:</w:t>
      </w:r>
    </w:p>
    <w:p>
      <w:r>
        <w:t>• Reactor Batch (discontinuo): integración analítica para órdenes 0, 1 y 2.</w:t>
      </w:r>
    </w:p>
    <w:p>
      <w:r>
        <w:t>• Reactor CSTR (tanque agitado continuo): solución algebraica para la concentración de salida.</w:t>
      </w:r>
    </w:p>
    <w:p>
      <w:r>
        <w:t>• Reactor PFR (flujo pistón): solución analítica equivalente al batch con tiempo espacial.</w:t>
      </w:r>
    </w:p>
    <w:p>
      <w:r>
        <w:t>• Cálculo de vida media (t½) para órdenes 0, 1 y 2.</w:t>
      </w:r>
    </w:p>
    <w:p>
      <w:r>
        <w:t>• Ley de Arrhenius: k = A × exp(-Ea/RT).</w:t>
      </w:r>
    </w:p>
    <w:p>
      <w:r>
        <w:t>Se accede desde Menú → Herramientas → Cinética.</w:t>
      </w:r>
    </w:p>
    <w:p>
      <w:pPr>
        <w:pStyle w:val="Heading2"/>
      </w:pPr>
      <w:r>
        <w:t>6.5  Equilibrio de fases</w:t>
      </w:r>
    </w:p>
    <w:p>
      <w:r>
        <w:t>El módulo de equilibrio de fases (VLE) permite:</w:t>
      </w:r>
    </w:p>
    <w:p>
      <w:r>
        <w:t>• Presión de vapor mediante ecuación de Antoine.</w:t>
      </w:r>
    </w:p>
    <w:p>
      <w:r>
        <w:t>• Coeficiente de equilibrio K = P_vap / P.</w:t>
      </w:r>
    </w:p>
    <w:p>
      <w:r>
        <w:t>• Punto de burbuja: calcular T y composición de vapor dado P y x.</w:t>
      </w:r>
    </w:p>
    <w:p>
      <w:r>
        <w:t>• Punto de rocío: calcular T y composición de líquido dado P y y.</w:t>
      </w:r>
    </w:p>
    <w:p>
      <w:r>
        <w:t>• Flash isotérmico: calcular fracción vaporizada (V/F) y composiciones de ambas fases mediante el método de Rachford-Rice.</w:t>
      </w:r>
    </w:p>
    <w:p>
      <w:r>
        <w:t>• Ecuación de Clausius-Clapeyron para presión de vapor.</w:t>
      </w:r>
    </w:p>
    <w:p>
      <w:r>
        <w:t>Esta herramienta se integra con la base de datos de especies para usar los coeficientes de Antoine almacenados.</w:t>
      </w:r>
    </w:p>
    <w:p>
      <w:pPr>
        <w:pStyle w:val="Heading2"/>
      </w:pPr>
      <w:r>
        <w:t>6.6  Destilación</w:t>
      </w:r>
    </w:p>
    <w:p>
      <w:r>
        <w:t>El módulo de destilación implementa los métodos shortcut clásicos:</w:t>
      </w:r>
    </w:p>
    <w:p>
      <w:r>
        <w:t>• Fenske: número mínimo de etapas para una separación binaria dada.</w:t>
      </w:r>
    </w:p>
    <w:p>
      <w:r>
        <w:t>• Underwood: relación de reflujo mínima.</w:t>
      </w:r>
    </w:p>
    <w:p>
      <w:r>
        <w:t>• Gilliland: estimación de etapas reales a partir de N_min y R_min.</w:t>
      </w:r>
    </w:p>
    <w:p>
      <w:r>
        <w:t>• McCabe-Thiele: construcción completa de la línea de operación y escalera para sistemas binarios.</w:t>
      </w:r>
    </w:p>
    <w:p>
      <w:r>
        <w:t>• Fenske-Underwood-Gilliland multicomponente: separación con claves liviana y pesada.</w:t>
      </w:r>
    </w:p>
    <w:p>
      <w:r>
        <w:br w:type="page"/>
      </w:r>
    </w:p>
    <w:p>
      <w:pPr>
        <w:pStyle w:val="Heading1"/>
      </w:pPr>
      <w:r>
        <w:t>7.  Base de datos de especies</w:t>
      </w:r>
    </w:p>
    <w:p>
      <w:r>
        <w:t>CMA Chemistry incluye una base de datos integrada de más de 200 especies químicas con información termodinámica completa. La base de datos se carga automáticamente al iniciar el programa desde datos incrustados en el binario (no requiere archivos externos ni conexión a internet).</w:t>
      </w:r>
    </w:p>
    <w:p>
      <w:r>
        <w:t>Cada especie incluye:</w:t>
      </w:r>
    </w:p>
    <w:p>
      <w:r>
        <w:t>• Nombre y fórmula química</w:t>
      </w:r>
    </w:p>
    <w:p>
      <w:r>
        <w:t>• Masa molar (g/mol)</w:t>
      </w:r>
    </w:p>
    <w:p>
      <w:r>
        <w:t>• Entalpía de formación estándar H°f (kJ/mol a 298 K)</w:t>
      </w:r>
    </w:p>
    <w:p>
      <w:r>
        <w:t>• Entropía estándar S°f (J/(mol·K) a 298 K)</w:t>
      </w:r>
    </w:p>
    <w:p>
      <w:r>
        <w:t>• Coeficientes Cp (a + bT + cT² + dT³) en J/(mol·K)</w:t>
      </w:r>
    </w:p>
    <w:p>
      <w:r>
        <w:t>• Coeficientes de Antoine para presión de vapor (log₁₀(P) = A - B/(C+T))</w:t>
      </w:r>
    </w:p>
    <w:p>
      <w:r>
        <w:t>• Estado estándar (gas, líquido o sólido)</w:t>
      </w:r>
    </w:p>
    <w:p>
      <w:r>
        <w:t>Entre las especies incluidas se encuentran:</w:t>
      </w:r>
    </w:p>
    <w:p>
      <w:r>
        <w:t>• Gases elementales: H₂, O₂, N₂, F₂, Cl₂, etc.</w:t>
      </w:r>
    </w:p>
    <w:p>
      <w:r>
        <w:t>• Óxidos: CO, CO₂, SO₂, SO₃, NO, NO₂, N₂O, H₂O, etc.</w:t>
      </w:r>
    </w:p>
    <w:p>
      <w:r>
        <w:t>• Hidruros: NH₃, CH₄, H₂S, HCl, HF, etc.</w:t>
      </w:r>
    </w:p>
    <w:p>
      <w:r>
        <w:t>• Ácidos y bases: HNO₃, H₂SO₄, H₃PO₄, NaOH, KOH, Ca(OH)₂, etc.</w:t>
      </w:r>
    </w:p>
    <w:p>
      <w:r>
        <w:t>• Sales: NaCl, KCl, CaCO₃, Na₂CO₃, NaHCO₃, CaSO₄, etc.</w:t>
      </w:r>
    </w:p>
    <w:p>
      <w:r>
        <w:t>• Compuestos orgánicos: metanol, etanol, ácido acético, benceno, tolueno, glucosa, urea, etc.</w:t>
      </w:r>
    </w:p>
    <w:p>
      <w:r>
        <w:t>• Alcanos C₁-C₁₀: metano a decano</w:t>
      </w:r>
    </w:p>
    <w:p>
      <w:r>
        <w:t>• Minerales y menas: Fe₂O₃, Fe₃O₄, Al₂O₃, SiO₂, CaO, MgO, etc.</w:t>
      </w:r>
    </w:p>
    <w:p>
      <w:r>
        <w:t>• Metales: Fe, Cu, Al, Zn, Pb, Au, Ag, etc.</w:t>
      </w:r>
    </w:p>
    <w:p>
      <w:r>
        <w:t>Además, la base incluye 35 reacciones químicas predefinidas con datos termodinámicos (ΔH, ΔS), energía de activación y orden de reacción.</w:t>
      </w:r>
    </w:p>
    <w:p>
      <w:r>
        <w:br w:type="page"/>
      </w:r>
    </w:p>
    <w:p>
      <w:pPr>
        <w:pStyle w:val="Heading1"/>
      </w:pPr>
      <w:r>
        <w:t>8.  Solución de problemas</w:t>
      </w:r>
    </w:p>
    <w:p>
      <w:pPr>
        <w:pStyle w:val="Heading2"/>
      </w:pPr>
      <w:r>
        <w:t>Error: "No se pudo inicializar CMA Chemistry"</w:t>
      </w:r>
    </w:p>
    <w:p>
      <w:r>
        <w:t>Causa probable: No se pudo crear la ventana GLFW o inicializar OpenGL.</w:t>
      </w:r>
    </w:p>
    <w:p>
      <w:r>
        <w:t>Solución: Verifique que su sistema tenga OpenGL 3.3 o superior. En Linux, asegúrese de tener instalados los controladores gráficos adecuados y las bibliotecas libgl1-mesa-dev.</w:t>
      </w:r>
    </w:p>
    <w:p>
      <w:pPr>
        <w:pStyle w:val="Heading2"/>
      </w:pPr>
      <w:r>
        <w:t>Error: "Flowsheet contiene ciclos"</w:t>
      </w:r>
    </w:p>
    <w:p>
      <w:r>
        <w:t>Causa: El diagrama de flujo contiene un ciclo que impide el cálculo secuencial del balance de masa.</w:t>
      </w:r>
    </w:p>
    <w:p>
      <w:r>
        <w:t>Solución: Elimine o rediseñe las conexiones para eliminar el ciclo. Los ciclos no están soportados actualmente.</w:t>
      </w:r>
    </w:p>
    <w:p>
      <w:pPr>
        <w:pStyle w:val="Heading2"/>
      </w:pPr>
      <w:r>
        <w:t>Error: "Base de datos no inicializada"</w:t>
      </w:r>
    </w:p>
    <w:p>
      <w:r>
        <w:t>Causa: Fallo en la carga de la base de datos de especies integrada.</w:t>
      </w:r>
    </w:p>
    <w:p>
      <w:r>
        <w:t>Solución: Recompile el programa. Si el problema persiste, verifique que el archivo datos_especies.hpp no esté dañado.</w:t>
      </w:r>
    </w:p>
    <w:p>
      <w:pPr>
        <w:pStyle w:val="Heading2"/>
      </w:pPr>
      <w:r>
        <w:t>Problema: El programa no responde</w:t>
      </w:r>
    </w:p>
    <w:p>
      <w:r>
        <w:t>Solución: Presione ESC para cerrar la aplicación. Si no responde, fuerce el cierre del proceso (killall cma_chemistry en Linux).</w:t>
      </w:r>
    </w:p>
    <w:p>
      <w:pPr>
        <w:pStyle w:val="Heading2"/>
      </w:pPr>
      <w:r>
        <w:t>Problema: Los nodos no aparecen en el lienzo</w:t>
      </w:r>
    </w:p>
    <w:p>
      <w:r>
        <w:t>Causa: Error al agregar nodos o el flowsheet no está conectado al lienzo.</w:t>
      </w:r>
    </w:p>
    <w:p>
      <w:r>
        <w:t>Solución: Use el menú Archivo → Nueva simulación para restablecer el estado. Luego intente agregar nodos nuevamente desde el panel de herramientas.</w:t>
      </w:r>
    </w:p>
    <w:p>
      <w:r>
        <w:br w:type="page"/>
      </w:r>
    </w:p>
    <w:p>
      <w:pPr>
        <w:pStyle w:val="Heading1"/>
      </w:pPr>
      <w:r>
        <w:t>9.  Referencia técnica</w:t>
      </w:r>
    </w:p>
    <w:p>
      <w:r>
        <w:t>CMA Chemistry está escrito en C++17 y utiliza las siguientes bibliotecas: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Eigen 3.4</w:t>
            </w:r>
          </w:p>
        </w:tc>
        <w:tc>
          <w:tcPr>
            <w:tcW w:type="dxa" w:w="4320"/>
          </w:tcPr>
          <w:p>
            <w:r>
              <w:t>Álgebra lineal, resolución de sistemas lineales y optimización</w:t>
            </w:r>
          </w:p>
        </w:tc>
      </w:tr>
      <w:tr>
        <w:tc>
          <w:tcPr>
            <w:tcW w:type="dxa" w:w="4320"/>
          </w:tcPr>
          <w:p>
            <w:r>
              <w:t>GLFW 3.4</w:t>
            </w:r>
          </w:p>
        </w:tc>
        <w:tc>
          <w:tcPr>
            <w:tcW w:type="dxa" w:w="4320"/>
          </w:tcPr>
          <w:p>
            <w:r>
              <w:t>Creación de ventanas y contexto OpenGL</w:t>
            </w:r>
          </w:p>
        </w:tc>
      </w:tr>
      <w:tr>
        <w:tc>
          <w:tcPr>
            <w:tcW w:type="dxa" w:w="4320"/>
          </w:tcPr>
          <w:p>
            <w:r>
              <w:t>Dear ImGui 1.91</w:t>
            </w:r>
          </w:p>
        </w:tc>
        <w:tc>
          <w:tcPr>
            <w:tcW w:type="dxa" w:w="4320"/>
          </w:tcPr>
          <w:p>
            <w:r>
              <w:t>Interfaz gráfica de usuario</w:t>
            </w:r>
          </w:p>
        </w:tc>
      </w:tr>
      <w:tr>
        <w:tc>
          <w:tcPr>
            <w:tcW w:type="dxa" w:w="4320"/>
          </w:tcPr>
          <w:p>
            <w:r>
              <w:t>ImPlot 0.17</w:t>
            </w:r>
          </w:p>
        </w:tc>
        <w:tc>
          <w:tcPr>
            <w:tcW w:type="dxa" w:w="4320"/>
          </w:tcPr>
          <w:p>
            <w:r>
              <w:t>Gráficos y visualización de datos</w:t>
            </w:r>
          </w:p>
        </w:tc>
      </w:tr>
      <w:tr>
        <w:tc>
          <w:tcPr>
            <w:tcW w:type="dxa" w:w="4320"/>
          </w:tcPr>
          <w:p>
            <w:r>
              <w:t>OpenGL 3.3+</w:t>
            </w:r>
          </w:p>
        </w:tc>
        <w:tc>
          <w:tcPr>
            <w:tcW w:type="dxa" w:w="4320"/>
          </w:tcPr>
          <w:p>
            <w:r>
              <w:t>Renderizado gráfico acelerado por hardware</w:t>
            </w:r>
          </w:p>
        </w:tc>
      </w:tr>
      <w:tr>
        <w:tc>
          <w:tcPr>
            <w:tcW w:type="dxa" w:w="4320"/>
          </w:tcPr>
          <w:p>
            <w:r>
              <w:t>Python 3 (documentación)</w:t>
            </w:r>
          </w:p>
        </w:tc>
        <w:tc>
          <w:tcPr>
            <w:tcW w:type="dxa" w:w="4320"/>
          </w:tcPr>
          <w:p>
            <w:r>
              <w:t>Generación de manuales y reportes</w:t>
            </w:r>
          </w:p>
        </w:tc>
      </w:tr>
    </w:tbl>
    <w:p/>
    <w:p>
      <w:pPr>
        <w:pStyle w:val="Heading2"/>
      </w:pPr>
      <w:r>
        <w:t>Estructura del código fuente</w:t>
      </w:r>
    </w:p>
    <w:p>
      <w:r>
        <w:t>El código se organiza en los siguientes módulos: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nucleo/</w:t>
            </w:r>
          </w:p>
        </w:tc>
        <w:tc>
          <w:tcPr>
            <w:tcW w:type="dxa" w:w="4320"/>
          </w:tcPr>
          <w:p>
            <w:r>
              <w:t>Tipos fundamentales, constantes físicas, tabla periódica</w:t>
            </w:r>
          </w:p>
        </w:tc>
      </w:tr>
      <w:tr>
        <w:tc>
          <w:tcPr>
            <w:tcW w:type="dxa" w:w="4320"/>
          </w:tcPr>
          <w:p>
            <w:r>
              <w:t>base_datos/</w:t>
            </w:r>
          </w:p>
        </w:tc>
        <w:tc>
          <w:tcPr>
            <w:tcW w:type="dxa" w:w="4320"/>
          </w:tcPr>
          <w:p>
            <w:r>
              <w:t>Gestión de base de datos de especies y reacciones</w:t>
            </w:r>
          </w:p>
        </w:tc>
      </w:tr>
      <w:tr>
        <w:tc>
          <w:tcPr>
            <w:tcW w:type="dxa" w:w="4320"/>
          </w:tcPr>
          <w:p>
            <w:r>
              <w:t>motores/</w:t>
            </w:r>
          </w:p>
        </w:tc>
        <w:tc>
          <w:tcPr>
            <w:tcW w:type="dxa" w:w="4320"/>
          </w:tcPr>
          <w:p>
            <w:r>
              <w:t>Motores de simulación (7 módulos)</w:t>
            </w:r>
          </w:p>
        </w:tc>
      </w:tr>
      <w:tr>
        <w:tc>
          <w:tcPr>
            <w:tcW w:type="dxa" w:w="4320"/>
          </w:tcPr>
          <w:p>
            <w:r>
              <w:t>diagrama_flujo/</w:t>
            </w:r>
          </w:p>
        </w:tc>
        <w:tc>
          <w:tcPr>
            <w:tcW w:type="dxa" w:w="4320"/>
          </w:tcPr>
          <w:p>
            <w:r>
              <w:t>Gestión de nodos, flujos y conectividad</w:t>
            </w:r>
          </w:p>
        </w:tc>
      </w:tr>
      <w:tr>
        <w:tc>
          <w:tcPr>
            <w:tcW w:type="dxa" w:w="4320"/>
          </w:tcPr>
          <w:p>
            <w:r>
              <w:t>interfaz/</w:t>
            </w:r>
          </w:p>
        </w:tc>
        <w:tc>
          <w:tcPr>
            <w:tcW w:type="dxa" w:w="4320"/>
          </w:tcPr>
          <w:p>
            <w:r>
              <w:t>Lienzo, paneles, aplicación principal</w:t>
            </w:r>
          </w:p>
        </w:tc>
      </w:tr>
    </w:tbl>
    <w:p/>
    <w:p>
      <w:pPr>
        <w:pStyle w:val="Heading2"/>
      </w:pPr>
      <w:r>
        <w:t>Constantes físicas utilizadas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R (constante de gases)</w:t>
            </w:r>
          </w:p>
        </w:tc>
        <w:tc>
          <w:tcPr>
            <w:tcW w:type="dxa" w:w="4320"/>
          </w:tcPr>
          <w:p>
            <w:r>
              <w:t>8.314462618 J/(mol·K)</w:t>
            </w:r>
          </w:p>
        </w:tc>
      </w:tr>
      <w:tr>
        <w:tc>
          <w:tcPr>
            <w:tcW w:type="dxa" w:w="4320"/>
          </w:tcPr>
          <w:p>
            <w:r>
              <w:t>R (L·atm)</w:t>
            </w:r>
          </w:p>
        </w:tc>
        <w:tc>
          <w:tcPr>
            <w:tcW w:type="dxa" w:w="4320"/>
          </w:tcPr>
          <w:p>
            <w:r>
              <w:t>0.08205736608 L·atm/(mol·K)</w:t>
            </w:r>
          </w:p>
        </w:tc>
      </w:tr>
      <w:tr>
        <w:tc>
          <w:tcPr>
            <w:tcW w:type="dxa" w:w="4320"/>
          </w:tcPr>
          <w:p>
            <w:r>
              <w:t>Temperatura estándar</w:t>
            </w:r>
          </w:p>
        </w:tc>
        <w:tc>
          <w:tcPr>
            <w:tcW w:type="dxa" w:w="4320"/>
          </w:tcPr>
          <w:p>
            <w:r>
              <w:t>298.15 K</w:t>
            </w:r>
          </w:p>
        </w:tc>
      </w:tr>
      <w:tr>
        <w:tc>
          <w:tcPr>
            <w:tcW w:type="dxa" w:w="4320"/>
          </w:tcPr>
          <w:p>
            <w:r>
              <w:t>Presión estándar</w:t>
            </w:r>
          </w:p>
        </w:tc>
        <w:tc>
          <w:tcPr>
            <w:tcW w:type="dxa" w:w="4320"/>
          </w:tcPr>
          <w:p>
            <w:r>
              <w:t>1.0 atm</w:t>
            </w:r>
          </w:p>
        </w:tc>
      </w:tr>
      <w:tr>
        <w:tc>
          <w:tcPr>
            <w:tcW w:type="dxa" w:w="4320"/>
          </w:tcPr>
          <w:p>
            <w:r>
              <w:t>F (constante de Faraday)</w:t>
            </w:r>
          </w:p>
        </w:tc>
        <w:tc>
          <w:tcPr>
            <w:tcW w:type="dxa" w:w="4320"/>
          </w:tcPr>
          <w:p>
            <w:r>
              <w:t>96485.33212 C/mol</w:t>
            </w:r>
          </w:p>
        </w:tc>
      </w:tr>
      <w:tr>
        <w:tc>
          <w:tcPr>
            <w:tcW w:type="dxa" w:w="4320"/>
          </w:tcPr>
          <w:p>
            <w:r>
              <w:t>Cero absoluto en °C</w:t>
            </w:r>
          </w:p>
        </w:tc>
        <w:tc>
          <w:tcPr>
            <w:tcW w:type="dxa" w:w="4320"/>
          </w:tcPr>
          <w:p>
            <w:r>
              <w:t>273.15 K</w:t>
            </w:r>
          </w:p>
        </w:tc>
      </w:tr>
    </w:tbl>
    <w:p/>
    <w:p>
      <w:r>
        <w:t>Para más información, consulte el código fuente o visite el repositorio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