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sz w:val="28"/>
        </w:rPr>
        <w:t>ЧАСТНОЕ ПРОФЕССИОНАЛЬНОЕ ОБРАЗОВАТЕЛЬНОЕ УЧРЕЖДЕНИЕ</w:t>
        <w:br/>
        <w:t>«КОЛЛЕДЖ ЭКОНОМИКИ, СЕРВИСА И ПРЕДПРИНИМАТЕЛЬСТВА»</w:t>
      </w:r>
    </w:p>
    <w:p/>
    <w:p/>
    <w:p>
      <w:pPr>
        <w:jc w:val="center"/>
      </w:pPr>
      <w:r>
        <w:rPr>
          <w:b/>
          <w:sz w:val="32"/>
        </w:rPr>
        <w:t>КУРСОВАЯ РАБОТА</w:t>
      </w:r>
    </w:p>
    <w:p>
      <w:pPr>
        <w:jc w:val="center"/>
      </w:pPr>
      <w:r>
        <w:t>по междисциплинарному курсу:</w:t>
        <w:br/>
        <w:t>«МДК.02.01 Технологии разработки программного обеспечения»</w:t>
      </w:r>
    </w:p>
    <w:p/>
    <w:p>
      <w:pPr>
        <w:jc w:val="center"/>
      </w:pPr>
      <w:r>
        <w:t>на тему: «Разработка web-сервиса шахматного турнира по швейцарской системе»</w:t>
      </w:r>
    </w:p>
    <w:p/>
    <w:p/>
    <w:p>
      <w:r>
        <w:t>Автор проекта (работы) Токарев Данила Андреевич</w:t>
      </w:r>
    </w:p>
    <w:p>
      <w:r>
        <w:t>Специальность: 09.02.07 Информационные системы и программирование</w:t>
      </w:r>
    </w:p>
    <w:p>
      <w:r>
        <w:t>Группа: 4 ИСиП-2</w:t>
      </w:r>
    </w:p>
    <w:p>
      <w:r>
        <w:t>Руководитель проекта: преподаватель А. А. Пахнющий</w:t>
      </w:r>
    </w:p>
    <w:p/>
    <w:p>
      <w:r>
        <w:t>Проект (работа) защищён(а) _____________________ _____________________</w:t>
      </w:r>
    </w:p>
    <w:p>
      <w:r>
        <w:t xml:space="preserve">                                                        дата              оценка</w:t>
      </w:r>
    </w:p>
    <w:p/>
    <w:p>
      <w:r>
        <w:t>г. Ессентуки</w:t>
      </w:r>
    </w:p>
    <w:p>
      <w:pPr>
        <w:jc w:val="center"/>
      </w:pPr>
      <w:r>
        <w:t>2026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after="0"/>
      </w:pPr>
      <w:r>
        <w:rPr>
          <w:rFonts w:ascii="Times New Roman" w:hAnsi="Times New Roman"/>
        </w:rPr>
        <w:t xml:space="preserve">Введение </w:t>
      </w:r>
      <w:r>
        <w:t>.......................................................................</w:t>
      </w:r>
      <w:r>
        <w:t xml:space="preserve"> 3</w:t>
      </w:r>
    </w:p>
    <w:p>
      <w:pPr>
        <w:spacing w:after="0"/>
      </w:pPr>
      <w:r>
        <w:rPr>
          <w:rFonts w:ascii="Times New Roman" w:hAnsi="Times New Roman"/>
        </w:rPr>
        <w:t xml:space="preserve">1 Теоретические основы разработки web-сервиса шахматного турнира </w:t>
      </w:r>
      <w:r>
        <w:t>...............</w:t>
      </w:r>
      <w:r>
        <w:t xml:space="preserve"> 5</w:t>
      </w:r>
    </w:p>
    <w:p>
      <w:pPr>
        <w:spacing w:after="0"/>
      </w:pPr>
      <w:r>
        <w:rPr>
          <w:rFonts w:ascii="Times New Roman" w:hAnsi="Times New Roman"/>
        </w:rPr>
        <w:t xml:space="preserve">1.1 Анализ предметной области </w:t>
      </w:r>
      <w:r>
        <w:t>..................................................</w:t>
      </w:r>
      <w:r>
        <w:t xml:space="preserve"> 5</w:t>
      </w:r>
    </w:p>
    <w:p>
      <w:pPr>
        <w:spacing w:after="0"/>
      </w:pPr>
      <w:r>
        <w:rPr>
          <w:rFonts w:ascii="Times New Roman" w:hAnsi="Times New Roman"/>
        </w:rPr>
        <w:t xml:space="preserve">1.2 Обзор аналогов и существующих решений </w:t>
      </w:r>
      <w:r>
        <w:t>......................................</w:t>
      </w:r>
      <w:r>
        <w:t xml:space="preserve"> 8</w:t>
      </w:r>
    </w:p>
    <w:p>
      <w:pPr>
        <w:spacing w:after="0"/>
      </w:pPr>
      <w:r>
        <w:rPr>
          <w:rFonts w:ascii="Times New Roman" w:hAnsi="Times New Roman"/>
        </w:rPr>
        <w:t xml:space="preserve">1.3 Выбор и обоснование технологий </w:t>
      </w:r>
      <w:r>
        <w:t>............................................</w:t>
      </w:r>
      <w:r>
        <w:t xml:space="preserve"> 11</w:t>
      </w:r>
    </w:p>
    <w:p>
      <w:pPr>
        <w:spacing w:after="0"/>
      </w:pPr>
      <w:r>
        <w:rPr>
          <w:rFonts w:ascii="Times New Roman" w:hAnsi="Times New Roman"/>
        </w:rPr>
        <w:t xml:space="preserve">1.4 Требования к разрабатываемому web-сервису </w:t>
      </w:r>
      <w:r>
        <w:t>.................................</w:t>
      </w:r>
      <w:r>
        <w:t xml:space="preserve"> 14</w:t>
      </w:r>
    </w:p>
    <w:p>
      <w:pPr>
        <w:spacing w:after="0"/>
      </w:pPr>
      <w:r>
        <w:rPr>
          <w:rFonts w:ascii="Times New Roman" w:hAnsi="Times New Roman"/>
        </w:rPr>
        <w:t xml:space="preserve">2 Практическая реализация web-сервиса </w:t>
      </w:r>
      <w:r>
        <w:t>.........................................</w:t>
      </w:r>
      <w:r>
        <w:t xml:space="preserve"> 16</w:t>
      </w:r>
    </w:p>
    <w:p>
      <w:pPr>
        <w:spacing w:after="0"/>
      </w:pPr>
      <w:r>
        <w:rPr>
          <w:rFonts w:ascii="Times New Roman" w:hAnsi="Times New Roman"/>
        </w:rPr>
        <w:t xml:space="preserve">2.1 Архитектура приложения </w:t>
      </w:r>
      <w:r>
        <w:t>....................................................</w:t>
      </w:r>
      <w:r>
        <w:t xml:space="preserve"> 16</w:t>
      </w:r>
    </w:p>
    <w:p>
      <w:pPr>
        <w:spacing w:after="0"/>
      </w:pPr>
      <w:r>
        <w:rPr>
          <w:rFonts w:ascii="Times New Roman" w:hAnsi="Times New Roman"/>
        </w:rPr>
        <w:t xml:space="preserve">2.2 Реализация основных модулей </w:t>
      </w:r>
      <w:r>
        <w:t>...............................................</w:t>
      </w:r>
      <w:r>
        <w:t xml:space="preserve"> 19</w:t>
      </w:r>
    </w:p>
    <w:p>
      <w:pPr>
        <w:spacing w:after="0"/>
      </w:pPr>
      <w:r>
        <w:rPr>
          <w:rFonts w:ascii="Times New Roman" w:hAnsi="Times New Roman"/>
        </w:rPr>
        <w:t xml:space="preserve">2.3 Тестирование и оптимизация </w:t>
      </w:r>
      <w:r>
        <w:t>................................................</w:t>
      </w:r>
      <w:r>
        <w:t xml:space="preserve"> 26</w:t>
      </w:r>
    </w:p>
    <w:p>
      <w:pPr>
        <w:spacing w:after="0"/>
      </w:pPr>
      <w:r>
        <w:rPr>
          <w:rFonts w:ascii="Times New Roman" w:hAnsi="Times New Roman"/>
        </w:rPr>
        <w:t xml:space="preserve">Заключение </w:t>
      </w:r>
      <w:r>
        <w:t>....................................................................</w:t>
      </w:r>
      <w:r>
        <w:t xml:space="preserve"> 28</w:t>
      </w:r>
    </w:p>
    <w:p>
      <w:pPr>
        <w:spacing w:after="0"/>
      </w:pPr>
      <w:r>
        <w:rPr>
          <w:rFonts w:ascii="Times New Roman" w:hAnsi="Times New Roman"/>
        </w:rPr>
        <w:t xml:space="preserve">Список использованных источников </w:t>
      </w:r>
      <w:r>
        <w:t>..............................................</w:t>
      </w:r>
      <w:r>
        <w:t xml:space="preserve"> 30</w:t>
      </w:r>
    </w:p>
    <w:p>
      <w:pPr>
        <w:spacing w:after="0"/>
      </w:pPr>
      <w:r>
        <w:rPr>
          <w:rFonts w:ascii="Times New Roman" w:hAnsi="Times New Roman"/>
        </w:rPr>
        <w:t xml:space="preserve">Приложения </w:t>
      </w:r>
      <w:r>
        <w:t>....................................................................</w:t>
      </w:r>
      <w:r>
        <w:t xml:space="preserve"> 32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after="0"/>
        <w:ind w:firstLine="709"/>
      </w:pPr>
      <w:r>
        <w:t>Тема курсовой работы: «Разработка web-сервиса шахматного турнира по швейцарской системе».</w:t>
      </w:r>
    </w:p>
    <w:p>
      <w:pPr>
        <w:spacing w:after="0"/>
        <w:ind w:firstLine="709"/>
      </w:pPr>
      <w:r>
        <w:t>Шахматы остаются одним из наиболее массовых интеллектуальных видов спорта. В России и мире проводятся тысячи турниров ежегодно: от школьных первенств до чемпионатов регионов. Организация таких соревнований требует ведения турнирной документации: учёта участников, формирования пар в каждом туре, фиксации результатов партий и построения итоговой таблицы. Ручное выполнение этих операций трудоёмко и чревато ошибками, особенно при большом числе участников.</w:t>
      </w:r>
    </w:p>
    <w:p>
      <w:pPr>
        <w:spacing w:after="0"/>
        <w:ind w:firstLine="709"/>
      </w:pPr>
      <w:r>
        <w:t>Актуальность работы обусловлена устойчивой популярностью шахмат и ростом числа любительских и полупрофессиональных соревнований. Для организации таких турниров необходимы инструменты, позволяющие быстро регистрировать участников, проводить жеребьёвку туров по чётким правилам, фиксировать результаты партий и формировать турнирные таблицы с учётом дополнительных коэффициентов. Ведение турнирной документации в электронных таблицах или на бумаге часто приводит к опечаткам, некорректной жеребьёвке и затрудняет анализ результатов. Web-сервис, развёрнутый в локальной сети или в интернете, обеспечивает единую точку доступа для организатора и участников без установки дополнительного программного обеспечения.</w:t>
      </w:r>
    </w:p>
    <w:p>
      <w:pPr>
        <w:spacing w:after="0"/>
        <w:ind w:firstLine="709"/>
      </w:pPr>
      <w:r>
        <w:t>Объектом курсового исследования является процесс разработки и эксплуатации веб-приложения для управления шахматными турнирами. Предметом курсового исследования — технологии и методы реализации web-сервиса турнира по швейцарской системе с использованием современных средств веб-разработки: фреймворков backend, ORM для работы с базой данных, шаблонизаторов и библиотек интерфейса.</w:t>
      </w:r>
    </w:p>
    <w:p>
      <w:pPr>
        <w:spacing w:after="0"/>
        <w:ind w:firstLine="709"/>
      </w:pPr>
      <w:r>
        <w:t>Целью курсовой работы является разработка веб-сервиса, обеспечивающего автоматизацию проведения шахматного турнира по швейцарской системе: от регистрации участников и создания турнира до формирования итоговой турнирной таблицы с дополнительными показателями (коэффициенты Buchholz и Median-Buchholz для распределения мест при равенстве очков).</w:t>
      </w:r>
    </w:p>
    <w:p>
      <w:pPr>
        <w:spacing w:after="0"/>
        <w:ind w:firstLine="709"/>
      </w:pPr>
      <w:r>
        <w:t>Для достижения поставленной цели решались следующие задачи: раскрыть сущность швейцарской системы и сформулировать функциональные и нефункциональные требования к программному обеспечению; проанализировать существующие аналоги (настольные и веб-приложения) и обосновать выбор технологий; спроектировать архитектуру приложения и структуру базы данных; реализовать алгоритм жеребьёвки с учётом запрета повторных встреч, bye-тура при нечётном числе участников и баланса цвета; обеспечить ввод результатов партий, построение турнирной таблицы и экспорт данных; реализовать удобный пользовательский интерфейс для организатора и участников; провести тестирование разработанного приложения.</w:t>
      </w:r>
    </w:p>
    <w:p>
      <w:pPr>
        <w:spacing w:after="0"/>
        <w:ind w:firstLine="709"/>
      </w:pPr>
      <w:r>
        <w:t>Курсовая работа выполнена с использованием научной и учебной литературы по веб-разработке, базам данных и шахматной информатике, а также официальной документации применяемых технологий (FastAPI, SQLAlchemy, Jinja2, Bootstrap). Практическая значимость заключается в том, что созданный сервис может использоваться для проведения школьных, студенческих и клубных турниров, а его исходный код и структура пригодны для изучения и дальнейшей модификации.</w:t>
      </w:r>
    </w:p>
    <w:p>
      <w:pPr>
        <w:spacing w:after="0"/>
        <w:ind w:firstLine="709"/>
      </w:pPr>
      <w:r>
        <w:t>Курсовая работа состоит из введения, двух разделов, заключения, списка использованных источников и приложений. В первом разделе рассмотрены теоретические основы швейцарской системы, проведён обзор аналогов и обоснован выбор технологий, сформулированы требования к разрабатываемому сервису. Во втором разделе описана архитектура приложения, реализация основных модулей (модели данных, алгоритм жеребьёвки, расчёт коэффициентов, маршруты и интерфейс), а также проведённое тестирование. В приложениях представлены скриншоты интерфейса приложения.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1 ТЕОРЕТИЧЕСКИЕ ОСНОВЫ РАЗРАБОТКИ WEB-СЕРВИСА ШАХМАТНОГО ТУРНИРА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1.1 Анализ предметной области</w:t>
      </w:r>
    </w:p>
    <w:p>
      <w:pPr>
        <w:spacing w:after="0"/>
        <w:ind w:firstLine="709"/>
      </w:pPr>
      <w:r>
        <w:t>Швейцарская система — форма проведения турниров, при которой все участники играют фиксированное число туров, но не встречаются друг с другом по кругу. В отличие от круговой системы, где каждый играет с каждым, в швейцарской системе соперники подбираются так, чтобы в каждом туре по возможности встречались участники с близкими результатами [1]. Это позволяет проводить турниры с большим количеством участников за ограниченное число туров. Название системы связано с тем, что она впервые была применена на шахматном турнире в Цюрихе в 1895 году.</w:t>
      </w:r>
    </w:p>
    <w:p>
      <w:pPr>
        <w:spacing w:after="0"/>
        <w:ind w:firstLine="709"/>
      </w:pPr>
      <w:r>
        <w:t>Основные принципы швейцарской системы: все участники стартуют с нулём очков; за победу начисляется 1 очко, за ничью — 0,5 очка, за поражение — 0 очков; в первом туре пары формируются случайным образом или по рейтингу Elo; в последующих турах участники сортируются по текущему количеству очков и по возможности играют с соперниками из своей очковой группы; один и тот же соперник не должен встречаться более одного раза; при нечётном количестве участников один игрок получает bye (свободную жеребьёвку) и 1 очко без игры; по возможности соблюдается баланс цвета — участник поочерёдно играет белыми и чёрными [2].</w:t>
      </w:r>
    </w:p>
    <w:p>
      <w:pPr>
        <w:spacing w:after="0"/>
        <w:ind w:firstLine="709"/>
      </w:pPr>
      <w:r>
        <w:t>Количество туров в швейцарском турнире выбирается в зависимости от числа участников. На практике используется формула t ≈ ceil(log2 N), где N — количество участников. Например, при 16 участниках достаточно 4 туров, при 32 — 5 туров, при 64 — 6 туров. Это позволяет надёжно выявить сильнейших при разумных временных затратах. FIDE рекомендует использовать не менее 7 туров для турниров с рейтинговым нормой.</w:t>
      </w:r>
    </w:p>
    <w:p>
      <w:pPr>
        <w:spacing w:after="0"/>
        <w:ind w:firstLine="709"/>
      </w:pPr>
      <w:r>
        <w:t>Для определения итоговых мест при равенстве очков применяются дополнительные коэффициенты. Buchholz (или Buchholz cut 1) — сумма очков всех соперников игрока. Игрок, чьи соперники набрали больше очков, занимает более высокое место. Median-Buchholz рассчитывается как Buchholz с исключением одного наибольшего и одного наименьшего значения — это уменьшает влияние случайно «сильного» или «слабого» соперника [3]. Поддержка этих коэффициентов в программной реализации повышает объективность итоговой таблицы и соответствует рекомендациям FIDE.</w:t>
      </w:r>
    </w:p>
    <w:p>
      <w:pPr>
        <w:spacing w:after="0"/>
        <w:ind w:firstLine="709"/>
      </w:pPr>
      <w:r>
        <w:t>Разработка программного обеспечения для турниров по швейцарской системе требует корректной реализации алгоритма жеребьёвки: учёта истории встреч, распределения цветов и обработки особых случаев (bye). Ошибки в жеребьёвке могут привести к повторным встречам или несправедливому распределению мест, поэтому алгоритм должен быть тщательно протестирован.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1.2 Обзор аналогов и существующих решений</w:t>
      </w:r>
    </w:p>
    <w:p>
      <w:pPr>
        <w:spacing w:after="0"/>
        <w:ind w:firstLine="709"/>
      </w:pPr>
      <w:r>
        <w:t>Для проведения шахматных турниров существует ряд программных решений, которые можно разделить на настольные приложения и онлайн-сервисы. Настольные приложения (например, Swiss-Manager, Vega, TieBreak) поддерживают различные системы проведения (круговую, швейцарскую, олимпийскую), печать турнирных таблиц и парных листов, учёт результатов, экспорт данных в различных форматах [4]. Их преимущество — богатая функциональность и соответствие правилам FIDE. Недостаток — необходимость установки на конкретный компьютер, ограниченная доступность для участников через интернет и зависимость от платформы (Windows).</w:t>
      </w:r>
    </w:p>
    <w:p>
      <w:pPr>
        <w:spacing w:after="0"/>
        <w:ind w:firstLine="709"/>
      </w:pPr>
      <w:r>
        <w:t>Онлайн-сервисы (Chess.com, Lichess.org, Chess24) предоставляют возможность участия в турнирах через браузер. Они обладают встроенными рейтингами, автоматическим созданием пар, хранением партий, просмотром доски в реальном времени, интеграцией с мобильными приложениями [5]. Однако такие сервисы ориентированы на массовую аудиторию и не всегда позволяют гибко настраивать параметры турнира (например, ручной ввод результатов очных партий, произвольные правила), а также интегрировать результаты в собственные отчёты или информационные системы учебного заведения.</w:t>
      </w:r>
    </w:p>
    <w:p>
      <w:pPr>
        <w:spacing w:after="0"/>
        <w:ind w:firstLine="709"/>
      </w:pPr>
      <w:r>
        <w:t>Во многих учебных заведениях для проведения внутренних турниров используются электронные таблицы (Microsoft Excel, Google Sheets) или самописные решения без чёткой архитектуры. Такие подходы требуют ручного формирования пар, уязвимы к опечаткам и не предоставляют удобного интерфейса для участников. Кроме того, сопровождение и повторное использование подобного кода затруднено.</w:t>
      </w:r>
    </w:p>
    <w:p>
      <w:pPr>
        <w:spacing w:after="0"/>
        <w:ind w:firstLine="709"/>
      </w:pPr>
      <w:r>
        <w:t>Таким образом, актуальна разработка собственного web-сервиса, который: реализует швейцарскую систему в виде отдельного алгоритмического модуля с прозрачной логикой; имеет чёткую структуру проекта (модели данных, сервисы, API, шаблоны); предоставляет удобный интерфейс для организатора и участников; легко разворачивается локально или на сервере без зависимости от сторонних платформ.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1.3 Выбор и обоснование технологий</w:t>
      </w:r>
    </w:p>
    <w:p>
      <w:pPr>
        <w:spacing w:after="0"/>
        <w:ind w:firstLine="709"/>
      </w:pPr>
      <w:r>
        <w:t>Для backend выбран фреймворк FastAPI [6]. FastAPI — современный асинхронный фреймворк для Python, поддерживающий типизацию и автоматическую валидацию входных данных через Pydantic. Он предоставляет автоматическую генерацию документации OpenAPI (Swagger UI) и высокую производительность за счёт асинхронности. Язык Python обеспечивает быструю разработку, читаемость кода и широкую экосистему библиотек. Альтернативы (Flask, Django) либо менее ориентированы на современную асинхронность, либо избыточны для задачи данного проекта.</w:t>
      </w:r>
    </w:p>
    <w:p>
      <w:pPr>
        <w:spacing w:after="0"/>
        <w:ind w:firstLine="709"/>
      </w:pPr>
      <w:r>
        <w:t>В качестве СУБД используется SQLite через ORM SQLAlchemy [7]. SQLite не требует отдельного сервера базы данных: данные хранятся в одном файле, что упрощает развёртывание и перенос приложения. SQLAlchemy обеспечивает абстракцию над СУБД, миграции через Alembic и возможность перехода на PostgreSQL или MySQL при необходимости масштабирования без существенных изменений кода приложения.</w:t>
      </w:r>
    </w:p>
    <w:p>
      <w:pPr>
        <w:spacing w:after="0"/>
        <w:ind w:firstLine="709"/>
      </w:pPr>
      <w:r>
        <w:t>Для frontend применены шаблонизатор Jinja2, фреймворк Bootstrap 5 и небольшой объём JavaScript [8]. Jinja2 интегрируется с FastAPI и позволяет генерировать HTML на сервере. Bootstrap 5 обеспечивает адаптивную вёрстку, готовые компоненты (кнопки, формы, таблицы, навигация) и единообразный внешний вид без написания сложного CSS. Такой подход обеспечивает серверный рендеринг, простоту поддержки и достаточную интерактивность без применения тяжёлых SPA-фреймворков (React, Vue).</w:t>
      </w:r>
    </w:p>
    <w:p>
      <w:pPr>
        <w:spacing w:after="0"/>
        <w:ind w:firstLine="709"/>
      </w:pPr>
      <w:r>
        <w:t>Аутентификация администратора реализована на основе подписанных cookie-сессий (библиотека itsdangerous) и хеширования паролей (hashlib SHA-256). Сессия хранится в cookie, подписывается секретным ключом и проверяется при каждом запросе к защищённым страницам. Пароли в базе данных хранятся только в виде хеша, что исключает их восстановление при утечке данных.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1.4 Требования к разрабатываемому web-сервису</w:t>
      </w:r>
    </w:p>
    <w:p>
      <w:pPr>
        <w:spacing w:after="0"/>
        <w:ind w:firstLine="709"/>
      </w:pPr>
      <w:r>
        <w:t>На основе анализа предметной области и существующих решений к разрабатываемому приложению сформулированы следующие функциональные требования. Регистрация и хранение информации об участниках: ФИО или никнейм, рейтинг Elo (опционально), при необходимости контактные данные. Создание и редактирование турниров: название, количество туров, контроль времени, максимальное число участников. Регистрация участников на выбранный турнир, в том числе через публичную форму на главной странице.</w:t>
      </w:r>
    </w:p>
    <w:p>
      <w:pPr>
        <w:spacing w:after="0"/>
        <w:ind w:firstLine="709"/>
      </w:pPr>
      <w:r>
        <w:t>Автоматическая генерация пар на каждый тур по швейцарской системе с учётом: текущих очков участников; запрета повторных встреч; обработки нечётного числа участников (bye-тур с начислением 1 очка); по возможности учёта баланса цвета (чередование белых и чёрных). Ввод и хранение результатов партий (1–0, 0–1, 0.5–0.5) с возможностью массового ввода по всему туру. Формирование текущей и итоговой турнирной таблицы с расчётом коэффициентов Buchholz и Median-Buchholz. Отображение истории туров и сыгранных партий; возможность сохранения текстовой нотации (PGN). Экспорт турнирной таблицы в формат CSV.</w:t>
      </w:r>
    </w:p>
    <w:p>
      <w:pPr>
        <w:spacing w:after="0"/>
        <w:ind w:firstLine="709"/>
      </w:pPr>
      <w:r>
        <w:t>Нефункциональные требования: использование фреймворка FastAPI и шаблонов Jinja2; применение ORM SQLAlchemy для работы с базой данных; простота развёртывания (SQLite по умолчанию); разделение кода на слои (модели, сервисы, API, шаблоны); наличие аутентификации администратора для управления турнирами и ввода результатов.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2 ПРАКТИЧЕСКАЯ РЕАЛИЗАЦИЯ WEB-СЕРВИСА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2.1 Архитектура приложения</w:t>
      </w:r>
    </w:p>
    <w:p>
      <w:pPr>
        <w:spacing w:after="0"/>
        <w:ind w:firstLine="709"/>
      </w:pPr>
      <w:r>
        <w:t>Приложение построено по многослойной архитектуре. Слой представления — HTML-шаблоны Jinja2, обслуживаемые FastAPI. Слой API — маршруты в модулях app/api (tournaments, rounds, matches, auth). Слой бизнес-логики — сервисы app/services: swiss_pairing.py (алгоритм жеребьёвки), standings.py (расчёт очков и коэффициентов). Слой данных — модели SQLAlchemy в app/models (User, Tournament, Player, Round, Match) [9]. Разделение на слои обеспечивает сопровождаемость кода и возможность независимого изменения отдельных компонентов.</w:t>
      </w:r>
    </w:p>
    <w:p>
      <w:pPr>
        <w:spacing w:after="0"/>
        <w:ind w:firstLine="709"/>
      </w:pPr>
      <w:r>
        <w:t>Структура каталогов проекта: app/ — основной пакет приложения; app/models/ — ORM-модели (User, Tournament, Player, Round, Match); app/api/ — HTTP-маршруты и обработчики запросов; app/services/ — бизнес-логика (жеребьёвка, расчёт таблицы); app/core/ — конфигурация, безопасность, зависимости; app/db/ — подключение к БД, сессии, миграции Alembic; templates/ — HTML-шаблоны Jinja2; static/ — CSS, JavaScript, изображения.</w:t>
      </w:r>
    </w:p>
    <w:p>
      <w:pPr>
        <w:spacing w:after="0"/>
        <w:ind w:firstLine="709"/>
      </w:pPr>
      <w:r>
        <w:t>На рисунке 1 представлена схема взаимодействия компонентов приложения. Пользователь обращается к веб-серверу (uvicorn), который обрабатывает HTTP-запрос через FastAPI. Маршрутизатор определяет соответствующий обработчик, при необходимости вызывается сервисный слой (жеребьёвка, расчёт таблицы), выполняется обращение к базе данных через SQLAlchemy, после чего возвращается HTML-страница или выполняется редирект.</w:t>
      </w:r>
    </w:p>
    <w:p>
      <w:pPr>
        <w:spacing w:after="0"/>
        <w:ind w:firstLine="709"/>
      </w:pPr>
      <w:r>
        <w:t>[Рис. 1. Схема архитектуры приложения]</w:t>
      </w:r>
    </w:p>
    <w:p>
      <w:pPr>
        <w:spacing w:after="0"/>
        <w:ind w:firstLine="709"/>
      </w:pPr>
      <w:r>
        <w:t>Модель данных включает сущности: User (пользователи, в т.ч. администратор: логин, хеш пароля); Tournament (турниры: название, количество туров, статус planned/running/finished, лимит участников); Player (участники: ФИО, рейтинг Elo, связь с турниром, очки, баланс цвета); Round (туры: номер, статус, связь с турниром); Match (партии: белые, чёрные, результат, связь с туром). Связи: Tournament — Round (один ко многим), Round — Match (один ко многим), Player — Tournament (многие к одному), Match ссылается на двух Player (white_player_id, black_player_id; при bye black_player_id может быть NULL).</w:t>
      </w:r>
    </w:p>
    <w:p>
      <w:pPr>
        <w:spacing w:after="0"/>
        <w:ind w:firstLine="709"/>
      </w:pPr>
      <w:r>
        <w:t>Статус турнира меняется автоматически: при создании первого тура — planned → running; при завершении последнего тура (все результаты введены) — running → finished. Это позволяет корректно отображать интерфейс (кнопки «Начать следующий тур», «Ввести результаты») и блокировать действия после завершения турнира.</w:t>
      </w:r>
    </w:p>
    <w:p>
      <w:pPr>
        <w:spacing w:after="0"/>
        <w:ind w:firstLine="709"/>
      </w:pPr>
      <w:r>
        <w:t>Структура таблиц базы данных: users (id, username, password_hash, created_at); tournaments (id, name, rounds_count, status, max_players, created_at); players (id, tournament_id, full_name, rating_elo, score, color_balance, is_active, created_at); rounds (id, tournament_id, round_number, status, created_at); matches (id, round_id, white_player_id, black_player_id, result, created_at). Индексы созданы по внешним ключам и полям, используемым в запросах (tournament_id, round_id и т.д.).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2.2 Реализация основных модулей</w:t>
      </w:r>
    </w:p>
    <w:p>
      <w:pPr>
        <w:spacing w:after="0"/>
        <w:ind w:firstLine="709"/>
      </w:pPr>
      <w:r>
        <w:t>Модуль swiss_pairing.py реализует алгоритм жеребьёвки по швейцарской системе. Функция generate_swiss_pairings принимает объект турнира, список игроков и ранее сыгранные туры. Алгоритм выполняет следующие шаги. Фильтрация активных участников (is_active = True). Сортировка по текущим очкам (score) и рейтингу (rating_elo) по убыванию. Построение словаря предыдущих соперников по истории партий и множества игроков, уже получавших bye.</w:t>
      </w:r>
    </w:p>
    <w:p>
      <w:pPr>
        <w:spacing w:after="0"/>
        <w:ind w:firstLine="709"/>
      </w:pPr>
      <w:r>
        <w:t>В цикле из списка неразбитых игроков выбирается пара: предпочтительно — с близкими очками и без повторной встречи (функция _find_best_opponent_index ищет соперника с теми же очками, с которым ещё не играли); распределение цветов — по балансу (кто чаще играл чёрными, получает белых). При нечётном числе участников остаточному игроку назначается bye (1 очко без игры), если он его ещё не получал. Результат — список объектов Pairing(white_player, black_player | None) [10].</w:t>
      </w:r>
    </w:p>
    <w:p>
      <w:pPr>
        <w:spacing w:after="0"/>
        <w:ind w:firstLine="709"/>
      </w:pPr>
      <w:r>
        <w:t>Модуль standings.py содержит функции recalculate_scores и calculate_standings. recalculate_scores пересчитывает очки и баланс цвета по всем партиям турнира для каждого игрока: победа — 1, ничья — 0.5, поражение — 0; bye — 1; color_balance увеличивается при игре белыми и уменьшается при игре чёрными. calculate_standings строит итоговую таблицу с коэффициентами Buchholz (сумма очков всех соперников) и Median-Buchholz (Buchholz с исключением макс. и мин. значения при числе партий ≥ 3). Сортировка: по очкам, Buchholz, Median-Buchholz, рейтингу.</w:t>
      </w:r>
    </w:p>
    <w:p>
      <w:pPr>
        <w:spacing w:after="0"/>
        <w:ind w:firstLine="709"/>
      </w:pPr>
      <w:r>
        <w:t>Маршруты приложения организованы по функциональным модулям. Главная и аутентификация: GET / — главная страница; GET/POST /auth/login — форма входа; POST /auth/logout — выход. Турниры: GET /tournaments/ — список турниров; GET/POST /tournaments/new — создание турнира (только для авторизованных); GET /tournaments/{id} — страница турнира с участниками, статистикой и формой регистрации; GET/POST /tournaments/register — публичная регистрация участника. Туры и партии: POST /tournaments/{id}/rounds/start — запуск следующего тура; GET /tournaments/{id}/rounds/current — текущий тур с парами и формой ввода результатов; GET /tournaments/{id}/rounds — история туров; POST /matches/bulk-results — массовое сохранение результатов партий. Таблица: GET /tournaments/{id}/standings — турнирная таблица; GET /tournaments/{id}/standings/export/csv — экспорт в CSV.</w:t>
      </w:r>
    </w:p>
    <w:p>
      <w:pPr>
        <w:spacing w:after="0"/>
        <w:ind w:firstLine="709"/>
      </w:pPr>
      <w:r>
        <w:t>Интерфейс реализован с использованием Bootstrap 5. Главная страница содержит краткое описание сервиса, кнопки «Перейти к турнирам», «Регистрация участника», «Войти как администратор». Страница списка турниров отображает карточки турниров с названием, статусом, количеством участников и туров. Страница турнира включает хлебные крошки, краткую статистику, правила швейцарской системы, таблицу участников, форму регистрации (если есть свободные места) и при статусе «Завершён» — блок с итоговой таблицей и победителем. Страница текущего тура — таблица пар (белые — чёрные) с выпадающими списками результатов (1–0, 0–1, 0.5–0.5) и кнопкой «Сохранить все результаты». Страница турнирной таблицы содержит колонки: место, ФИО, рейтинг, очки, Buchholz, Median-Buchholz.</w:t>
      </w:r>
    </w:p>
    <w:p>
      <w:pPr>
        <w:spacing w:after="0"/>
        <w:ind w:firstLine="709"/>
      </w:pPr>
      <w:r>
        <w:t>[Рис. 2. Главная страница]</w:t>
      </w:r>
    </w:p>
    <w:p>
      <w:pPr>
        <w:spacing w:after="0"/>
        <w:ind w:firstLine="709"/>
      </w:pPr>
      <w:r>
        <w:t>[Рис. 3. Список турниров]</w:t>
      </w:r>
    </w:p>
    <w:p>
      <w:pPr>
        <w:spacing w:after="0"/>
        <w:ind w:firstLine="709"/>
      </w:pPr>
      <w:r>
        <w:t>[Рис. 4. Страница турнира]</w:t>
      </w:r>
    </w:p>
    <w:p>
      <w:pPr>
        <w:spacing w:after="0"/>
        <w:ind w:firstLine="709"/>
      </w:pPr>
      <w:r>
        <w:t>[Рис. 5. Текущий тур, пары и ввод результатов]</w:t>
      </w:r>
    </w:p>
    <w:p>
      <w:pPr>
        <w:spacing w:after="0"/>
        <w:ind w:firstLine="709"/>
      </w:pPr>
      <w:r>
        <w:t>[Рис. 6. Турнирная таблица]</w:t>
      </w:r>
    </w:p>
    <w:p>
      <w:pPr>
        <w:spacing w:after="0"/>
        <w:ind w:firstLine="709"/>
      </w:pPr>
      <w:r>
        <w:t>[Рис. 7. Итоговая таблица с победителем]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2.3 Тестирование и оптимизация</w:t>
      </w:r>
    </w:p>
    <w:p>
      <w:pPr>
        <w:spacing w:after="0"/>
        <w:ind w:firstLine="709"/>
      </w:pPr>
      <w:r>
        <w:t>Тестирование проводилось вручную по следующим сценариям. Создание турнира: проверка валидации полей, сохранение в БД, отображение в списке. Регистрация участников: через форму на странице турнира и через публичную форму; проверка ограничения по максимальному числу участников. Генерация туров: первый тур (случайное или по рейтингу распределение), последующие туры (жеребьёвка по очкам с запретом повторных встреч). Проверка bye при нечётном числе участников: один игрок получает 1 очко без игры, повторный bye не назначается.</w:t>
      </w:r>
    </w:p>
    <w:p>
      <w:pPr>
        <w:spacing w:after="0"/>
        <w:ind w:firstLine="709"/>
      </w:pPr>
      <w:r>
        <w:t>Ввод результатов: массовое сохранение по туру, проверка пересчёта очков и баланса цвета. Турнирная таблица: корректность сортировки по очкам, Buchholz и Median-Buchholz. Завершение турнира: автоматическая смена статуса при вводе результатов последнего тура, блокировка кнопки «Начать следующий тур». Экспорт в CSV: корректность данных и кодировки. Аутентификация: вход, выход, защита страниц создания турнира и ввода результатов.</w:t>
      </w:r>
    </w:p>
    <w:p>
      <w:pPr>
        <w:spacing w:after="0"/>
        <w:ind w:firstLine="709"/>
      </w:pPr>
      <w:r>
        <w:t>Оптимизация: пересчёт очков выполняется при отображении страницы турнира и после сохранения результатов (recalculate_scores вызывается в обработчиках); коэффициенты Buchholz и Median-Buchholz вычисляются динамически при запросе турнирной таблицы. Для учебного проекта с типичным числом участников (до 32) и туров (до 6) производительность достаточна. При масштабировании можно добавить кэширование таблицы или фоновый пересчёт.</w:t>
      </w:r>
    </w:p>
    <w:p>
      <w:pPr>
        <w:spacing w:after="0"/>
        <w:ind w:firstLine="709"/>
      </w:pPr>
      <w:r>
        <w:t>Развёртывание приложения: установка зависимостей из requirements.txt (pip install -r requirements.txt), инициализация БД и миграции (alembic upgrade head), запуск сервера (uvicorn app.main:app --reload). По умолчанию приложение доступно по адресу http://127.0.0.1:8000. Для production рекомендуется использовать production ASGI-сервер (gunicorn с uvicorn workers) и внешнюю СУБД (PostgreSQL).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after="0"/>
        <w:ind w:firstLine="709"/>
      </w:pPr>
      <w:r>
        <w:t>В курсовой работе разработан веб-сервис для проведения шахматных турниров по швейцарской системе. Достигнута поставленная цель: реализована автоматизация всего цикла турнира — от создания турнира и регистрации участников до формирования итоговой турнирной таблицы с коэффициентами Buchholz и Median-Buchholz для распределения мест при равенстве очков.</w:t>
      </w:r>
    </w:p>
    <w:p>
      <w:pPr>
        <w:spacing w:after="0"/>
        <w:ind w:firstLine="709"/>
      </w:pPr>
      <w:r>
        <w:t>Выполнены все поставленные задачи. Раскрыта сущность швейцарской системы и сформулированы функциональные и нефункциональные требования к программному обеспечению. Проведён обзор существующих решений (настольные приложения Swiss-Manager, Vega и онлайн-сервисы Chess.com, Lichess) и обоснован выбор технологий: FastAPI, SQLAlchemy, Jinja2, Bootstrap. Спроектирована многослойная архитектура приложения и модель данных с сущностями User, Tournament, Player, Round, Match. Реализован алгоритм жеребьёвки с учётом запрета повторных встреч, bye-тура при нечётном числе участников и баланса цвета. Обеспечены ввод результатов партий, массовое сохранение по туру, построение турнирной таблицы и экспорт в CSV. Создан удобный пользовательский интерфейс для организатора и участников на базе Bootstrap 5. Проведено ручное тестирование приложения по основным сценариям.</w:t>
      </w:r>
    </w:p>
    <w:p>
      <w:pPr>
        <w:spacing w:after="0"/>
        <w:ind w:firstLine="709"/>
      </w:pPr>
      <w:r>
        <w:t>Практическая значимость работы заключается в том, что разработанный сервис может использоваться для организации школьных, студенческих и клубных соревнований. Код структурирован, разделён на слои и сопровождаем. Алгоритм швейцарской системы вынесен в отдельный модуль swiss_pairing.py, что облегчает его изучение, тестирование и модификацию. Приложение не требует установки дополнительного ПО на компьютеры участников и может быть развёрнуто на любом сервере с поддержкой Python.</w:t>
      </w:r>
    </w:p>
    <w:p>
      <w:pPr>
        <w:spacing w:after="0"/>
        <w:ind w:firstLine="709"/>
      </w:pPr>
      <w:r>
        <w:t>Перспективы развития: интеграция с библиотекой chessboard.js для просмотра партий в формате PGN; экспорт турнирной таблицы в PDF; расширенная аутентификация участников (личные кабинеты, история выступлений); поддержка онлайн-игры через WebSocket; мобильная версия интерфейса.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after="0"/>
        <w:ind w:hanging="709" w:left="709"/>
      </w:pPr>
      <w:r>
        <w:t>1. FIDE. Swiss System. FIDE Handbook. [Электронный ресурс]. URL: https://handbook.fide.com (дата обращения: 01.03.2026).</w:t>
      </w:r>
    </w:p>
    <w:p>
      <w:pPr>
        <w:spacing w:after="0"/>
        <w:ind w:hanging="709" w:left="709"/>
      </w:pPr>
      <w:r>
        <w:t>2. Корчной В. Л. Шахматы без пощады. М.: Терра-Спорт, 2004. 288 с.</w:t>
      </w:r>
    </w:p>
    <w:p>
      <w:pPr>
        <w:spacing w:after="0"/>
        <w:ind w:hanging="709" w:left="709"/>
      </w:pPr>
      <w:r>
        <w:t>3. Tie-breaks in Swiss system tournaments. Wikipedia. [Электронный ресурс]. URL: https://en.wikipedia.org/wiki/Tie-breaking_in_Swiss-system_tournaments (дата обращения: 01.03.2026).</w:t>
      </w:r>
    </w:p>
    <w:p>
      <w:pPr>
        <w:spacing w:after="0"/>
        <w:ind w:hanging="709" w:left="709"/>
      </w:pPr>
      <w:r>
        <w:t>4. Swiss-Manager. [Электронный ресурс]. URL: https://www.swiss-manager.eu (дата обращения: 01.03.2026).</w:t>
      </w:r>
    </w:p>
    <w:p>
      <w:pPr>
        <w:spacing w:after="0"/>
        <w:ind w:hanging="709" w:left="709"/>
      </w:pPr>
      <w:r>
        <w:t>5. Lichess. Open Source Chess Platform. [Электронный ресурс]. URL: https://lichess.org (дата обращения: 01.03.2026).</w:t>
      </w:r>
    </w:p>
    <w:p>
      <w:pPr>
        <w:spacing w:after="0"/>
        <w:ind w:hanging="709" w:left="709"/>
      </w:pPr>
      <w:r>
        <w:t>6. FastAPI. Official Documentation. [Электронный ресурс]. URL: https://fastapi.tiangolo.com (дата обращения: 01.03.2026).</w:t>
      </w:r>
    </w:p>
    <w:p>
      <w:pPr>
        <w:spacing w:after="0"/>
        <w:ind w:hanging="709" w:left="709"/>
      </w:pPr>
      <w:r>
        <w:t>7. SQLAlchemy Documentation. [Электронный ресурс]. URL: https://docs.sqlalchemy.org (дата обращения: 01.03.2026).</w:t>
      </w:r>
    </w:p>
    <w:p>
      <w:pPr>
        <w:spacing w:after="0"/>
        <w:ind w:hanging="709" w:left="709"/>
      </w:pPr>
      <w:r>
        <w:t>8. Jinja2 Template Designer Documentation. [Электронный ресурс]. URL: https://jinja.palletsprojects.com (дата обращения: 01.03.2026).</w:t>
      </w:r>
    </w:p>
    <w:p>
      <w:pPr>
        <w:spacing w:after="0"/>
        <w:ind w:hanging="709" w:left="709"/>
      </w:pPr>
      <w:r>
        <w:t>9. Пайк Б. Простой Python. Современный стиль программирования. СПб.: Питер, 2022. 480 с.</w:t>
      </w:r>
    </w:p>
    <w:p>
      <w:pPr>
        <w:spacing w:after="0"/>
        <w:ind w:hanging="709" w:left="709"/>
      </w:pPr>
      <w:r>
        <w:t>10. Рафгарден Т. Совершенный код. Мастер-класс. 3-е изд. СПб.: Питер, 2021. 896 с.</w:t>
      </w:r>
    </w:p>
    <w:p>
      <w:pPr>
        <w:spacing w:after="0"/>
        <w:ind w:hanging="709" w:left="709"/>
      </w:pPr>
      <w:r>
        <w:t>11. Python Software Foundation. Python 3 Documentation. [Электронный ресурс]. URL: https://docs.python.org/3 (дата обращения: 01.03.2026).</w:t>
      </w:r>
    </w:p>
    <w:p>
      <w:pPr>
        <w:spacing w:after="0"/>
        <w:ind w:hanging="709" w:left="709"/>
      </w:pPr>
      <w:r>
        <w:t>12. Bootstrap. Get started. [Электронный ресурс]. URL: https://getbootstrap.com (дата обращения: 01.03.2026).</w:t>
      </w:r>
    </w:p>
    <w:p>
      <w:pPr>
        <w:spacing w:after="0"/>
        <w:ind w:hanging="709" w:left="709"/>
      </w:pPr>
      <w:r>
        <w:t>13. Pydantic. Data validation using Python type annotations. [Электронный ресурс]. URL: https://docs.pydantic.dev (дата обращения: 01.03.2026).</w:t>
      </w:r>
    </w:p>
    <w:p>
      <w:pPr>
        <w:spacing w:after="0"/>
        <w:ind w:hanging="709" w:left="709"/>
      </w:pPr>
      <w:r>
        <w:t>14. Васильев В. С. Веб-разработка на Python и JavaScript. М.: ДМК Пресс, 2020. 456 с.</w:t>
      </w:r>
    </w:p>
    <w:p>
      <w:pPr>
        <w:spacing w:after="0"/>
        <w:ind w:hanging="709" w:left="709"/>
      </w:pPr>
      <w:r>
        <w:t>15. Усков В. Л. Базы данных. Учебник для СПО. М.: Юрайт, 2022. 256 с.</w:t>
      </w:r>
    </w:p>
    <w:p>
      <w:pPr>
        <w:spacing w:after="0"/>
        <w:ind w:hanging="709" w:left="709"/>
      </w:pPr>
      <w:r>
        <w:t>16. ГОСТ 7.32-2017. Отчёт о научно-исследовательской работе. Структура и правила оформления. М.: Стандартинформ, 2018.</w:t>
      </w:r>
    </w:p>
    <w:p>
      <w:pPr>
        <w:spacing w:after="0"/>
        <w:ind w:hanging="709" w:left="709"/>
      </w:pPr>
      <w:r>
        <w:t>17. ГОСТ 2.105-95. ЕСКД. Общие требования к текстовым документам. М.: Стандартинформ, 1996.</w:t>
      </w:r>
    </w:p>
    <w:p>
      <w:pPr>
        <w:spacing w:after="0"/>
        <w:ind w:hanging="709" w:left="709"/>
      </w:pPr>
      <w:r>
        <w:t>18. MDN Web Docs. HTTP. [Электронный ресурс]. URL: https://developer.mozilla.org/en-US/docs/Web/HTTP (дата обращения: 01.03.2026).</w:t>
      </w:r>
    </w:p>
    <w:p>
      <w:pPr>
        <w:spacing w:after="0"/>
        <w:ind w:hanging="709" w:left="709"/>
      </w:pPr>
      <w:r>
        <w:t>19. Рест А. Архитектура REST. СПб.: Питер, 2020. 224 с.</w:t>
      </w:r>
    </w:p>
    <w:p>
      <w:pPr>
        <w:spacing w:after="0"/>
        <w:ind w:hanging="709" w:left="709"/>
      </w:pPr>
      <w:r>
        <w:t>20. Уорд К. Полный справочник по JavaScript. 4-е изд. М.: Вильямс, 2021. 1088 с.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ПРИЛОЖЕНИЕ А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СКРИНШОТЫ ИНТЕРФЕЙСА ПРИЛОЖЕНИЯ</w:t>
      </w:r>
    </w:p>
    <w:p>
      <w:pPr>
        <w:spacing w:after="0"/>
        <w:ind w:firstLine="709"/>
      </w:pPr>
      <w:r>
        <w:t>Рис. А.1 — Главная страница web-сервиса</w:t>
      </w:r>
    </w:p>
    <w:p>
      <w:pPr>
        <w:spacing w:after="0"/>
        <w:ind w:firstLine="709"/>
      </w:pPr>
      <w:r>
        <w:t>[Вставить скриншот http://127.0.0.1:8000/]</w:t>
      </w:r>
    </w:p>
    <w:p/>
    <w:p>
      <w:pPr>
        <w:spacing w:after="0"/>
        <w:ind w:firstLine="709"/>
      </w:pPr>
      <w:r>
        <w:t>Рис. А.2 — Список турниров</w:t>
      </w:r>
    </w:p>
    <w:p>
      <w:pPr>
        <w:spacing w:after="0"/>
        <w:ind w:firstLine="709"/>
      </w:pPr>
      <w:r>
        <w:t>[Вставить скриншот http://127.0.0.1:8000/tournaments]</w:t>
      </w:r>
    </w:p>
    <w:p/>
    <w:p>
      <w:pPr>
        <w:spacing w:after="0"/>
        <w:ind w:firstLine="709"/>
      </w:pPr>
      <w:r>
        <w:t>Рис. А.3 — Страница турнира с участниками и регистрацией</w:t>
      </w:r>
    </w:p>
    <w:p>
      <w:pPr>
        <w:spacing w:after="0"/>
        <w:ind w:firstLine="709"/>
      </w:pPr>
      <w:r>
        <w:t>[Вставить скриншот страницы турнира]</w:t>
      </w:r>
    </w:p>
    <w:p/>
    <w:p>
      <w:pPr>
        <w:spacing w:after="0"/>
        <w:ind w:firstLine="709"/>
      </w:pPr>
      <w:r>
        <w:t>Рис. А.4 — Страница регистрации участника</w:t>
      </w:r>
    </w:p>
    <w:p>
      <w:pPr>
        <w:spacing w:after="0"/>
        <w:ind w:firstLine="709"/>
      </w:pPr>
      <w:r>
        <w:t>[Вставить скриншот http://127.0.0.1:8000/tournaments/register]</w:t>
      </w:r>
    </w:p>
    <w:p/>
    <w:p>
      <w:pPr>
        <w:spacing w:after="0"/>
        <w:ind w:firstLine="709"/>
      </w:pPr>
      <w:r>
        <w:t>Рис. А.5 — Текущий тур, пары и ввод результатов</w:t>
      </w:r>
    </w:p>
    <w:p>
      <w:pPr>
        <w:spacing w:after="0"/>
        <w:ind w:firstLine="709"/>
      </w:pPr>
      <w:r>
        <w:t>[Вставить скриншот страницы текущего тура]</w:t>
      </w:r>
    </w:p>
    <w:p/>
    <w:p>
      <w:pPr>
        <w:spacing w:after="0"/>
        <w:ind w:firstLine="709"/>
      </w:pPr>
      <w:r>
        <w:t>Рис. А.6 — Турнирная таблица с коэффициентами Buchholz и Median-Buchholz</w:t>
      </w:r>
    </w:p>
    <w:p>
      <w:pPr>
        <w:spacing w:after="0"/>
        <w:ind w:firstLine="709"/>
      </w:pPr>
      <w:r>
        <w:t>[Вставить скриншот страницы турнирной таблицы]</w:t>
      </w:r>
    </w:p>
    <w:p/>
    <w:p>
      <w:pPr>
        <w:spacing w:after="0"/>
        <w:ind w:firstLine="709"/>
      </w:pPr>
      <w:r>
        <w:t>Рис. А.7 — Итоговая таблица с победителем (завершённый турнир)</w:t>
      </w:r>
    </w:p>
    <w:p>
      <w:pPr>
        <w:spacing w:after="0"/>
        <w:ind w:firstLine="709"/>
      </w:pPr>
      <w:r>
        <w:t>[Вставить скриншот итоговой таблицы]</w:t>
      </w:r>
    </w:p>
    <w:p/>
    <w:p>
      <w:pPr>
        <w:spacing w:after="0"/>
        <w:ind w:firstLine="709"/>
      </w:pPr>
      <w:r>
        <w:t>Рис. А.8 — Форма входа администратора</w:t>
      </w:r>
    </w:p>
    <w:p>
      <w:pPr>
        <w:spacing w:after="0"/>
        <w:ind w:firstLine="709"/>
      </w:pPr>
      <w:r>
        <w:t>[Вставить скриншот http://127.0.0.1:8000/auth/login]</w:t>
      </w:r>
    </w:p>
    <w:sectPr w:rsidR="00FC693F" w:rsidRPr="0006063C" w:rsidSect="00034616">
      <w:pgSz w:w="12240" w:h="15840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