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76E" w:rsidRPr="000D529B" w:rsidRDefault="003A676E" w:rsidP="003A676E">
      <w:pPr>
        <w:rPr>
          <w:rFonts w:ascii="Times New Roman" w:hAnsi="Times New Roman" w:cs="Times New Roman"/>
        </w:rPr>
      </w:pPr>
      <w:r w:rsidRPr="000D529B">
        <w:rPr>
          <w:rFonts w:ascii="Times New Roman" w:hAnsi="Times New Roman" w:cs="Times New Roman"/>
        </w:rPr>
        <w:t xml:space="preserve"> </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Project Title </w:t>
      </w:r>
    </w:p>
    <w:p w:rsidR="003A676E" w:rsidRPr="000D529B" w:rsidRDefault="003A676E" w:rsidP="003A676E">
      <w:pPr>
        <w:rPr>
          <w:rFonts w:ascii="Times New Roman" w:hAnsi="Times New Roman" w:cs="Times New Roman"/>
        </w:rPr>
      </w:pPr>
      <w:r w:rsidRPr="000D529B">
        <w:rPr>
          <w:rFonts w:ascii="Times New Roman" w:hAnsi="Times New Roman" w:cs="Times New Roman"/>
        </w:rPr>
        <w:t>Global COVID-19 Vaccination Trends Across Continents (2020–2023)</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Public Health Question </w:t>
      </w:r>
    </w:p>
    <w:p w:rsidR="003A676E" w:rsidRPr="000D529B" w:rsidRDefault="003A676E" w:rsidP="003A676E">
      <w:pPr>
        <w:rPr>
          <w:rFonts w:ascii="Times New Roman" w:hAnsi="Times New Roman" w:cs="Times New Roman"/>
        </w:rPr>
      </w:pPr>
      <w:r w:rsidRPr="000D529B">
        <w:rPr>
          <w:rFonts w:ascii="Times New Roman" w:hAnsi="Times New Roman" w:cs="Times New Roman"/>
        </w:rPr>
        <w:t>What are the differences in COVID-19 vaccination coverage across continents between 2020 and 2023, and what patterns emerge when comparing total vaccinations per hundred population?</w:t>
      </w:r>
    </w:p>
    <w:p w:rsidR="003A676E" w:rsidRPr="000D529B" w:rsidRDefault="003A676E" w:rsidP="003A676E">
      <w:pPr>
        <w:rPr>
          <w:rFonts w:ascii="Times New Roman" w:hAnsi="Times New Roman" w:cs="Times New Roman"/>
          <w:b/>
          <w:bCs/>
        </w:rPr>
      </w:pPr>
      <w:r w:rsidRPr="000D529B">
        <w:rPr>
          <w:rFonts w:ascii="Times New Roman" w:hAnsi="Times New Roman" w:cs="Times New Roman"/>
          <w:b/>
          <w:bCs/>
        </w:rPr>
        <w:t>Breakdown:</w:t>
      </w:r>
    </w:p>
    <w:p w:rsidR="003A676E" w:rsidRPr="000D529B" w:rsidRDefault="003A676E" w:rsidP="003A676E">
      <w:pPr>
        <w:rPr>
          <w:rFonts w:ascii="Times New Roman" w:hAnsi="Times New Roman" w:cs="Times New Roman"/>
        </w:rPr>
      </w:pPr>
      <w:r w:rsidRPr="000D529B">
        <w:rPr>
          <w:rFonts w:ascii="Times New Roman" w:hAnsi="Times New Roman" w:cs="Times New Roman"/>
        </w:rPr>
        <w:t>•</w:t>
      </w:r>
      <w:r w:rsidRPr="000D529B">
        <w:rPr>
          <w:rFonts w:ascii="Times New Roman" w:hAnsi="Times New Roman" w:cs="Times New Roman"/>
        </w:rPr>
        <w:tab/>
        <w:t>Population: Residents of each continent</w:t>
      </w:r>
    </w:p>
    <w:p w:rsidR="003A676E" w:rsidRPr="000D529B" w:rsidRDefault="003A676E" w:rsidP="003A676E">
      <w:pPr>
        <w:rPr>
          <w:rFonts w:ascii="Times New Roman" w:hAnsi="Times New Roman" w:cs="Times New Roman"/>
        </w:rPr>
      </w:pPr>
      <w:r w:rsidRPr="000D529B">
        <w:rPr>
          <w:rFonts w:ascii="Times New Roman" w:hAnsi="Times New Roman" w:cs="Times New Roman"/>
        </w:rPr>
        <w:t>•</w:t>
      </w:r>
      <w:r w:rsidRPr="000D529B">
        <w:rPr>
          <w:rFonts w:ascii="Times New Roman" w:hAnsi="Times New Roman" w:cs="Times New Roman"/>
        </w:rPr>
        <w:tab/>
        <w:t>Outcome: Total vaccinations per 100 people</w:t>
      </w:r>
    </w:p>
    <w:p w:rsidR="003A676E" w:rsidRPr="000D529B" w:rsidRDefault="003A676E" w:rsidP="003A676E">
      <w:pPr>
        <w:rPr>
          <w:rFonts w:ascii="Times New Roman" w:hAnsi="Times New Roman" w:cs="Times New Roman"/>
        </w:rPr>
      </w:pPr>
      <w:r w:rsidRPr="000D529B">
        <w:rPr>
          <w:rFonts w:ascii="Times New Roman" w:hAnsi="Times New Roman" w:cs="Times New Roman"/>
        </w:rPr>
        <w:t>•</w:t>
      </w:r>
      <w:r w:rsidRPr="000D529B">
        <w:rPr>
          <w:rFonts w:ascii="Times New Roman" w:hAnsi="Times New Roman" w:cs="Times New Roman"/>
        </w:rPr>
        <w:tab/>
        <w:t>Time period: 2020–2023</w:t>
      </w:r>
    </w:p>
    <w:p w:rsidR="003A676E" w:rsidRPr="000D529B" w:rsidRDefault="003A676E" w:rsidP="003A676E">
      <w:pPr>
        <w:rPr>
          <w:rFonts w:ascii="Times New Roman" w:hAnsi="Times New Roman" w:cs="Times New Roman"/>
        </w:rPr>
      </w:pPr>
      <w:r w:rsidRPr="000D529B">
        <w:rPr>
          <w:rFonts w:ascii="Times New Roman" w:hAnsi="Times New Roman" w:cs="Times New Roman"/>
        </w:rPr>
        <w:t>•</w:t>
      </w:r>
      <w:r w:rsidRPr="000D529B">
        <w:rPr>
          <w:rFonts w:ascii="Times New Roman" w:hAnsi="Times New Roman" w:cs="Times New Roman"/>
        </w:rPr>
        <w:tab/>
        <w:t>Comparison: Differences between continents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Why This Question Matters </w:t>
      </w:r>
    </w:p>
    <w:p w:rsidR="003A676E" w:rsidRPr="000D529B" w:rsidRDefault="003A676E" w:rsidP="003A676E">
      <w:pPr>
        <w:rPr>
          <w:rFonts w:ascii="Times New Roman" w:hAnsi="Times New Roman" w:cs="Times New Roman"/>
        </w:rPr>
      </w:pPr>
      <w:r w:rsidRPr="000D529B">
        <w:rPr>
          <w:rFonts w:ascii="Times New Roman" w:hAnsi="Times New Roman" w:cs="Times New Roman"/>
        </w:rPr>
        <w:t>COVID-19 vaccination remains one of the most important global strategies for preventing severe disease and death. Understanding how vaccination coverage differs across continents helps identify inequities in global health resource distribution. These findings can guide policy, improve preparedness, and strengthen future pandemic responses.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Data Sources  </w:t>
      </w:r>
    </w:p>
    <w:p w:rsidR="003A676E" w:rsidRPr="000D529B" w:rsidRDefault="003A676E" w:rsidP="003A676E">
      <w:pPr>
        <w:rPr>
          <w:rFonts w:ascii="Times New Roman" w:hAnsi="Times New Roman" w:cs="Times New Roman"/>
        </w:rPr>
      </w:pPr>
      <w:r w:rsidRPr="000D529B">
        <w:rPr>
          <w:rFonts w:ascii="Times New Roman" w:hAnsi="Times New Roman" w:cs="Times New Roman"/>
        </w:rPr>
        <w:t xml:space="preserve">Our World </w:t>
      </w:r>
      <w:r w:rsidRPr="000D529B">
        <w:rPr>
          <w:rFonts w:ascii="Times New Roman" w:hAnsi="Times New Roman" w:cs="Times New Roman"/>
        </w:rPr>
        <w:t>in</w:t>
      </w:r>
      <w:r w:rsidRPr="000D529B">
        <w:rPr>
          <w:rFonts w:ascii="Times New Roman" w:hAnsi="Times New Roman" w:cs="Times New Roman"/>
        </w:rPr>
        <w:t xml:space="preserve"> Data COVID-19 Dataset</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Variables Used </w:t>
      </w:r>
    </w:p>
    <w:p w:rsidR="003A676E" w:rsidRPr="000D529B" w:rsidRDefault="003A676E" w:rsidP="003A676E">
      <w:pPr>
        <w:rPr>
          <w:rFonts w:ascii="Times New Roman" w:hAnsi="Times New Roman" w:cs="Times New Roman"/>
        </w:rPr>
      </w:pPr>
      <w:r w:rsidRPr="000D529B">
        <w:rPr>
          <w:rFonts w:ascii="Times New Roman" w:hAnsi="Times New Roman" w:cs="Times New Roman"/>
          <w:b/>
          <w:bCs/>
        </w:rPr>
        <w:t>Outcome Variable:</w:t>
      </w:r>
    </w:p>
    <w:p w:rsidR="003A676E" w:rsidRPr="000D529B" w:rsidRDefault="003A676E" w:rsidP="003A676E">
      <w:pPr>
        <w:numPr>
          <w:ilvl w:val="0"/>
          <w:numId w:val="1"/>
        </w:numPr>
        <w:rPr>
          <w:rFonts w:ascii="Times New Roman" w:hAnsi="Times New Roman" w:cs="Times New Roman"/>
        </w:rPr>
      </w:pPr>
      <w:r w:rsidRPr="000D529B">
        <w:rPr>
          <w:rFonts w:ascii="Times New Roman" w:hAnsi="Times New Roman" w:cs="Times New Roman"/>
        </w:rPr>
        <w:t>Total vaccinations per hundred</w:t>
      </w:r>
    </w:p>
    <w:p w:rsidR="003A676E" w:rsidRPr="000D529B" w:rsidRDefault="003A676E" w:rsidP="003A676E">
      <w:pPr>
        <w:rPr>
          <w:rFonts w:ascii="Times New Roman" w:hAnsi="Times New Roman" w:cs="Times New Roman"/>
        </w:rPr>
      </w:pPr>
      <w:r w:rsidRPr="000D529B">
        <w:rPr>
          <w:rFonts w:ascii="Times New Roman" w:hAnsi="Times New Roman" w:cs="Times New Roman"/>
          <w:b/>
          <w:bCs/>
        </w:rPr>
        <w:t>Exposure / Predictors:</w:t>
      </w:r>
    </w:p>
    <w:p w:rsidR="003A676E" w:rsidRPr="000D529B" w:rsidRDefault="003A676E" w:rsidP="003A676E">
      <w:pPr>
        <w:numPr>
          <w:ilvl w:val="0"/>
          <w:numId w:val="2"/>
        </w:numPr>
        <w:rPr>
          <w:rFonts w:ascii="Times New Roman" w:hAnsi="Times New Roman" w:cs="Times New Roman"/>
        </w:rPr>
      </w:pPr>
      <w:r w:rsidRPr="000D529B">
        <w:rPr>
          <w:rFonts w:ascii="Times New Roman" w:hAnsi="Times New Roman" w:cs="Times New Roman"/>
        </w:rPr>
        <w:t>Continent</w:t>
      </w:r>
    </w:p>
    <w:p w:rsidR="003A676E" w:rsidRPr="000D529B" w:rsidRDefault="003A676E" w:rsidP="003A676E">
      <w:pPr>
        <w:numPr>
          <w:ilvl w:val="0"/>
          <w:numId w:val="2"/>
        </w:numPr>
        <w:rPr>
          <w:rFonts w:ascii="Times New Roman" w:hAnsi="Times New Roman" w:cs="Times New Roman"/>
        </w:rPr>
      </w:pPr>
      <w:r w:rsidRPr="000D529B">
        <w:rPr>
          <w:rFonts w:ascii="Times New Roman" w:hAnsi="Times New Roman" w:cs="Times New Roman"/>
        </w:rPr>
        <w:t>Time (year, month)</w:t>
      </w:r>
    </w:p>
    <w:p w:rsidR="003A676E" w:rsidRPr="000D529B" w:rsidRDefault="003A676E" w:rsidP="003A676E">
      <w:pPr>
        <w:rPr>
          <w:rFonts w:ascii="Times New Roman" w:hAnsi="Times New Roman" w:cs="Times New Roman"/>
        </w:rPr>
      </w:pPr>
      <w:proofErr w:type="spellStart"/>
      <w:r w:rsidRPr="000D529B">
        <w:rPr>
          <w:rFonts w:ascii="Times New Roman" w:hAnsi="Times New Roman" w:cs="Times New Roman"/>
          <w:b/>
          <w:bCs/>
        </w:rPr>
        <w:t>Stratifiers</w:t>
      </w:r>
      <w:proofErr w:type="spellEnd"/>
      <w:r w:rsidRPr="000D529B">
        <w:rPr>
          <w:rFonts w:ascii="Times New Roman" w:hAnsi="Times New Roman" w:cs="Times New Roman"/>
          <w:b/>
          <w:bCs/>
        </w:rPr>
        <w:t>:</w:t>
      </w:r>
    </w:p>
    <w:p w:rsidR="003A676E" w:rsidRPr="000D529B" w:rsidRDefault="003A676E" w:rsidP="003A676E">
      <w:pPr>
        <w:numPr>
          <w:ilvl w:val="0"/>
          <w:numId w:val="3"/>
        </w:numPr>
        <w:rPr>
          <w:rFonts w:ascii="Times New Roman" w:hAnsi="Times New Roman" w:cs="Times New Roman"/>
        </w:rPr>
      </w:pPr>
      <w:r w:rsidRPr="000D529B">
        <w:rPr>
          <w:rFonts w:ascii="Times New Roman" w:hAnsi="Times New Roman" w:cs="Times New Roman"/>
        </w:rPr>
        <w:t>None used in this analysis, but optional: income level, region</w:t>
      </w:r>
    </w:p>
    <w:p w:rsidR="003A676E" w:rsidRPr="000D529B" w:rsidRDefault="003A676E" w:rsidP="003A676E">
      <w:pPr>
        <w:rPr>
          <w:rFonts w:ascii="Times New Roman" w:hAnsi="Times New Roman" w:cs="Times New Roman"/>
        </w:rPr>
      </w:pP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Methods </w:t>
      </w:r>
    </w:p>
    <w:p w:rsidR="003A676E" w:rsidRPr="000D529B" w:rsidRDefault="003A676E" w:rsidP="003A676E">
      <w:pPr>
        <w:numPr>
          <w:ilvl w:val="0"/>
          <w:numId w:val="4"/>
        </w:numPr>
        <w:rPr>
          <w:rFonts w:ascii="Times New Roman" w:hAnsi="Times New Roman" w:cs="Times New Roman"/>
        </w:rPr>
      </w:pPr>
      <w:r w:rsidRPr="000D529B">
        <w:rPr>
          <w:rFonts w:ascii="Times New Roman" w:hAnsi="Times New Roman" w:cs="Times New Roman"/>
          <w:b/>
          <w:bCs/>
        </w:rPr>
        <w:lastRenderedPageBreak/>
        <w:t>Software:</w:t>
      </w:r>
      <w:r w:rsidRPr="000D529B">
        <w:rPr>
          <w:rFonts w:ascii="Times New Roman" w:hAnsi="Times New Roman" w:cs="Times New Roman"/>
        </w:rPr>
        <w:t xml:space="preserve"> Python (Pandas, Matplotlib)</w:t>
      </w:r>
    </w:p>
    <w:p w:rsidR="003A676E" w:rsidRPr="000D529B" w:rsidRDefault="003A676E" w:rsidP="003A676E">
      <w:pPr>
        <w:numPr>
          <w:ilvl w:val="0"/>
          <w:numId w:val="4"/>
        </w:numPr>
        <w:rPr>
          <w:rFonts w:ascii="Times New Roman" w:hAnsi="Times New Roman" w:cs="Times New Roman"/>
        </w:rPr>
      </w:pPr>
      <w:r w:rsidRPr="000D529B">
        <w:rPr>
          <w:rFonts w:ascii="Times New Roman" w:hAnsi="Times New Roman" w:cs="Times New Roman"/>
          <w:b/>
          <w:bCs/>
        </w:rPr>
        <w:t>Data Cleaning:</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 xml:space="preserve">Removed </w:t>
      </w:r>
      <w:proofErr w:type="spellStart"/>
      <w:r w:rsidRPr="000D529B">
        <w:rPr>
          <w:rFonts w:ascii="Times New Roman" w:hAnsi="Times New Roman" w:cs="Times New Roman"/>
        </w:rPr>
        <w:t>NaN</w:t>
      </w:r>
      <w:proofErr w:type="spellEnd"/>
      <w:r w:rsidRPr="000D529B">
        <w:rPr>
          <w:rFonts w:ascii="Times New Roman" w:hAnsi="Times New Roman" w:cs="Times New Roman"/>
        </w:rPr>
        <w:t xml:space="preserve"> values</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Aggregated vaccination data by continent</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Extracted maximum vaccination per hundred for each continent</w:t>
      </w:r>
    </w:p>
    <w:p w:rsidR="003A676E" w:rsidRPr="000D529B" w:rsidRDefault="003A676E" w:rsidP="003A676E">
      <w:pPr>
        <w:numPr>
          <w:ilvl w:val="0"/>
          <w:numId w:val="4"/>
        </w:numPr>
        <w:rPr>
          <w:rFonts w:ascii="Times New Roman" w:hAnsi="Times New Roman" w:cs="Times New Roman"/>
        </w:rPr>
      </w:pPr>
      <w:r w:rsidRPr="000D529B">
        <w:rPr>
          <w:rFonts w:ascii="Times New Roman" w:hAnsi="Times New Roman" w:cs="Times New Roman"/>
          <w:b/>
          <w:bCs/>
        </w:rPr>
        <w:t>Analysis Steps:</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Grouped data by continent</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Calculated summary statistics</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Created visualizations (bar charts and line charts)</w:t>
      </w:r>
    </w:p>
    <w:p w:rsidR="003A676E" w:rsidRPr="000D529B" w:rsidRDefault="003A676E" w:rsidP="003A676E">
      <w:pPr>
        <w:numPr>
          <w:ilvl w:val="0"/>
          <w:numId w:val="4"/>
        </w:numPr>
        <w:rPr>
          <w:rFonts w:ascii="Times New Roman" w:hAnsi="Times New Roman" w:cs="Times New Roman"/>
        </w:rPr>
      </w:pPr>
      <w:r w:rsidRPr="000D529B">
        <w:rPr>
          <w:rFonts w:ascii="Times New Roman" w:hAnsi="Times New Roman" w:cs="Times New Roman"/>
          <w:b/>
          <w:bCs/>
        </w:rPr>
        <w:t>Visualization:</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Bar chart comparing total vaccinations per hundred</w:t>
      </w:r>
    </w:p>
    <w:p w:rsidR="003A676E" w:rsidRPr="000D529B" w:rsidRDefault="003A676E" w:rsidP="003A676E">
      <w:pPr>
        <w:numPr>
          <w:ilvl w:val="1"/>
          <w:numId w:val="4"/>
        </w:numPr>
        <w:rPr>
          <w:rFonts w:ascii="Times New Roman" w:hAnsi="Times New Roman" w:cs="Times New Roman"/>
        </w:rPr>
      </w:pPr>
      <w:r w:rsidRPr="000D529B">
        <w:rPr>
          <w:rFonts w:ascii="Times New Roman" w:hAnsi="Times New Roman" w:cs="Times New Roman"/>
        </w:rPr>
        <w:t>Time-series line plots (optional for future analysis)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Results </w:t>
      </w:r>
    </w:p>
    <w:p w:rsidR="003A676E" w:rsidRPr="000D529B" w:rsidRDefault="003A676E" w:rsidP="003A676E">
      <w:pPr>
        <w:rPr>
          <w:rFonts w:ascii="Times New Roman" w:hAnsi="Times New Roman" w:cs="Times New Roman"/>
          <w:b/>
          <w:bCs/>
        </w:rPr>
      </w:pPr>
      <w:r w:rsidRPr="000D529B">
        <w:rPr>
          <w:rFonts w:ascii="Times New Roman" w:hAnsi="Times New Roman" w:cs="Times New Roman"/>
          <w:b/>
          <w:bCs/>
        </w:rPr>
        <w:t>Key Findings (Bullet Points)</w:t>
      </w:r>
    </w:p>
    <w:p w:rsidR="003A676E" w:rsidRPr="000D529B" w:rsidRDefault="003A676E" w:rsidP="003A676E">
      <w:pPr>
        <w:numPr>
          <w:ilvl w:val="0"/>
          <w:numId w:val="5"/>
        </w:numPr>
        <w:rPr>
          <w:rFonts w:ascii="Times New Roman" w:hAnsi="Times New Roman" w:cs="Times New Roman"/>
        </w:rPr>
      </w:pPr>
      <w:r w:rsidRPr="000D529B">
        <w:rPr>
          <w:rFonts w:ascii="Times New Roman" w:hAnsi="Times New Roman" w:cs="Times New Roman"/>
        </w:rPr>
        <w:t>Europe had the highest vaccination rate (</w:t>
      </w:r>
      <w:r w:rsidRPr="000D529B">
        <w:rPr>
          <w:rFonts w:ascii="Times New Roman" w:hAnsi="Times New Roman" w:cs="Times New Roman"/>
          <w:b/>
          <w:bCs/>
        </w:rPr>
        <w:t>204.93 per 100</w:t>
      </w:r>
      <w:r w:rsidRPr="000D529B">
        <w:rPr>
          <w:rFonts w:ascii="Times New Roman" w:hAnsi="Times New Roman" w:cs="Times New Roman"/>
        </w:rPr>
        <w:t>).</w:t>
      </w:r>
    </w:p>
    <w:p w:rsidR="003A676E" w:rsidRPr="000D529B" w:rsidRDefault="003A676E" w:rsidP="003A676E">
      <w:pPr>
        <w:numPr>
          <w:ilvl w:val="0"/>
          <w:numId w:val="5"/>
        </w:numPr>
        <w:rPr>
          <w:rFonts w:ascii="Times New Roman" w:hAnsi="Times New Roman" w:cs="Times New Roman"/>
        </w:rPr>
      </w:pPr>
      <w:r w:rsidRPr="000D529B">
        <w:rPr>
          <w:rFonts w:ascii="Times New Roman" w:hAnsi="Times New Roman" w:cs="Times New Roman"/>
        </w:rPr>
        <w:t>South America and North America also recorded high coverage (</w:t>
      </w:r>
      <w:r w:rsidRPr="000D529B">
        <w:rPr>
          <w:rFonts w:ascii="Times New Roman" w:hAnsi="Times New Roman" w:cs="Times New Roman"/>
          <w:b/>
          <w:bCs/>
        </w:rPr>
        <w:t>193.26</w:t>
      </w:r>
      <w:r w:rsidRPr="000D529B">
        <w:rPr>
          <w:rFonts w:ascii="Times New Roman" w:hAnsi="Times New Roman" w:cs="Times New Roman"/>
        </w:rPr>
        <w:t xml:space="preserve"> and </w:t>
      </w:r>
      <w:r w:rsidRPr="000D529B">
        <w:rPr>
          <w:rFonts w:ascii="Times New Roman" w:hAnsi="Times New Roman" w:cs="Times New Roman"/>
          <w:b/>
          <w:bCs/>
        </w:rPr>
        <w:t>168.72 per 100</w:t>
      </w:r>
      <w:r w:rsidRPr="000D529B">
        <w:rPr>
          <w:rFonts w:ascii="Times New Roman" w:hAnsi="Times New Roman" w:cs="Times New Roman"/>
        </w:rPr>
        <w:t>, respectively).</w:t>
      </w:r>
    </w:p>
    <w:p w:rsidR="003A676E" w:rsidRPr="000D529B" w:rsidRDefault="003A676E" w:rsidP="003A676E">
      <w:pPr>
        <w:numPr>
          <w:ilvl w:val="0"/>
          <w:numId w:val="5"/>
        </w:numPr>
        <w:rPr>
          <w:rFonts w:ascii="Times New Roman" w:hAnsi="Times New Roman" w:cs="Times New Roman"/>
        </w:rPr>
      </w:pPr>
      <w:r w:rsidRPr="000D529B">
        <w:rPr>
          <w:rFonts w:ascii="Times New Roman" w:hAnsi="Times New Roman" w:cs="Times New Roman"/>
        </w:rPr>
        <w:t>Africa had the lowest vaccination coverage (</w:t>
      </w:r>
      <w:r w:rsidRPr="000D529B">
        <w:rPr>
          <w:rFonts w:ascii="Times New Roman" w:hAnsi="Times New Roman" w:cs="Times New Roman"/>
          <w:b/>
          <w:bCs/>
        </w:rPr>
        <w:t>35.31 per 100</w:t>
      </w:r>
      <w:r w:rsidRPr="000D529B">
        <w:rPr>
          <w:rFonts w:ascii="Times New Roman" w:hAnsi="Times New Roman" w:cs="Times New Roman"/>
        </w:rPr>
        <w:t>).</w:t>
      </w:r>
    </w:p>
    <w:p w:rsidR="003A676E" w:rsidRPr="000D529B" w:rsidRDefault="003A676E" w:rsidP="003A676E">
      <w:pPr>
        <w:numPr>
          <w:ilvl w:val="0"/>
          <w:numId w:val="5"/>
        </w:numPr>
        <w:rPr>
          <w:rFonts w:ascii="Times New Roman" w:hAnsi="Times New Roman" w:cs="Times New Roman"/>
        </w:rPr>
      </w:pPr>
      <w:r w:rsidRPr="000D529B">
        <w:rPr>
          <w:rFonts w:ascii="Times New Roman" w:hAnsi="Times New Roman" w:cs="Times New Roman"/>
        </w:rPr>
        <w:t>Large global disparities suggest unequal access to vaccines between high-income and low-income regions.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Figures / Tables: </w:t>
      </w:r>
    </w:p>
    <w:p w:rsidR="003A676E" w:rsidRPr="000D529B" w:rsidRDefault="003A676E" w:rsidP="003A676E">
      <w:pPr>
        <w:rPr>
          <w:rFonts w:ascii="Times New Roman" w:hAnsi="Times New Roman" w:cs="Times New Roman"/>
        </w:rPr>
      </w:pPr>
      <w:r w:rsidRPr="000D529B">
        <w:rPr>
          <w:rFonts w:ascii="Times New Roman" w:hAnsi="Times New Roman" w:cs="Times New Roman"/>
          <w:noProof/>
        </w:rPr>
        <w:lastRenderedPageBreak/>
        <w:drawing>
          <wp:inline distT="0" distB="0" distL="0" distR="0">
            <wp:extent cx="5943600" cy="3263900"/>
            <wp:effectExtent l="0" t="0" r="0" b="0"/>
            <wp:docPr id="97946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3057" name="Picture 979463057"/>
                    <pic:cNvPicPr/>
                  </pic:nvPicPr>
                  <pic:blipFill>
                    <a:blip r:embed="rId5">
                      <a:extLst>
                        <a:ext uri="{28A0092B-C50C-407E-A947-70E740481C1C}">
                          <a14:useLocalDpi xmlns:a14="http://schemas.microsoft.com/office/drawing/2010/main" val="0"/>
                        </a:ext>
                      </a:extLst>
                    </a:blip>
                    <a:stretch>
                      <a:fillRect/>
                    </a:stretch>
                  </pic:blipFill>
                  <pic:spPr>
                    <a:xfrm>
                      <a:off x="0" y="0"/>
                      <a:ext cx="5943600" cy="3263900"/>
                    </a:xfrm>
                    <a:prstGeom prst="rect">
                      <a:avLst/>
                    </a:prstGeom>
                  </pic:spPr>
                </pic:pic>
              </a:graphicData>
            </a:graphic>
          </wp:inline>
        </w:drawing>
      </w:r>
      <w:r w:rsidRPr="000D529B">
        <w:rPr>
          <w:rFonts w:ascii="Times New Roman" w:hAnsi="Times New Roman" w:cs="Times New Roman"/>
          <w:noProof/>
        </w:rPr>
        <w:drawing>
          <wp:inline distT="0" distB="0" distL="0" distR="0">
            <wp:extent cx="5943600" cy="3234690"/>
            <wp:effectExtent l="0" t="0" r="0" b="3810"/>
            <wp:docPr id="87696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6787" name="Picture 87696787"/>
                    <pic:cNvPicPr/>
                  </pic:nvPicPr>
                  <pic:blipFill>
                    <a:blip r:embed="rId6">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inline>
        </w:drawing>
      </w:r>
      <w:r w:rsidRPr="000D529B">
        <w:rPr>
          <w:rFonts w:ascii="Times New Roman" w:hAnsi="Times New Roman" w:cs="Times New Roman"/>
          <w:noProof/>
        </w:rPr>
        <w:lastRenderedPageBreak/>
        <w:drawing>
          <wp:inline distT="0" distB="0" distL="0" distR="0">
            <wp:extent cx="5943600" cy="3842385"/>
            <wp:effectExtent l="0" t="0" r="0" b="5715"/>
            <wp:docPr id="851851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1640" name="Picture 851851640"/>
                    <pic:cNvPicPr/>
                  </pic:nvPicPr>
                  <pic:blipFill>
                    <a:blip r:embed="rId7">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r w:rsidRPr="000D529B">
        <w:rPr>
          <w:rFonts w:ascii="Times New Roman" w:hAnsi="Times New Roman" w:cs="Times New Roman"/>
          <w:noProof/>
        </w:rPr>
        <w:drawing>
          <wp:inline distT="0" distB="0" distL="0" distR="0">
            <wp:extent cx="5943600" cy="3824605"/>
            <wp:effectExtent l="0" t="0" r="0" b="4445"/>
            <wp:docPr id="759066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6572" name="Picture 759066572"/>
                    <pic:cNvPicPr/>
                  </pic:nvPicPr>
                  <pic:blipFill>
                    <a:blip r:embed="rId8">
                      <a:extLst>
                        <a:ext uri="{28A0092B-C50C-407E-A947-70E740481C1C}">
                          <a14:useLocalDpi xmlns:a14="http://schemas.microsoft.com/office/drawing/2010/main" val="0"/>
                        </a:ext>
                      </a:extLst>
                    </a:blip>
                    <a:stretch>
                      <a:fillRect/>
                    </a:stretch>
                  </pic:blipFill>
                  <pic:spPr>
                    <a:xfrm>
                      <a:off x="0" y="0"/>
                      <a:ext cx="5943600" cy="3824605"/>
                    </a:xfrm>
                    <a:prstGeom prst="rect">
                      <a:avLst/>
                    </a:prstGeom>
                  </pic:spPr>
                </pic:pic>
              </a:graphicData>
            </a:graphic>
          </wp:inline>
        </w:drawing>
      </w:r>
      <w:r w:rsidRPr="000D529B">
        <w:rPr>
          <w:rFonts w:ascii="Times New Roman" w:hAnsi="Times New Roman" w:cs="Times New Roman"/>
          <w:noProof/>
        </w:rPr>
        <w:lastRenderedPageBreak/>
        <w:drawing>
          <wp:inline distT="0" distB="0" distL="0" distR="0">
            <wp:extent cx="5943600" cy="2734310"/>
            <wp:effectExtent l="0" t="0" r="0" b="8890"/>
            <wp:docPr id="1179740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4069" name="Picture 117974069"/>
                    <pic:cNvPicPr/>
                  </pic:nvPicPr>
                  <pic:blipFill>
                    <a:blip r:embed="rId9">
                      <a:extLst>
                        <a:ext uri="{28A0092B-C50C-407E-A947-70E740481C1C}">
                          <a14:useLocalDpi xmlns:a14="http://schemas.microsoft.com/office/drawing/2010/main" val="0"/>
                        </a:ext>
                      </a:extLst>
                    </a:blip>
                    <a:stretch>
                      <a:fillRect/>
                    </a:stretch>
                  </pic:blipFill>
                  <pic:spPr>
                    <a:xfrm>
                      <a:off x="0" y="0"/>
                      <a:ext cx="5943600" cy="2734310"/>
                    </a:xfrm>
                    <a:prstGeom prst="rect">
                      <a:avLst/>
                    </a:prstGeom>
                  </pic:spPr>
                </pic:pic>
              </a:graphicData>
            </a:graphic>
          </wp:inline>
        </w:drawing>
      </w:r>
      <w:r w:rsidRPr="000D529B">
        <w:rPr>
          <w:rFonts w:ascii="Times New Roman" w:hAnsi="Times New Roman" w:cs="Times New Roman"/>
          <w:noProof/>
        </w:rPr>
        <w:drawing>
          <wp:inline distT="0" distB="0" distL="0" distR="0">
            <wp:extent cx="5943600" cy="2882265"/>
            <wp:effectExtent l="0" t="0" r="0" b="0"/>
            <wp:docPr id="401717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17851" name="Picture 401717851"/>
                    <pic:cNvPicPr/>
                  </pic:nvPicPr>
                  <pic:blipFill>
                    <a:blip r:embed="rId10">
                      <a:extLst>
                        <a:ext uri="{28A0092B-C50C-407E-A947-70E740481C1C}">
                          <a14:useLocalDpi xmlns:a14="http://schemas.microsoft.com/office/drawing/2010/main" val="0"/>
                        </a:ext>
                      </a:extLst>
                    </a:blip>
                    <a:stretch>
                      <a:fillRect/>
                    </a:stretch>
                  </pic:blipFill>
                  <pic:spPr>
                    <a:xfrm>
                      <a:off x="0" y="0"/>
                      <a:ext cx="5943600" cy="2882265"/>
                    </a:xfrm>
                    <a:prstGeom prst="rect">
                      <a:avLst/>
                    </a:prstGeom>
                  </pic:spPr>
                </pic:pic>
              </a:graphicData>
            </a:graphic>
          </wp:inline>
        </w:drawing>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Interpretation Provide clear reasoning</w:t>
      </w:r>
    </w:p>
    <w:p w:rsidR="003A676E" w:rsidRPr="000D529B" w:rsidRDefault="003A676E" w:rsidP="003A676E">
      <w:pPr>
        <w:rPr>
          <w:rFonts w:ascii="Times New Roman" w:hAnsi="Times New Roman" w:cs="Times New Roman"/>
        </w:rPr>
      </w:pPr>
      <w:r w:rsidRPr="000D529B">
        <w:rPr>
          <w:rFonts w:ascii="Times New Roman" w:hAnsi="Times New Roman" w:cs="Times New Roman"/>
        </w:rPr>
        <w:t>The results show a clear global vaccination inequality. Continents with higher economic power and stronger health systems achieved faster and broader vaccination coverage. Africa’s low coverage may reflect issues such as vaccine access, hesitancy, logistics challenges, and reliance on donations. These findings highlight the need for better global coordination and improved vaccine manufacturing capacity in low-income regions.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Limitations Examples: </w:t>
      </w:r>
    </w:p>
    <w:p w:rsidR="003A676E" w:rsidRPr="000D529B" w:rsidRDefault="003A676E" w:rsidP="003A676E">
      <w:pPr>
        <w:pStyle w:val="ListParagraph"/>
        <w:numPr>
          <w:ilvl w:val="0"/>
          <w:numId w:val="6"/>
        </w:numPr>
        <w:rPr>
          <w:rFonts w:ascii="Times New Roman" w:hAnsi="Times New Roman" w:cs="Times New Roman"/>
        </w:rPr>
      </w:pPr>
      <w:r w:rsidRPr="000D529B">
        <w:rPr>
          <w:rFonts w:ascii="Times New Roman" w:hAnsi="Times New Roman" w:cs="Times New Roman"/>
        </w:rPr>
        <w:t>Missing data for some countries and dates</w:t>
      </w:r>
    </w:p>
    <w:p w:rsidR="003A676E" w:rsidRPr="000D529B" w:rsidRDefault="003A676E" w:rsidP="003A676E">
      <w:pPr>
        <w:pStyle w:val="ListParagraph"/>
        <w:numPr>
          <w:ilvl w:val="0"/>
          <w:numId w:val="6"/>
        </w:numPr>
        <w:rPr>
          <w:rFonts w:ascii="Times New Roman" w:hAnsi="Times New Roman" w:cs="Times New Roman"/>
        </w:rPr>
      </w:pPr>
      <w:r w:rsidRPr="000D529B">
        <w:rPr>
          <w:rFonts w:ascii="Times New Roman" w:hAnsi="Times New Roman" w:cs="Times New Roman"/>
        </w:rPr>
        <w:t>Continent-level aggregation hides within-continent disparities</w:t>
      </w:r>
    </w:p>
    <w:p w:rsidR="003A676E" w:rsidRPr="000D529B" w:rsidRDefault="003A676E" w:rsidP="003A676E">
      <w:pPr>
        <w:pStyle w:val="ListParagraph"/>
        <w:numPr>
          <w:ilvl w:val="0"/>
          <w:numId w:val="6"/>
        </w:numPr>
        <w:rPr>
          <w:rFonts w:ascii="Times New Roman" w:hAnsi="Times New Roman" w:cs="Times New Roman"/>
        </w:rPr>
      </w:pPr>
      <w:r w:rsidRPr="000D529B">
        <w:rPr>
          <w:rFonts w:ascii="Times New Roman" w:hAnsi="Times New Roman" w:cs="Times New Roman"/>
        </w:rPr>
        <w:lastRenderedPageBreak/>
        <w:t>The analysis does not include covariates such as GDP, vaccine supply, or health system strength</w:t>
      </w:r>
    </w:p>
    <w:p w:rsidR="003A676E" w:rsidRPr="000D529B" w:rsidRDefault="003A676E" w:rsidP="003A676E">
      <w:pPr>
        <w:pStyle w:val="ListParagraph"/>
        <w:numPr>
          <w:ilvl w:val="0"/>
          <w:numId w:val="6"/>
        </w:numPr>
        <w:rPr>
          <w:rFonts w:ascii="Times New Roman" w:hAnsi="Times New Roman" w:cs="Times New Roman"/>
        </w:rPr>
      </w:pPr>
      <w:r w:rsidRPr="000D529B">
        <w:rPr>
          <w:rFonts w:ascii="Times New Roman" w:hAnsi="Times New Roman" w:cs="Times New Roman"/>
        </w:rPr>
        <w:t>Potential reporting delays during the pandemic</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Next Steps Template</w:t>
      </w:r>
    </w:p>
    <w:p w:rsidR="003A676E" w:rsidRPr="000D529B" w:rsidRDefault="003A676E" w:rsidP="003A676E">
      <w:pPr>
        <w:pStyle w:val="ListParagraph"/>
        <w:numPr>
          <w:ilvl w:val="0"/>
          <w:numId w:val="8"/>
        </w:numPr>
        <w:rPr>
          <w:rFonts w:ascii="Times New Roman" w:hAnsi="Times New Roman" w:cs="Times New Roman"/>
        </w:rPr>
      </w:pPr>
      <w:r w:rsidRPr="000D529B">
        <w:rPr>
          <w:rFonts w:ascii="Times New Roman" w:hAnsi="Times New Roman" w:cs="Times New Roman"/>
        </w:rPr>
        <w:t>Analyze vaccination coverage by income level (low, middle, high-income countries)</w:t>
      </w:r>
    </w:p>
    <w:p w:rsidR="003A676E" w:rsidRPr="000D529B" w:rsidRDefault="003A676E" w:rsidP="003A676E">
      <w:pPr>
        <w:pStyle w:val="ListParagraph"/>
        <w:numPr>
          <w:ilvl w:val="0"/>
          <w:numId w:val="8"/>
        </w:numPr>
        <w:rPr>
          <w:rFonts w:ascii="Times New Roman" w:hAnsi="Times New Roman" w:cs="Times New Roman"/>
        </w:rPr>
      </w:pPr>
      <w:r w:rsidRPr="000D529B">
        <w:rPr>
          <w:rFonts w:ascii="Times New Roman" w:hAnsi="Times New Roman" w:cs="Times New Roman"/>
        </w:rPr>
        <w:t>Compare vaccination trends over time (2020–2023)</w:t>
      </w:r>
    </w:p>
    <w:p w:rsidR="003A676E" w:rsidRPr="000D529B" w:rsidRDefault="003A676E" w:rsidP="003A676E">
      <w:pPr>
        <w:pStyle w:val="ListParagraph"/>
        <w:numPr>
          <w:ilvl w:val="0"/>
          <w:numId w:val="8"/>
        </w:numPr>
        <w:rPr>
          <w:rFonts w:ascii="Times New Roman" w:hAnsi="Times New Roman" w:cs="Times New Roman"/>
        </w:rPr>
      </w:pPr>
      <w:r w:rsidRPr="000D529B">
        <w:rPr>
          <w:rFonts w:ascii="Times New Roman" w:hAnsi="Times New Roman" w:cs="Times New Roman"/>
        </w:rPr>
        <w:t>Explore the relationship between vaccination rate and COVID-19 mortality</w:t>
      </w:r>
    </w:p>
    <w:p w:rsidR="003A676E" w:rsidRPr="000D529B" w:rsidRDefault="003A676E" w:rsidP="003A676E">
      <w:pPr>
        <w:pStyle w:val="ListParagraph"/>
        <w:numPr>
          <w:ilvl w:val="0"/>
          <w:numId w:val="8"/>
        </w:numPr>
        <w:rPr>
          <w:rFonts w:ascii="Times New Roman" w:hAnsi="Times New Roman" w:cs="Times New Roman"/>
        </w:rPr>
      </w:pPr>
      <w:r w:rsidRPr="000D529B">
        <w:rPr>
          <w:rFonts w:ascii="Times New Roman" w:hAnsi="Times New Roman" w:cs="Times New Roman"/>
        </w:rPr>
        <w:t>Evaluate structural factors driving inequity such as vaccine donations, supply chain limits, and local policy differences</w:t>
      </w:r>
    </w:p>
    <w:p w:rsidR="003A676E" w:rsidRPr="000D529B" w:rsidRDefault="003A676E" w:rsidP="003A676E">
      <w:pPr>
        <w:rPr>
          <w:rFonts w:ascii="Times New Roman" w:hAnsi="Times New Roman" w:cs="Times New Roman"/>
          <w:b/>
          <w:bCs/>
          <w:sz w:val="28"/>
          <w:szCs w:val="28"/>
        </w:rPr>
      </w:pPr>
      <w:r w:rsidRPr="000D529B">
        <w:rPr>
          <w:rFonts w:ascii="Times New Roman" w:hAnsi="Times New Roman" w:cs="Times New Roman"/>
          <w:b/>
          <w:bCs/>
          <w:sz w:val="28"/>
          <w:szCs w:val="28"/>
        </w:rPr>
        <w:t xml:space="preserve">Reproducibility Checklist </w:t>
      </w:r>
    </w:p>
    <w:p w:rsidR="003A676E" w:rsidRPr="000D529B" w:rsidRDefault="003A676E" w:rsidP="003A676E">
      <w:pPr>
        <w:numPr>
          <w:ilvl w:val="0"/>
          <w:numId w:val="7"/>
        </w:numPr>
        <w:rPr>
          <w:rFonts w:ascii="Times New Roman" w:hAnsi="Times New Roman" w:cs="Times New Roman"/>
        </w:rPr>
      </w:pPr>
      <w:r w:rsidRPr="000D529B">
        <w:rPr>
          <w:rFonts w:ascii="Times New Roman" w:hAnsi="Times New Roman" w:cs="Times New Roman"/>
        </w:rPr>
        <w:t>Code uploaded to GitHub</w:t>
      </w:r>
    </w:p>
    <w:p w:rsidR="003A676E" w:rsidRPr="000D529B" w:rsidRDefault="003A676E" w:rsidP="003A676E">
      <w:pPr>
        <w:numPr>
          <w:ilvl w:val="0"/>
          <w:numId w:val="7"/>
        </w:numPr>
        <w:rPr>
          <w:rFonts w:ascii="Times New Roman" w:hAnsi="Times New Roman" w:cs="Times New Roman"/>
        </w:rPr>
      </w:pPr>
      <w:r w:rsidRPr="000D529B">
        <w:rPr>
          <w:rFonts w:ascii="Times New Roman" w:hAnsi="Times New Roman" w:cs="Times New Roman"/>
        </w:rPr>
        <w:t>Data cleaning documented</w:t>
      </w:r>
    </w:p>
    <w:p w:rsidR="003A676E" w:rsidRPr="000D529B" w:rsidRDefault="003A676E" w:rsidP="003A676E">
      <w:pPr>
        <w:numPr>
          <w:ilvl w:val="0"/>
          <w:numId w:val="7"/>
        </w:numPr>
        <w:rPr>
          <w:rFonts w:ascii="Times New Roman" w:hAnsi="Times New Roman" w:cs="Times New Roman"/>
        </w:rPr>
      </w:pPr>
      <w:r w:rsidRPr="000D529B">
        <w:rPr>
          <w:rFonts w:ascii="Times New Roman" w:hAnsi="Times New Roman" w:cs="Times New Roman"/>
        </w:rPr>
        <w:t>Figures generated from Python script</w:t>
      </w:r>
    </w:p>
    <w:p w:rsidR="003A676E" w:rsidRPr="000D529B" w:rsidRDefault="003A676E" w:rsidP="003A676E">
      <w:pPr>
        <w:numPr>
          <w:ilvl w:val="0"/>
          <w:numId w:val="7"/>
        </w:numPr>
        <w:rPr>
          <w:rFonts w:ascii="Times New Roman" w:hAnsi="Times New Roman" w:cs="Times New Roman"/>
        </w:rPr>
      </w:pPr>
      <w:r w:rsidRPr="000D529B">
        <w:rPr>
          <w:rFonts w:ascii="Times New Roman" w:hAnsi="Times New Roman" w:cs="Times New Roman"/>
        </w:rPr>
        <w:t>README written</w:t>
      </w:r>
    </w:p>
    <w:p w:rsidR="003A676E" w:rsidRPr="000D529B" w:rsidRDefault="003A676E" w:rsidP="003A676E">
      <w:pPr>
        <w:numPr>
          <w:ilvl w:val="0"/>
          <w:numId w:val="7"/>
        </w:numPr>
        <w:rPr>
          <w:rFonts w:ascii="Times New Roman" w:hAnsi="Times New Roman" w:cs="Times New Roman"/>
        </w:rPr>
      </w:pPr>
      <w:r w:rsidRPr="000D529B">
        <w:rPr>
          <w:rFonts w:ascii="Times New Roman" w:hAnsi="Times New Roman" w:cs="Times New Roman"/>
        </w:rPr>
        <w:t>One-page non-technical summary</w:t>
      </w:r>
    </w:p>
    <w:p w:rsidR="002D3F1F" w:rsidRPr="000D529B" w:rsidRDefault="003A676E" w:rsidP="003A676E">
      <w:pPr>
        <w:rPr>
          <w:rFonts w:ascii="Times New Roman" w:hAnsi="Times New Roman" w:cs="Times New Roman"/>
        </w:rPr>
      </w:pPr>
      <w:r w:rsidRPr="000D529B">
        <w:rPr>
          <w:rFonts w:ascii="Times New Roman" w:hAnsi="Times New Roman" w:cs="Times New Roman"/>
        </w:rPr>
        <w:t xml:space="preserve"> </w:t>
      </w:r>
    </w:p>
    <w:sectPr w:rsidR="002D3F1F" w:rsidRPr="000D5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738A"/>
    <w:multiLevelType w:val="multilevel"/>
    <w:tmpl w:val="839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DC5DC7"/>
    <w:multiLevelType w:val="hybridMultilevel"/>
    <w:tmpl w:val="B1A0B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D6B65"/>
    <w:multiLevelType w:val="multilevel"/>
    <w:tmpl w:val="8B42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77E18"/>
    <w:multiLevelType w:val="hybridMultilevel"/>
    <w:tmpl w:val="8556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0701A"/>
    <w:multiLevelType w:val="multilevel"/>
    <w:tmpl w:val="A7E22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C598C"/>
    <w:multiLevelType w:val="multilevel"/>
    <w:tmpl w:val="2EA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A5F66"/>
    <w:multiLevelType w:val="multilevel"/>
    <w:tmpl w:val="219A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6605E"/>
    <w:multiLevelType w:val="multilevel"/>
    <w:tmpl w:val="976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654196">
    <w:abstractNumId w:val="7"/>
  </w:num>
  <w:num w:numId="2" w16cid:durableId="1223831446">
    <w:abstractNumId w:val="2"/>
  </w:num>
  <w:num w:numId="3" w16cid:durableId="1263762436">
    <w:abstractNumId w:val="6"/>
  </w:num>
  <w:num w:numId="4" w16cid:durableId="2046640390">
    <w:abstractNumId w:val="4"/>
  </w:num>
  <w:num w:numId="5" w16cid:durableId="591821358">
    <w:abstractNumId w:val="5"/>
  </w:num>
  <w:num w:numId="6" w16cid:durableId="689987850">
    <w:abstractNumId w:val="1"/>
  </w:num>
  <w:num w:numId="7" w16cid:durableId="1827478829">
    <w:abstractNumId w:val="0"/>
  </w:num>
  <w:num w:numId="8" w16cid:durableId="1964919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76E"/>
    <w:rsid w:val="00010B64"/>
    <w:rsid w:val="0004471E"/>
    <w:rsid w:val="000D529B"/>
    <w:rsid w:val="00236954"/>
    <w:rsid w:val="002578E2"/>
    <w:rsid w:val="002D3F1F"/>
    <w:rsid w:val="00361486"/>
    <w:rsid w:val="003A676E"/>
    <w:rsid w:val="00781A45"/>
    <w:rsid w:val="00A4430A"/>
    <w:rsid w:val="00BC4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8CF9C"/>
  <w15:chartTrackingRefBased/>
  <w15:docId w15:val="{4E475FB2-4163-4ADE-99CD-232EF53E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7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7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7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7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7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7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7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7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7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7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76E"/>
    <w:rPr>
      <w:rFonts w:eastAsiaTheme="majorEastAsia" w:cstheme="majorBidi"/>
      <w:color w:val="272727" w:themeColor="text1" w:themeTint="D8"/>
    </w:rPr>
  </w:style>
  <w:style w:type="paragraph" w:styleId="Title">
    <w:name w:val="Title"/>
    <w:basedOn w:val="Normal"/>
    <w:next w:val="Normal"/>
    <w:link w:val="TitleChar"/>
    <w:uiPriority w:val="10"/>
    <w:qFormat/>
    <w:rsid w:val="003A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76E"/>
    <w:pPr>
      <w:spacing w:before="160"/>
      <w:jc w:val="center"/>
    </w:pPr>
    <w:rPr>
      <w:i/>
      <w:iCs/>
      <w:color w:val="404040" w:themeColor="text1" w:themeTint="BF"/>
    </w:rPr>
  </w:style>
  <w:style w:type="character" w:customStyle="1" w:styleId="QuoteChar">
    <w:name w:val="Quote Char"/>
    <w:basedOn w:val="DefaultParagraphFont"/>
    <w:link w:val="Quote"/>
    <w:uiPriority w:val="29"/>
    <w:rsid w:val="003A676E"/>
    <w:rPr>
      <w:i/>
      <w:iCs/>
      <w:color w:val="404040" w:themeColor="text1" w:themeTint="BF"/>
    </w:rPr>
  </w:style>
  <w:style w:type="paragraph" w:styleId="ListParagraph">
    <w:name w:val="List Paragraph"/>
    <w:basedOn w:val="Normal"/>
    <w:uiPriority w:val="34"/>
    <w:qFormat/>
    <w:rsid w:val="003A676E"/>
    <w:pPr>
      <w:ind w:left="720"/>
      <w:contextualSpacing/>
    </w:pPr>
  </w:style>
  <w:style w:type="character" w:styleId="IntenseEmphasis">
    <w:name w:val="Intense Emphasis"/>
    <w:basedOn w:val="DefaultParagraphFont"/>
    <w:uiPriority w:val="21"/>
    <w:qFormat/>
    <w:rsid w:val="003A676E"/>
    <w:rPr>
      <w:i/>
      <w:iCs/>
      <w:color w:val="2F5496" w:themeColor="accent1" w:themeShade="BF"/>
    </w:rPr>
  </w:style>
  <w:style w:type="paragraph" w:styleId="IntenseQuote">
    <w:name w:val="Intense Quote"/>
    <w:basedOn w:val="Normal"/>
    <w:next w:val="Normal"/>
    <w:link w:val="IntenseQuoteChar"/>
    <w:uiPriority w:val="30"/>
    <w:qFormat/>
    <w:rsid w:val="003A67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76E"/>
    <w:rPr>
      <w:i/>
      <w:iCs/>
      <w:color w:val="2F5496" w:themeColor="accent1" w:themeShade="BF"/>
    </w:rPr>
  </w:style>
  <w:style w:type="character" w:styleId="IntenseReference">
    <w:name w:val="Intense Reference"/>
    <w:basedOn w:val="DefaultParagraphFont"/>
    <w:uiPriority w:val="32"/>
    <w:qFormat/>
    <w:rsid w:val="003A676E"/>
    <w:rPr>
      <w:b/>
      <w:bCs/>
      <w:smallCaps/>
      <w:color w:val="2F5496" w:themeColor="accent1" w:themeShade="BF"/>
      <w:spacing w:val="5"/>
    </w:rPr>
  </w:style>
  <w:style w:type="paragraph" w:styleId="NormalWeb">
    <w:name w:val="Normal (Web)"/>
    <w:basedOn w:val="Normal"/>
    <w:uiPriority w:val="99"/>
    <w:semiHidden/>
    <w:unhideWhenUsed/>
    <w:rsid w:val="003A67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467</Words>
  <Characters>2664</Characters>
  <Application>Microsoft Office Word</Application>
  <DocSecurity>0</DocSecurity>
  <Lines>22</Lines>
  <Paragraphs>6</Paragraphs>
  <ScaleCrop>false</ScaleCrop>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Nneji Onuoha</dc:creator>
  <cp:keywords/>
  <dc:description/>
  <cp:lastModifiedBy>Nneji Onuoha</cp:lastModifiedBy>
  <cp:revision>2</cp:revision>
  <dcterms:created xsi:type="dcterms:W3CDTF">2025-12-12T17:39:00Z</dcterms:created>
  <dcterms:modified xsi:type="dcterms:W3CDTF">2025-12-12T17:51:00Z</dcterms:modified>
</cp:coreProperties>
</file>