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36.0" w:type="dxa"/>
        <w:jc w:val="left"/>
        <w:tblLayout w:type="fixed"/>
        <w:tblLook w:val="0400"/>
      </w:tblPr>
      <w:tblGrid>
        <w:gridCol w:w="270"/>
        <w:gridCol w:w="7740"/>
        <w:gridCol w:w="3330"/>
        <w:gridCol w:w="180"/>
        <w:gridCol w:w="16"/>
        <w:tblGridChange w:id="0">
          <w:tblGrid>
            <w:gridCol w:w="270"/>
            <w:gridCol w:w="7740"/>
            <w:gridCol w:w="3330"/>
            <w:gridCol w:w="180"/>
            <w:gridCol w:w="16"/>
          </w:tblGrid>
        </w:tblGridChange>
      </w:tblGrid>
      <w:tr>
        <w:trPr>
          <w:cantSplit w:val="0"/>
          <w:trHeight w:val="1617" w:hRule="atLeast"/>
          <w:tblHeader w:val="0"/>
        </w:trPr>
        <w:tc>
          <w:tcPr>
            <w:shd w:fill="006666" w:val="clear"/>
          </w:tcPr>
          <w:p w:rsidR="00000000" w:rsidDel="00000000" w:rsidP="00000000" w:rsidRDefault="00000000" w:rsidRPr="00000000" w14:paraId="00000002">
            <w:pPr>
              <w:rPr>
                <w:color w:val="8e8cd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36" w:val="single"/>
            </w:tcBorders>
            <w:shd w:fill="006666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Nneke Rasul-Whited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 Vanessa Coote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ede00"/>
                <w:sz w:val="24"/>
                <w:szCs w:val="24"/>
                <w:rtl w:val="0"/>
              </w:rPr>
              <w:t xml:space="preserve">Professor 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Jinwei Liu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Fundamentals of Programming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 3014CE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February 28, 2023</w:t>
            </w:r>
          </w:p>
        </w:tc>
        <w:tc>
          <w:tcPr>
            <w:tcBorders>
              <w:left w:color="ffffff" w:space="0" w:sz="36" w:val="single"/>
            </w:tcBorders>
            <w:shd w:fill="006666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14" w:firstLine="0"/>
              <w:jc w:val="righ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666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14" w:firstLine="0"/>
              <w:jc w:val="righ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7" w:hRule="atLeast"/>
          <w:tblHeader w:val="0"/>
        </w:trPr>
        <w:tc>
          <w:tcPr>
            <w:gridSpan w:val="5"/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14" w:firstLine="0"/>
              <w:jc w:val="righ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gridSpan w:val="5"/>
            <w:tcBorders>
              <w:bottom w:color="fede00" w:space="0" w:sz="1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pStyle w:val="Heading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5"/>
            <w:tcBorders>
              <w:top w:color="fede00" w:space="0" w:sz="18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620"/>
      </w:tblPr>
      <w:tblGrid>
        <w:gridCol w:w="3142"/>
        <w:gridCol w:w="4181"/>
        <w:gridCol w:w="4197"/>
        <w:tblGridChange w:id="0">
          <w:tblGrid>
            <w:gridCol w:w="3142"/>
            <w:gridCol w:w="4181"/>
            <w:gridCol w:w="4197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1e8bcd" w:val="clear"/>
          </w:tcPr>
          <w:p w:rsidR="00000000" w:rsidDel="00000000" w:rsidP="00000000" w:rsidRDefault="00000000" w:rsidRPr="00000000" w14:paraId="0000001C">
            <w:pPr>
              <w:pStyle w:val="Heading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Report Date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1D">
            <w:pPr>
              <w:pStyle w:val="Heading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Name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1E">
            <w:pPr>
              <w:pStyle w:val="Heading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Prepared By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February 28, 2023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Shopping Cart Part 1 - “N” Incorporated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Nneke Rasul-Whited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3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Customer Account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Jane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Username: jsmith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Password: blue123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Account #: 123456789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Member Level: Gold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Store Credit: 3000.00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Address: 100 W New Haven Ave,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Melbourne, FL, 32901</w:t>
      </w:r>
    </w:p>
    <w:tbl>
      <w:tblPr>
        <w:tblStyle w:val="Table4"/>
        <w:tblW w:w="1153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 information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520.0" w:type="dxa"/>
        <w:jc w:val="left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2880"/>
        <w:gridCol w:w="1152"/>
        <w:gridCol w:w="2304"/>
        <w:gridCol w:w="2304"/>
        <w:gridCol w:w="2880"/>
        <w:tblGridChange w:id="0">
          <w:tblGrid>
            <w:gridCol w:w="2880"/>
            <w:gridCol w:w="1152"/>
            <w:gridCol w:w="2304"/>
            <w:gridCol w:w="2304"/>
            <w:gridCol w:w="2880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1e8bcd" w:val="clear"/>
          </w:tcPr>
          <w:p w:rsidR="00000000" w:rsidDel="00000000" w:rsidP="00000000" w:rsidRDefault="00000000" w:rsidRPr="00000000" w14:paraId="00000030">
            <w:pPr>
              <w:pStyle w:val="Heading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SKU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31">
            <w:pPr>
              <w:pStyle w:val="Heading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32">
            <w:pPr>
              <w:pStyle w:val="Heading2"/>
              <w:spacing w:after="0" w:before="4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Items in unit</w:t>
            </w:r>
          </w:p>
          <w:p w:rsidR="00000000" w:rsidDel="00000000" w:rsidP="00000000" w:rsidRDefault="00000000" w:rsidRPr="00000000" w14:paraId="00000033">
            <w:pPr>
              <w:pStyle w:val="Heading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34">
            <w:pPr>
              <w:pStyle w:val="Heading2"/>
              <w:spacing w:after="0" w:before="4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price/unit</w:t>
            </w:r>
          </w:p>
          <w:p w:rsidR="00000000" w:rsidDel="00000000" w:rsidP="00000000" w:rsidRDefault="00000000" w:rsidRPr="00000000" w14:paraId="00000035">
            <w:pPr>
              <w:pStyle w:val="Heading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36">
            <w:pPr>
              <w:pStyle w:val="Heading2"/>
              <w:spacing w:after="0" w:before="4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Quantity on hand </w:t>
            </w:r>
          </w:p>
          <w:p w:rsidR="00000000" w:rsidDel="00000000" w:rsidP="00000000" w:rsidRDefault="00000000" w:rsidRPr="00000000" w14:paraId="00000037">
            <w:pPr>
              <w:pStyle w:val="Heading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HF-342 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½ in Bolt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20.00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200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LK-322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¼ in Nail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5.75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76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KF-231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Hammer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15.23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53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pStyle w:val="Heading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Budget Overview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520.0" w:type="dxa"/>
        <w:jc w:val="left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2880"/>
        <w:gridCol w:w="2304"/>
        <w:gridCol w:w="1728"/>
        <w:gridCol w:w="1728"/>
        <w:gridCol w:w="2880"/>
        <w:tblGridChange w:id="0">
          <w:tblGrid>
            <w:gridCol w:w="2880"/>
            <w:gridCol w:w="2304"/>
            <w:gridCol w:w="1728"/>
            <w:gridCol w:w="1728"/>
            <w:gridCol w:w="2880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1e8bcd" w:val="clear"/>
          </w:tcPr>
          <w:p w:rsidR="00000000" w:rsidDel="00000000" w:rsidP="00000000" w:rsidRDefault="00000000" w:rsidRPr="00000000" w14:paraId="0000004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Unit information/data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4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spent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4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% of total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4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on track?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4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Amount of credits is 1150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$1150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40-41%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Customer still has 1850 available store credit 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40 units of HF-342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$800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26-27%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2000 units total (50/HF-342)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Miscellaneous/Additional Parts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$350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11-12%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Accessory/Extra items 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Taxes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$69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6%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53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pStyle w:val="Heading1"/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Analysis of specification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520.0" w:type="dxa"/>
        <w:jc w:val="left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5760"/>
        <w:gridCol w:w="2880"/>
        <w:gridCol w:w="2880"/>
        <w:tblGridChange w:id="0">
          <w:tblGrid>
            <w:gridCol w:w="5760"/>
            <w:gridCol w:w="2880"/>
            <w:gridCol w:w="2880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1e8bcd" w:val="clear"/>
          </w:tcPr>
          <w:p w:rsidR="00000000" w:rsidDel="00000000" w:rsidP="00000000" w:rsidRDefault="00000000" w:rsidRPr="00000000" w14:paraId="0000006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6A">
            <w:pPr>
              <w:pStyle w:val="Heading2"/>
              <w:spacing w:after="0" w:before="4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  <w:p w:rsidR="00000000" w:rsidDel="00000000" w:rsidP="00000000" w:rsidRDefault="00000000" w:rsidRPr="00000000" w14:paraId="0000006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e8bcd" w:val="clear"/>
          </w:tcPr>
          <w:p w:rsidR="00000000" w:rsidDel="00000000" w:rsidP="00000000" w:rsidRDefault="00000000" w:rsidRPr="00000000" w14:paraId="0000006C">
            <w:pPr>
              <w:pStyle w:val="Heading2"/>
              <w:spacing w:after="0" w:before="4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  <w:p w:rsidR="00000000" w:rsidDel="00000000" w:rsidP="00000000" w:rsidRDefault="00000000" w:rsidRPr="00000000" w14:paraId="0000006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Generate SKU for customer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SKU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if else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Generate item for customer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item/units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adding items/units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Generate item with item name for customer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item with name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if else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53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 cases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Acceptable Cases: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HF-342, HF-3411, HF-3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½ in Bolt, ½ in BOLT, ½ in bolt</w:t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Unacceptable Values: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H-342, HF-324, HF-423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½ Bolt, ½ BOLT, ½ bolt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Edge Cases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½ blt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 in Bolt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HF342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HF3411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½ in blt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Pseudocode: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f7f7f7" w:val="clear"/>
        <w:spacing w:after="0" w:before="0" w:lineRule="auto"/>
        <w:rPr>
          <w:rFonts w:ascii="Arial" w:cs="Arial" w:eastAsia="Arial" w:hAnsi="Arial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yellow"/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shd w:fill="fdfdfd" w:val="clear"/>
        <w:spacing w:after="0" w:before="0" w:lineRule="auto"/>
        <w:rPr>
          <w:rFonts w:ascii="Arial" w:cs="Arial" w:eastAsia="Arial" w:hAnsi="Arial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yellow"/>
          <w:rtl w:val="0"/>
        </w:rPr>
        <w:t xml:space="preserve">NUMBER twenty</w:t>
      </w:r>
    </w:p>
    <w:p w:rsidR="00000000" w:rsidDel="00000000" w:rsidP="00000000" w:rsidRDefault="00000000" w:rsidRPr="00000000" w14:paraId="0000008B">
      <w:pPr>
        <w:shd w:fill="fdfdfd" w:val="clear"/>
        <w:spacing w:after="0" w:before="0" w:lineRule="auto"/>
        <w:rPr>
          <w:rFonts w:ascii="Arial" w:cs="Arial" w:eastAsia="Arial" w:hAnsi="Arial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yellow"/>
          <w:rtl w:val="0"/>
        </w:rPr>
        <w:t xml:space="preserve">INPUT "Generate SKU for customer"</w:t>
      </w:r>
    </w:p>
    <w:p w:rsidR="00000000" w:rsidDel="00000000" w:rsidP="00000000" w:rsidRDefault="00000000" w:rsidRPr="00000000" w14:paraId="0000008C">
      <w:pPr>
        <w:shd w:fill="f7f7f7" w:val="clear"/>
        <w:spacing w:after="0" w:before="0" w:lineRule="auto"/>
        <w:rPr>
          <w:rFonts w:ascii="Arial" w:cs="Arial" w:eastAsia="Arial" w:hAnsi="Arial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yellow"/>
          <w:rtl w:val="0"/>
        </w:rPr>
        <w:t xml:space="preserve">OUTPUT SKU</w:t>
      </w:r>
    </w:p>
    <w:p w:rsidR="00000000" w:rsidDel="00000000" w:rsidP="00000000" w:rsidRDefault="00000000" w:rsidRPr="00000000" w14:paraId="0000008D">
      <w:pPr>
        <w:shd w:fill="f7f7f7" w:val="clear"/>
        <w:spacing w:after="0" w:before="0" w:lineRule="auto"/>
        <w:rPr>
          <w:rFonts w:ascii="Arial" w:cs="Arial" w:eastAsia="Arial" w:hAnsi="Arial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yellow"/>
          <w:rtl w:val="0"/>
        </w:rPr>
        <w:t xml:space="preserve">IF SKU&gt;=twenty units  THEN</w:t>
      </w:r>
    </w:p>
    <w:p w:rsidR="00000000" w:rsidDel="00000000" w:rsidP="00000000" w:rsidRDefault="00000000" w:rsidRPr="00000000" w14:paraId="0000008E">
      <w:pPr>
        <w:shd w:fill="fdfdfd" w:val="clear"/>
        <w:spacing w:after="0" w:before="0" w:lineRule="auto"/>
        <w:rPr>
          <w:rFonts w:ascii="Arial" w:cs="Arial" w:eastAsia="Arial" w:hAnsi="Arial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yellow"/>
          <w:rtl w:val="0"/>
        </w:rPr>
        <w:t xml:space="preserve"> </w:t>
        <w:tab/>
        <w:t xml:space="preserve">OUTPUT "You can use store credit"</w:t>
      </w:r>
    </w:p>
    <w:p w:rsidR="00000000" w:rsidDel="00000000" w:rsidP="00000000" w:rsidRDefault="00000000" w:rsidRPr="00000000" w14:paraId="0000008F">
      <w:pPr>
        <w:shd w:fill="f7f7f7" w:val="clear"/>
        <w:spacing w:after="0" w:before="0" w:lineRule="auto"/>
        <w:rPr>
          <w:rFonts w:ascii="Arial" w:cs="Arial" w:eastAsia="Arial" w:hAnsi="Arial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shd w:fill="fdfdfd" w:val="clear"/>
        <w:spacing w:after="0" w:before="0" w:lineRule="auto"/>
        <w:rPr>
          <w:rFonts w:ascii="Arial" w:cs="Arial" w:eastAsia="Arial" w:hAnsi="Arial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yellow"/>
          <w:rtl w:val="0"/>
        </w:rPr>
        <w:t xml:space="preserve">   OUTPUT "You can't use store credit"</w:t>
      </w:r>
    </w:p>
    <w:p w:rsidR="00000000" w:rsidDel="00000000" w:rsidP="00000000" w:rsidRDefault="00000000" w:rsidRPr="00000000" w14:paraId="00000091">
      <w:pPr>
        <w:shd w:fill="f7f7f7" w:val="clear"/>
        <w:spacing w:after="0" w:before="0" w:lineRule="auto"/>
        <w:rPr>
          <w:rFonts w:ascii="Arial" w:cs="Arial" w:eastAsia="Arial" w:hAnsi="Arial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yellow"/>
          <w:rtl w:val="0"/>
        </w:rPr>
        <w:t xml:space="preserve">ENDIF</w:t>
      </w:r>
    </w:p>
    <w:p w:rsidR="00000000" w:rsidDel="00000000" w:rsidP="00000000" w:rsidRDefault="00000000" w:rsidRPr="00000000" w14:paraId="00000092">
      <w:pPr>
        <w:shd w:fill="f7f7f7" w:val="clear"/>
        <w:spacing w:after="0" w:before="0" w:lineRule="auto"/>
        <w:rPr>
          <w:rFonts w:ascii="Arial" w:cs="Arial" w:eastAsia="Arial" w:hAnsi="Arial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yellow"/>
          <w:rtl w:val="0"/>
        </w:rPr>
        <w:t xml:space="preserve">END</w:t>
      </w:r>
    </w:p>
    <w:p w:rsidR="00000000" w:rsidDel="00000000" w:rsidP="00000000" w:rsidRDefault="00000000" w:rsidRPr="00000000" w14:paraId="00000093">
      <w:pPr>
        <w:shd w:fill="fdfdfd" w:val="clear"/>
        <w:spacing w:after="0" w:before="0" w:lineRule="auto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9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"/>
        <w:gridCol w:w="8810"/>
        <w:tblGridChange w:id="0">
          <w:tblGrid>
            <w:gridCol w:w="560"/>
            <w:gridCol w:w="8810"/>
          </w:tblGrid>
        </w:tblGridChange>
      </w:tblGrid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Rule="auto"/>
              <w:jc w:val="center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5">
            <w:pPr>
              <w:shd w:fill="c8e1fa" w:val="clear"/>
              <w:spacing w:after="0" w:before="0" w:lineRule="auto"/>
              <w:jc w:val="center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6">
            <w:pPr>
              <w:spacing w:after="0" w:before="0" w:lineRule="auto"/>
              <w:jc w:val="center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7">
            <w:pPr>
              <w:shd w:fill="c8e1fa" w:val="clear"/>
              <w:spacing w:after="0" w:before="0" w:lineRule="auto"/>
              <w:jc w:val="center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8">
            <w:pPr>
              <w:spacing w:after="0" w:before="0" w:lineRule="auto"/>
              <w:jc w:val="center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9">
            <w:pPr>
              <w:shd w:fill="c8e1fa" w:val="clear"/>
              <w:spacing w:after="0" w:before="0" w:lineRule="auto"/>
              <w:jc w:val="center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A">
            <w:pPr>
              <w:spacing w:after="0" w:before="0" w:lineRule="auto"/>
              <w:jc w:val="center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B">
            <w:pPr>
              <w:shd w:fill="c8e1fa" w:val="clear"/>
              <w:spacing w:after="0" w:before="0" w:lineRule="auto"/>
              <w:jc w:val="center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C">
            <w:pPr>
              <w:spacing w:after="0" w:before="0" w:lineRule="auto"/>
              <w:jc w:val="center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9D">
            <w:pPr>
              <w:shd w:fill="c8e1fa" w:val="clear"/>
              <w:spacing w:after="0" w:before="0" w:lineRule="auto"/>
              <w:jc w:val="center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E">
            <w:pPr>
              <w:spacing w:after="0" w:before="0" w:lineRule="auto"/>
              <w:jc w:val="center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Rule="auto"/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shd w:fill="f4cc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f7f7f7" w:val="clear"/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1">
            <w:pPr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NUMBER s1, s2, s3, sum</w:t>
            </w:r>
          </w:p>
          <w:p w:rsidR="00000000" w:rsidDel="00000000" w:rsidP="00000000" w:rsidRDefault="00000000" w:rsidRPr="00000000" w14:paraId="000000A2">
            <w:pPr>
              <w:shd w:fill="f7f7f7" w:val="clear"/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OUTPUT("800:")</w:t>
            </w:r>
          </w:p>
          <w:p w:rsidR="00000000" w:rsidDel="00000000" w:rsidP="00000000" w:rsidRDefault="00000000" w:rsidRPr="00000000" w14:paraId="000000A3">
            <w:pPr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INPUT s1</w:t>
            </w:r>
          </w:p>
          <w:p w:rsidR="00000000" w:rsidDel="00000000" w:rsidP="00000000" w:rsidRDefault="00000000" w:rsidRPr="00000000" w14:paraId="000000A4">
            <w:pPr>
              <w:shd w:fill="f7f7f7" w:val="clear"/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OUTPUT("350:")</w:t>
            </w:r>
          </w:p>
          <w:p w:rsidR="00000000" w:rsidDel="00000000" w:rsidP="00000000" w:rsidRDefault="00000000" w:rsidRPr="00000000" w14:paraId="000000A5">
            <w:pPr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INPUT s2</w:t>
            </w:r>
          </w:p>
          <w:p w:rsidR="00000000" w:rsidDel="00000000" w:rsidP="00000000" w:rsidRDefault="00000000" w:rsidRPr="00000000" w14:paraId="000000A6">
            <w:pPr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OUTPUT(“69:”)</w:t>
            </w:r>
          </w:p>
          <w:p w:rsidR="00000000" w:rsidDel="00000000" w:rsidP="00000000" w:rsidRDefault="00000000" w:rsidRPr="00000000" w14:paraId="000000A7">
            <w:pPr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INPUT s3</w:t>
            </w:r>
          </w:p>
          <w:p w:rsidR="00000000" w:rsidDel="00000000" w:rsidP="00000000" w:rsidRDefault="00000000" w:rsidRPr="00000000" w14:paraId="000000A8">
            <w:pPr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A9">
            <w:pPr>
              <w:shd w:fill="f7f7f7" w:val="clear"/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sum=s1+s2+s3</w:t>
            </w:r>
          </w:p>
          <w:p w:rsidR="00000000" w:rsidDel="00000000" w:rsidP="00000000" w:rsidRDefault="00000000" w:rsidRPr="00000000" w14:paraId="000000AA">
            <w:pPr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OUTPUT sum</w:t>
            </w:r>
          </w:p>
          <w:p w:rsidR="00000000" w:rsidDel="00000000" w:rsidP="00000000" w:rsidRDefault="00000000" w:rsidRPr="00000000" w14:paraId="000000AB">
            <w:pPr>
              <w:shd w:fill="f7f7f7" w:val="clear"/>
              <w:spacing w:after="0" w:before="0" w:lineRule="auto"/>
              <w:rPr>
                <w:rFonts w:ascii="Arial" w:cs="Arial" w:eastAsia="Arial" w:hAnsi="Arial"/>
                <w:b w:val="1"/>
                <w:color w:val="444444"/>
                <w:shd w:fill="f4cccc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4444"/>
                <w:shd w:fill="f4cccc" w:val="clear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Reference: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Pseudocode Examples – Programming, Pseudocode Example, C# Programming Example (csharp-console-examples.com)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9525" cy="12700"/>
                <wp:effectExtent b="0" l="0" r="0" t="0"/>
                <wp:docPr id="19286198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5588" y="3775238"/>
                          <a:ext cx="660082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9525" cy="12700"/>
                <wp:effectExtent b="0" l="0" r="0" t="0"/>
                <wp:docPr id="192861985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Receipt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5653c5"/>
          <w:sz w:val="24"/>
          <w:szCs w:val="24"/>
        </w:rPr>
      </w:pPr>
      <w:r w:rsidDel="00000000" w:rsidR="00000000" w:rsidRPr="00000000">
        <w:rPr>
          <w:b w:val="1"/>
          <w:color w:val="5653c5"/>
          <w:sz w:val="22"/>
          <w:szCs w:val="22"/>
          <w:rtl w:val="0"/>
        </w:rPr>
        <w:t xml:space="preserve">Received from: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Jane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 W New Haven Ave,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Melbourne, FL, 32901</w:t>
      </w:r>
    </w:p>
    <w:p w:rsidR="00000000" w:rsidDel="00000000" w:rsidP="00000000" w:rsidRDefault="00000000" w:rsidRPr="00000000" w14:paraId="000000B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$800 -------------------------------------------------------------------- 40 x HF-342 </w:t>
      </w:r>
    </w:p>
    <w:p w:rsidR="00000000" w:rsidDel="00000000" w:rsidP="00000000" w:rsidRDefault="00000000" w:rsidRPr="00000000" w14:paraId="000000B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$350 -------------------------------------------------------------------- Misc./Additional Parts</w:t>
      </w:r>
    </w:p>
    <w:p w:rsidR="00000000" w:rsidDel="00000000" w:rsidP="00000000" w:rsidRDefault="00000000" w:rsidRPr="00000000" w14:paraId="000000B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$69 -------------------------------------------------------------------- Taxes </w:t>
      </w:r>
    </w:p>
    <w:p w:rsidR="00000000" w:rsidDel="00000000" w:rsidP="00000000" w:rsidRDefault="00000000" w:rsidRPr="00000000" w14:paraId="000000B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$1219 --------------------------------------------------------- Total</w:t>
      </w:r>
    </w:p>
    <w:p w:rsidR="00000000" w:rsidDel="00000000" w:rsidP="00000000" w:rsidRDefault="00000000" w:rsidRPr="00000000" w14:paraId="000000B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righ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No. 14722</w:t>
      </w:r>
    </w:p>
    <w:p w:rsidR="00000000" w:rsidDel="00000000" w:rsidP="00000000" w:rsidRDefault="00000000" w:rsidRPr="00000000" w14:paraId="000000BC">
      <w:pPr>
        <w:jc w:val="righ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Date: February 28, 2023</w:t>
      </w:r>
    </w:p>
    <w:p w:rsidR="00000000" w:rsidDel="00000000" w:rsidP="00000000" w:rsidRDefault="00000000" w:rsidRPr="00000000" w14:paraId="000000BD">
      <w:pPr>
        <w:jc w:val="righ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Payment Method: Store Credit</w:t>
      </w:r>
    </w:p>
    <w:p w:rsidR="00000000" w:rsidDel="00000000" w:rsidP="00000000" w:rsidRDefault="00000000" w:rsidRPr="00000000" w14:paraId="000000BE">
      <w:pPr>
        <w:jc w:val="righ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Credit Amount Used: 1150</w:t>
      </w:r>
    </w:p>
    <w:p w:rsidR="00000000" w:rsidDel="00000000" w:rsidP="00000000" w:rsidRDefault="00000000" w:rsidRPr="00000000" w14:paraId="000000BF">
      <w:pPr>
        <w:jc w:val="right"/>
        <w:rPr>
          <w:b w:val="1"/>
        </w:rPr>
      </w:pPr>
      <w:r w:rsidDel="00000000" w:rsidR="00000000" w:rsidRPr="00000000">
        <w:rPr>
          <w:b w:val="1"/>
          <w:color w:val="5653c5"/>
          <w:rtl w:val="0"/>
        </w:rPr>
        <w:t xml:space="preserve">Store Credit Y/N: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righ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Available Credit Balance: 1850 </w:t>
      </w:r>
    </w:p>
    <w:p w:rsidR="00000000" w:rsidDel="00000000" w:rsidP="00000000" w:rsidRDefault="00000000" w:rsidRPr="00000000" w14:paraId="000000C1">
      <w:pPr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5653c5"/>
          <w:sz w:val="22"/>
          <w:szCs w:val="22"/>
          <w:rtl w:val="0"/>
        </w:rPr>
        <w:t xml:space="preserve">For: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SKU HF-342 – Misc. / Additional Parts </w:t>
      </w:r>
    </w:p>
    <w:p w:rsidR="00000000" w:rsidDel="00000000" w:rsidP="00000000" w:rsidRDefault="00000000" w:rsidRPr="00000000" w14:paraId="000000C2">
      <w:pPr>
        <w:jc w:val="left"/>
        <w:rPr>
          <w:b w:val="1"/>
          <w:color w:val="5653c5"/>
          <w:sz w:val="22"/>
          <w:szCs w:val="22"/>
        </w:rPr>
      </w:pPr>
      <w:r w:rsidDel="00000000" w:rsidR="00000000" w:rsidRPr="00000000">
        <w:rPr>
          <w:b w:val="1"/>
          <w:color w:val="5653c5"/>
          <w:sz w:val="22"/>
          <w:szCs w:val="22"/>
          <w:rtl w:val="0"/>
        </w:rPr>
        <w:t xml:space="preserve">Received By: “N” </w:t>
      </w:r>
    </w:p>
    <w:p w:rsidR="00000000" w:rsidDel="00000000" w:rsidP="00000000" w:rsidRDefault="00000000" w:rsidRPr="00000000" w14:paraId="000000C3">
      <w:pPr>
        <w:jc w:val="left"/>
        <w:rPr>
          <w:b w:val="1"/>
          <w:color w:val="5653c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right"/>
        <w:rPr>
          <w:b w:val="1"/>
          <w:color w:val="8e8c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righ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Signature: _________________________________________________</w:t>
      </w:r>
    </w:p>
    <w:p w:rsidR="00000000" w:rsidDel="00000000" w:rsidP="00000000" w:rsidRDefault="00000000" w:rsidRPr="00000000" w14:paraId="000000C6">
      <w:pPr>
        <w:jc w:val="right"/>
        <w:rPr>
          <w:b w:val="1"/>
          <w:color w:val="5653c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color w:val="e06666"/>
          <w:sz w:val="32"/>
          <w:szCs w:val="32"/>
        </w:rPr>
      </w:pPr>
      <w:r w:rsidDel="00000000" w:rsidR="00000000" w:rsidRPr="00000000">
        <w:rPr>
          <w:b w:val="1"/>
          <w:color w:val="e06666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C9">
      <w:pPr>
        <w:jc w:val="left"/>
        <w:rPr>
          <w:rFonts w:ascii="Courier New" w:cs="Courier New" w:eastAsia="Courier New" w:hAnsi="Courier New"/>
          <w:b w:val="1"/>
          <w:color w:val="e0666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3"/>
          <w:szCs w:val="23"/>
          <w:highlight w:val="white"/>
          <w:rtl w:val="0"/>
        </w:rPr>
        <w:t xml:space="preserve"> unit; </w:t>
      </w:r>
    </w:p>
    <w:p w:rsidR="00000000" w:rsidDel="00000000" w:rsidP="00000000" w:rsidRDefault="00000000" w:rsidRPr="00000000" w14:paraId="000000CA">
      <w:pPr>
        <w:jc w:val="left"/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3"/>
          <w:szCs w:val="23"/>
          <w:highlight w:val="whit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Generate SKU for 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3"/>
          <w:szCs w:val="23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// Type a letter and press enter</w:t>
      </w:r>
    </w:p>
    <w:p w:rsidR="00000000" w:rsidDel="00000000" w:rsidP="00000000" w:rsidRDefault="00000000" w:rsidRPr="00000000" w14:paraId="000000CB">
      <w:pPr>
        <w:jc w:val="left"/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3"/>
          <w:szCs w:val="23"/>
          <w:highlight w:val="white"/>
          <w:rtl w:val="0"/>
        </w:rPr>
        <w:t xml:space="preserve">cin &gt;&gt; unit;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// Customer name is Jane Smith; Get user input from the website options </w:t>
      </w:r>
    </w:p>
    <w:p w:rsidR="00000000" w:rsidDel="00000000" w:rsidP="00000000" w:rsidRDefault="00000000" w:rsidRPr="00000000" w14:paraId="000000CC">
      <w:pPr>
        <w:jc w:val="left"/>
        <w:rPr>
          <w:b w:val="1"/>
          <w:color w:val="e0666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3"/>
          <w:szCs w:val="23"/>
          <w:highlight w:val="whit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"Your item is: "</w:t>
      </w:r>
      <w:r w:rsidDel="00000000" w:rsidR="00000000" w:rsidRPr="00000000">
        <w:rPr>
          <w:rFonts w:ascii="Courier New" w:cs="Courier New" w:eastAsia="Courier New" w:hAnsi="Courier New"/>
          <w:b w:val="1"/>
          <w:color w:val="e06666"/>
          <w:sz w:val="23"/>
          <w:szCs w:val="23"/>
          <w:highlight w:val="white"/>
          <w:rtl w:val="0"/>
        </w:rPr>
        <w:t xml:space="preserve"> &lt;&lt; unit;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// Display the input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i w:val="1"/>
          <w:color w:val="5653c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  <w:i w:val="1"/>
          <w:color w:val="5653c5"/>
          <w:sz w:val="32"/>
          <w:szCs w:val="32"/>
        </w:rPr>
      </w:pPr>
      <w:r w:rsidDel="00000000" w:rsidR="00000000" w:rsidRPr="00000000">
        <w:rPr>
          <w:b w:val="1"/>
          <w:i w:val="1"/>
          <w:color w:val="5653c5"/>
          <w:sz w:val="32"/>
          <w:szCs w:val="32"/>
          <w:rtl w:val="0"/>
        </w:rPr>
        <w:t xml:space="preserve">Table of Contents </w:t>
      </w:r>
    </w:p>
    <w:p w:rsidR="00000000" w:rsidDel="00000000" w:rsidP="00000000" w:rsidRDefault="00000000" w:rsidRPr="00000000" w14:paraId="000000CF">
      <w:pPr>
        <w:jc w:val="left"/>
        <w:rPr>
          <w:b w:val="1"/>
          <w:color w:val="5653c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Customer Account ..........................................................................................................................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D1">
      <w:pPr>
        <w:jc w:val="lef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Username Set Up …........................................................................................................................ 3</w:t>
      </w:r>
    </w:p>
    <w:p w:rsidR="00000000" w:rsidDel="00000000" w:rsidP="00000000" w:rsidRDefault="00000000" w:rsidRPr="00000000" w14:paraId="000000D2">
      <w:pPr>
        <w:jc w:val="lef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Product Information …....................................................................................................................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D3">
      <w:pPr>
        <w:jc w:val="lef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Common Errors …...........................................................................................................................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D4">
      <w:pPr>
        <w:jc w:val="lef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Budget Overview …......................................................................................................................... 8</w:t>
      </w:r>
    </w:p>
    <w:p w:rsidR="00000000" w:rsidDel="00000000" w:rsidP="00000000" w:rsidRDefault="00000000" w:rsidRPr="00000000" w14:paraId="000000D5">
      <w:pPr>
        <w:jc w:val="lef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Analysis of Specification …............................................................................................................ 12</w:t>
      </w:r>
    </w:p>
    <w:p w:rsidR="00000000" w:rsidDel="00000000" w:rsidP="00000000" w:rsidRDefault="00000000" w:rsidRPr="00000000" w14:paraId="000000D6">
      <w:pPr>
        <w:jc w:val="lef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Test Cases ….................................................................................................................................. 14 </w:t>
      </w:r>
    </w:p>
    <w:p w:rsidR="00000000" w:rsidDel="00000000" w:rsidP="00000000" w:rsidRDefault="00000000" w:rsidRPr="00000000" w14:paraId="000000D7">
      <w:pPr>
        <w:jc w:val="left"/>
        <w:rPr>
          <w:b w:val="1"/>
          <w:color w:val="5653c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Flow Chart</w:t>
      </w:r>
    </w:p>
    <w:p w:rsidR="00000000" w:rsidDel="00000000" w:rsidP="00000000" w:rsidRDefault="00000000" w:rsidRPr="00000000" w14:paraId="000000D9">
      <w:pPr>
        <w:rPr>
          <w:b w:val="1"/>
          <w:color w:val="5653c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Business Statement: </w:t>
      </w:r>
    </w:p>
    <w:p w:rsidR="00000000" w:rsidDel="00000000" w:rsidP="00000000" w:rsidRDefault="00000000" w:rsidRPr="00000000" w14:paraId="000000DB">
      <w:pPr>
        <w:jc w:val="left"/>
        <w:rPr>
          <w:b w:val="1"/>
          <w:color w:val="5653c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color w:val="5653c5"/>
        </w:rPr>
      </w:pPr>
      <w:r w:rsidDel="00000000" w:rsidR="00000000" w:rsidRPr="00000000">
        <w:rPr>
          <w:b w:val="1"/>
          <w:color w:val="5653c5"/>
          <w:rtl w:val="0"/>
        </w:rPr>
        <w:t xml:space="preserve">Here at “N” Incorporated, our goal is to provide adequate, user-friendly access to all of our available products and units. This program will allow customers to choose and purchase products, as well as identify unit specifications entirely with step-by-step assistance located in the table of contents. Though we offer full assistance within the Table of Contents, a customer can contact our company with questions or concerns at </w:t>
      </w:r>
      <w:hyperlink r:id="rId9">
        <w:r w:rsidDel="00000000" w:rsidR="00000000" w:rsidRPr="00000000">
          <w:rPr>
            <w:b w:val="1"/>
            <w:color w:val="646464"/>
            <w:u w:val="single"/>
            <w:rtl w:val="0"/>
          </w:rPr>
          <w:t xml:space="preserve">nincorporatedcc@nm.gr</w:t>
        </w:r>
      </w:hyperlink>
      <w:r w:rsidDel="00000000" w:rsidR="00000000" w:rsidRPr="00000000">
        <w:rPr>
          <w:b w:val="1"/>
          <w:color w:val="5653c5"/>
          <w:rtl w:val="0"/>
        </w:rPr>
        <w:t xml:space="preserve"> </w:t>
      </w:r>
    </w:p>
    <w:p w:rsidR="00000000" w:rsidDel="00000000" w:rsidP="00000000" w:rsidRDefault="00000000" w:rsidRPr="00000000" w14:paraId="000000DD">
      <w:pPr>
        <w:jc w:val="left"/>
        <w:rPr>
          <w:b w:val="1"/>
          <w:color w:val="5653c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1"/>
          <w:color w:val="5653c5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n-U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72"/>
      <w:szCs w:val="72"/>
    </w:rPr>
  </w:style>
  <w:style w:type="paragraph" w:styleId="Normal" w:default="1">
    <w:name w:val="Normal"/>
    <w:unhideWhenUsed w:val="1"/>
    <w:qFormat w:val="1"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 w:val="1"/>
    <w:rsid w:val="001960E4"/>
    <w:pPr>
      <w:spacing w:after="60" w:before="0"/>
      <w:contextualSpacing w:val="1"/>
      <w:outlineLvl w:val="0"/>
    </w:pPr>
    <w:rPr>
      <w:rFonts w:asciiTheme="majorHAnsi" w:cstheme="majorBidi" w:eastAsiaTheme="majorEastAsia" w:hAnsiTheme="majorHAnsi"/>
      <w:b w:val="1"/>
      <w:caps w:val="1"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 w:val="1"/>
    <w:qFormat w:val="1"/>
    <w:rsid w:val="001A58E9"/>
    <w:pPr>
      <w:keepNext w:val="1"/>
      <w:keepLines w:val="1"/>
      <w:spacing w:after="0"/>
      <w:outlineLvl w:val="1"/>
    </w:pPr>
    <w:rPr>
      <w:rFonts w:cstheme="majorBidi" w:eastAsiaTheme="majorEastAsia"/>
      <w:caps w:val="1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 w:val="1"/>
    <w:qFormat w:val="1"/>
    <w:rsid w:val="00C12475"/>
    <w:pPr>
      <w:keepNext w:val="1"/>
      <w:keepLines w:val="1"/>
      <w:spacing w:after="0"/>
      <w:outlineLvl w:val="2"/>
    </w:pPr>
    <w:rPr>
      <w:rFonts w:asciiTheme="majorHAnsi" w:cstheme="majorBidi" w:eastAsiaTheme="majorEastAsia" w:hAnsiTheme="majorHAnsi"/>
      <w:b w:val="1"/>
      <w:i w:val="1"/>
      <w:color w:val="654c16" w:themeColor="accent5" w:themeShade="0000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 w:val="1"/>
    <w:unhideWhenUsed w:val="1"/>
    <w:qFormat w:val="1"/>
    <w:rsid w:val="00C12475"/>
    <w:pPr>
      <w:keepNext w:val="1"/>
      <w:keepLines w:val="1"/>
      <w:spacing w:after="0"/>
      <w:outlineLvl w:val="3"/>
    </w:pPr>
    <w:rPr>
      <w:rFonts w:asciiTheme="majorHAnsi" w:cstheme="majorBidi" w:eastAsiaTheme="majorEastAsia" w:hAnsiTheme="majorHAnsi"/>
      <w:b w:val="1"/>
      <w:i w:val="1"/>
      <w:iCs w:val="1"/>
      <w:color w:val="4f4a36" w:themeColor="accent6" w:themeShade="0000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 w:val="1"/>
    <w:unhideWhenUsed w:val="1"/>
    <w:qFormat w:val="1"/>
    <w:rsid w:val="00C12475"/>
    <w:pPr>
      <w:keepNext w:val="1"/>
      <w:keepLines w:val="1"/>
      <w:spacing w:after="0"/>
      <w:outlineLvl w:val="4"/>
    </w:pPr>
    <w:rPr>
      <w:rFonts w:asciiTheme="majorHAnsi" w:cstheme="majorBidi" w:eastAsiaTheme="majorEastAsia" w:hAnsiTheme="majorHAnsi"/>
      <w:b w:val="1"/>
      <w:color w:val="726fce" w:themeColor="text2" w:themeTint="0000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 w:val="1"/>
    <w:unhideWhenUsed w:val="1"/>
    <w:qFormat w:val="1"/>
    <w:rsid w:val="00C12475"/>
    <w:pPr>
      <w:keepNext w:val="1"/>
      <w:keepLines w:val="1"/>
      <w:spacing w:after="0"/>
      <w:outlineLvl w:val="5"/>
    </w:pPr>
    <w:rPr>
      <w:rFonts w:asciiTheme="majorHAnsi" w:cstheme="majorBidi" w:eastAsiaTheme="majorEastAsia" w:hAnsiTheme="majorHAnsi"/>
      <w:color w:val="577188" w:themeColor="accent1" w:themeShade="0000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 w:val="1"/>
    <w:unhideWhenUsed w:val="1"/>
    <w:qFormat w:val="1"/>
    <w:rsid w:val="00C12475"/>
    <w:pPr>
      <w:keepNext w:val="1"/>
      <w:keepLines w:val="1"/>
      <w:spacing w:after="0"/>
      <w:outlineLvl w:val="6"/>
    </w:pPr>
    <w:rPr>
      <w:rFonts w:asciiTheme="majorHAnsi" w:cstheme="majorBidi" w:eastAsiaTheme="majorEastAsia" w:hAnsiTheme="majorHAnsi"/>
      <w:iCs w:val="1"/>
      <w:color w:val="404040" w:themeColor="text1" w:themeTint="0000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 w:val="1"/>
    <w:unhideWhenUsed w:val="1"/>
    <w:qFormat w:val="1"/>
    <w:rsid w:val="00C12475"/>
    <w:pPr>
      <w:keepNext w:val="1"/>
      <w:keepLines w:val="1"/>
      <w:spacing w:after="0"/>
      <w:outlineLvl w:val="7"/>
    </w:pPr>
    <w:rPr>
      <w:rFonts w:asciiTheme="majorHAnsi" w:cstheme="majorBidi" w:eastAsiaTheme="majorEastAsia" w:hAnsiTheme="majorHAnsi"/>
      <w:b w:val="1"/>
      <w:i w:val="1"/>
      <w:color w:val="272727" w:themeColor="text1" w:themeTint="0000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 w:val="1"/>
    <w:unhideWhenUsed w:val="1"/>
    <w:qFormat w:val="1"/>
    <w:rsid w:val="00C12475"/>
    <w:pPr>
      <w:keepNext w:val="1"/>
      <w:keepLines w:val="1"/>
      <w:spacing w:after="0"/>
      <w:outlineLvl w:val="8"/>
    </w:pPr>
    <w:rPr>
      <w:rFonts w:asciiTheme="majorHAnsi" w:cstheme="majorBidi" w:eastAsiaTheme="majorEastAsia" w:hAnsiTheme="majorHAnsi"/>
      <w:i w:val="1"/>
      <w:iCs w:val="1"/>
      <w:color w:val="0d0d0d" w:themeColor="text1" w:themeTint="0000F2"/>
      <w:sz w:val="22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"/>
    <w:qFormat w:val="1"/>
    <w:rsid w:val="00B90FED"/>
    <w:pPr>
      <w:spacing w:after="160" w:before="400"/>
      <w:contextualSpacing w:val="1"/>
      <w:jc w:val="center"/>
    </w:pPr>
    <w:rPr>
      <w:rFonts w:asciiTheme="majorHAnsi" w:cstheme="majorBidi" w:eastAsiaTheme="majorEastAsia" w:hAnsiTheme="majorHAnsi"/>
      <w:caps w:val="1"/>
      <w:color w:val="006666" w:themeColor="accent3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B90FED"/>
    <w:rPr>
      <w:rFonts w:asciiTheme="majorHAnsi" w:cstheme="majorBidi" w:eastAsiaTheme="majorEastAsia" w:hAnsiTheme="majorHAnsi"/>
      <w:caps w:val="1"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8E3A9C"/>
    <w:pPr>
      <w:numPr>
        <w:ilvl w:val="1"/>
      </w:numPr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8E3A9C"/>
    <w:rPr>
      <w:rFonts w:eastAsiaTheme="minorEastAsia"/>
      <w:color w:val="5a5a5a" w:themeColor="text1" w:themeTint="0000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styleId="HeaderChar" w:customStyle="1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 w:val="1"/>
    <w:rsid w:val="008E3A9C"/>
    <w:pPr>
      <w:pBdr>
        <w:top w:color="b1c0cd" w:space="6" w:sz="4" w:themeColor="accent1" w:themeTint="000099" w:val="single"/>
      </w:pBdr>
      <w:spacing w:after="0"/>
    </w:pPr>
  </w:style>
  <w:style w:type="character" w:styleId="FooterChar" w:customStyle="1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2"/>
    <w:rsid w:val="001960E4"/>
    <w:rPr>
      <w:rFonts w:asciiTheme="majorHAnsi" w:cstheme="majorBidi" w:eastAsiaTheme="majorEastAsia" w:hAnsiTheme="majorHAnsi"/>
      <w:b w:val="1"/>
      <w:caps w:val="1"/>
      <w:color w:val="006666" w:themeColor="accent3"/>
      <w:kern w:val="20"/>
      <w:sz w:val="24"/>
      <w:szCs w:val="32"/>
    </w:rPr>
  </w:style>
  <w:style w:type="table" w:styleId="StatusReportTable" w:customStyle="1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color="ffffff" w:space="0" w:sz="12" w:themeColor="background1" w:val="single"/>
        <w:insideV w:color="ffffff" w:space="0" w:sz="12" w:themeColor="background1" w:val="single"/>
      </w:tblBorders>
    </w:tblPr>
    <w:tcPr>
      <w:shd w:color="auto" w:fill="e5eaee" w:themeFill="accent1" w:themeFillTint="000033" w:val="clear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ffffff" w:space="0" w:sz="12" w:themeColor="background1" w:val="single"/>
          <w:insideV w:color="ffffff" w:space="0" w:sz="12" w:themeColor="background1" w:val="single"/>
          <w:tl2br w:space="0" w:sz="0" w:val="nil"/>
          <w:tr2bl w:space="0" w:sz="0" w:val="nil"/>
        </w:tcBorders>
        <w:shd w:color="auto" w:fill="006666" w:themeFill="accent3" w:val="clear"/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A3293"/>
    <w:pPr>
      <w:spacing w:after="0" w:before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A3293"/>
    <w:rPr>
      <w:rFonts w:ascii="Segoe UI" w:cs="Segoe UI" w:hAnsi="Segoe UI"/>
      <w:sz w:val="18"/>
      <w:szCs w:val="18"/>
    </w:rPr>
  </w:style>
  <w:style w:type="character" w:styleId="Strong">
    <w:name w:val="Strong"/>
    <w:basedOn w:val="DefaultParagraphFont"/>
    <w:uiPriority w:val="4"/>
    <w:qFormat w:val="1"/>
    <w:rsid w:val="00B90FED"/>
    <w:rPr>
      <w:rFonts w:asciiTheme="majorHAnsi" w:hAnsiTheme="majorHAnsi"/>
      <w:b w:val="1"/>
      <w:bCs w:val="1"/>
      <w:color w:val="fede00" w:themeColor="accent2"/>
      <w:sz w:val="24"/>
    </w:rPr>
  </w:style>
  <w:style w:type="character" w:styleId="Heading2Char" w:customStyle="1">
    <w:name w:val="Heading 2 Char"/>
    <w:basedOn w:val="DefaultParagraphFont"/>
    <w:link w:val="Heading2"/>
    <w:uiPriority w:val="3"/>
    <w:rsid w:val="001A58E9"/>
    <w:rPr>
      <w:rFonts w:cstheme="majorBidi" w:eastAsiaTheme="majorEastAsia"/>
      <w:caps w:val="1"/>
      <w:color w:val="ffffff" w:themeColor="background1"/>
      <w:kern w:val="20"/>
      <w:szCs w:val="26"/>
    </w:rPr>
  </w:style>
  <w:style w:type="paragraph" w:styleId="Graphic" w:customStyle="1">
    <w:name w:val="Graphic"/>
    <w:basedOn w:val="Normal"/>
    <w:uiPriority w:val="5"/>
    <w:qFormat w:val="1"/>
    <w:rsid w:val="00BB4CB0"/>
    <w:pPr>
      <w:spacing w:after="0"/>
      <w:ind w:right="14"/>
      <w:jc w:val="right"/>
    </w:pPr>
    <w:rPr>
      <w:noProof w:val="1"/>
    </w:rPr>
  </w:style>
  <w:style w:type="character" w:styleId="PlaceholderText">
    <w:name w:val="Placeholder Text"/>
    <w:basedOn w:val="DefaultParagraphFont"/>
    <w:uiPriority w:val="99"/>
    <w:semiHidden w:val="1"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73764"/>
    <w:pPr>
      <w:pBdr>
        <w:top w:color="7e97ad" w:space="1" w:sz="4" w:themeColor="accent1" w:val="single"/>
        <w:left w:color="7e97ad" w:space="4" w:sz="4" w:themeColor="accent1" w:val="single"/>
        <w:bottom w:color="7e97ad" w:space="1" w:sz="4" w:themeColor="accent1" w:val="single"/>
        <w:right w:color="7e97ad" w:space="4" w:sz="4" w:themeColor="accent1" w:val="single"/>
      </w:pBdr>
    </w:pPr>
  </w:style>
  <w:style w:type="character" w:styleId="Heading3Char" w:customStyle="1">
    <w:name w:val="Heading 3 Char"/>
    <w:basedOn w:val="DefaultParagraphFont"/>
    <w:link w:val="Heading3"/>
    <w:uiPriority w:val="3"/>
    <w:rsid w:val="00C12475"/>
    <w:rPr>
      <w:rFonts w:asciiTheme="majorHAnsi" w:cstheme="majorBidi" w:eastAsiaTheme="majorEastAsia" w:hAnsiTheme="majorHAnsi"/>
      <w:b w:val="1"/>
      <w:i w:val="1"/>
      <w:color w:val="654c16" w:themeColor="accent5" w:themeShade="000080"/>
      <w:kern w:val="20"/>
      <w:sz w:val="22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 w:val="1"/>
    <w:rsid w:val="00C12475"/>
    <w:rPr>
      <w:rFonts w:asciiTheme="majorHAnsi" w:cstheme="majorBidi" w:eastAsiaTheme="majorEastAsia" w:hAnsiTheme="majorHAnsi"/>
      <w:b w:val="1"/>
      <w:i w:val="1"/>
      <w:iCs w:val="1"/>
      <w:color w:val="4f4a36" w:themeColor="accent6" w:themeShade="000080"/>
      <w:kern w:val="20"/>
      <w:sz w:val="22"/>
    </w:rPr>
  </w:style>
  <w:style w:type="character" w:styleId="Heading5Char" w:customStyle="1">
    <w:name w:val="Heading 5 Char"/>
    <w:basedOn w:val="DefaultParagraphFont"/>
    <w:link w:val="Heading5"/>
    <w:uiPriority w:val="3"/>
    <w:semiHidden w:val="1"/>
    <w:rsid w:val="00C12475"/>
    <w:rPr>
      <w:rFonts w:asciiTheme="majorHAnsi" w:cstheme="majorBidi" w:eastAsiaTheme="majorEastAsia" w:hAnsiTheme="majorHAnsi"/>
      <w:b w:val="1"/>
      <w:color w:val="726fce" w:themeColor="text2" w:themeTint="000080"/>
      <w:kern w:val="20"/>
      <w:sz w:val="22"/>
    </w:rPr>
  </w:style>
  <w:style w:type="character" w:styleId="Heading6Char" w:customStyle="1">
    <w:name w:val="Heading 6 Char"/>
    <w:basedOn w:val="DefaultParagraphFont"/>
    <w:link w:val="Heading6"/>
    <w:uiPriority w:val="3"/>
    <w:semiHidden w:val="1"/>
    <w:rsid w:val="00C12475"/>
    <w:rPr>
      <w:rFonts w:asciiTheme="majorHAnsi" w:cstheme="majorBidi" w:eastAsiaTheme="majorEastAsia" w:hAnsiTheme="majorHAnsi"/>
      <w:color w:val="577188" w:themeColor="accent1" w:themeShade="0000BF"/>
      <w:kern w:val="20"/>
      <w:sz w:val="22"/>
    </w:rPr>
  </w:style>
  <w:style w:type="character" w:styleId="Heading7Char" w:customStyle="1">
    <w:name w:val="Heading 7 Char"/>
    <w:basedOn w:val="DefaultParagraphFont"/>
    <w:link w:val="Heading7"/>
    <w:uiPriority w:val="3"/>
    <w:semiHidden w:val="1"/>
    <w:rsid w:val="00C12475"/>
    <w:rPr>
      <w:rFonts w:asciiTheme="majorHAnsi" w:cstheme="majorBidi" w:eastAsiaTheme="majorEastAsia" w:hAnsiTheme="majorHAnsi"/>
      <w:iCs w:val="1"/>
      <w:color w:val="404040" w:themeColor="text1" w:themeTint="0000BF"/>
      <w:kern w:val="20"/>
      <w:sz w:val="22"/>
    </w:rPr>
  </w:style>
  <w:style w:type="character" w:styleId="Heading8Char" w:customStyle="1">
    <w:name w:val="Heading 8 Char"/>
    <w:basedOn w:val="DefaultParagraphFont"/>
    <w:link w:val="Heading8"/>
    <w:uiPriority w:val="3"/>
    <w:semiHidden w:val="1"/>
    <w:rsid w:val="00C12475"/>
    <w:rPr>
      <w:rFonts w:asciiTheme="majorHAnsi" w:cstheme="majorBidi" w:eastAsiaTheme="majorEastAsia" w:hAnsiTheme="majorHAnsi"/>
      <w:b w:val="1"/>
      <w:i w:val="1"/>
      <w:color w:val="272727" w:themeColor="text1" w:themeTint="0000D8"/>
      <w:kern w:val="20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 w:val="1"/>
    <w:rsid w:val="00C12475"/>
    <w:rPr>
      <w:rFonts w:asciiTheme="majorHAnsi" w:cstheme="majorBidi" w:eastAsiaTheme="majorEastAsia" w:hAnsiTheme="majorHAnsi"/>
      <w:i w:val="1"/>
      <w:iCs w:val="1"/>
      <w:color w:val="0d0d0d" w:themeColor="text1" w:themeTint="0000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8E3A9C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8E3A9C"/>
    <w:rPr>
      <w:i w:val="1"/>
      <w:iCs w:val="1"/>
      <w:color w:val="404040" w:themeColor="text1" w:themeTint="0000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8E3A9C"/>
    <w:pPr>
      <w:pBdr>
        <w:top w:color="7e97ad" w:space="10" w:sz="4" w:themeColor="accent1" w:val="single"/>
        <w:bottom w:color="7e97ad" w:space="10" w:sz="4" w:themeColor="accent1" w:val="single"/>
      </w:pBdr>
      <w:spacing w:after="360" w:before="360"/>
      <w:jc w:val="center"/>
    </w:pPr>
    <w:rPr>
      <w:i w:val="1"/>
      <w:iCs w:val="1"/>
      <w:color w:val="7e97a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8E3A9C"/>
    <w:rPr>
      <w:i w:val="1"/>
      <w:iCs w:val="1"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8E3A9C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8E3A9C"/>
    <w:rPr>
      <w:b w:val="1"/>
      <w:bCs w:val="1"/>
      <w:caps w:val="0"/>
      <w:smallCaps w:val="1"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color="5bffff" w:space="0" w:sz="4" w:themeColor="accent3" w:themeTint="000066" w:val="single"/>
        <w:left w:color="5bffff" w:space="0" w:sz="4" w:themeColor="accent3" w:themeTint="000066" w:val="single"/>
        <w:bottom w:color="5bffff" w:space="0" w:sz="4" w:themeColor="accent3" w:themeTint="000066" w:val="single"/>
        <w:right w:color="5bffff" w:space="0" w:sz="4" w:themeColor="accent3" w:themeTint="000066" w:val="single"/>
        <w:insideH w:color="5bffff" w:space="0" w:sz="4" w:themeColor="accent3" w:themeTint="000066" w:val="single"/>
        <w:insideV w:color="5bffff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0affff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ff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ContactInfo" w:customStyle="1">
    <w:name w:val="Contact Info"/>
    <w:basedOn w:val="Normal"/>
    <w:uiPriority w:val="1"/>
    <w:qFormat w:val="1"/>
    <w:rsid w:val="00356BB9"/>
    <w:pPr>
      <w:spacing w:after="0"/>
    </w:pPr>
    <w:rPr>
      <w:b w:val="1"/>
      <w:color w:val="fede00" w:themeColor="accent2"/>
      <w:sz w:val="24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3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4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5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6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7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8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9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10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nincorporatedcc@nm.g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sharp-console-examples.com/general/pseudocode-examples/#:~:text=Pseudocode%20Example%2010%3A%20Find%20the%20biggest%20of%20three,higher%22%20ELSE%20OUTPUT%20num3%2B%20%22is%20higher%22%20ENDIF%20END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NVGYpEz3QIBwhvICfSJNiotl7A==">AMUW2mVph9H0oF+EFmowH0iXxzF/ixBpE9fstTzYFlJ6Z+vC1iiL6YvlLRNas8JVQnZnr1sohzLzkttlXnjPCaYijrfT0cOvK39pnXUMBN/1VRYqr0d7g3OiLOIML/UBgeNkfDwpCzSd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2023-02-28T18:30:47.7878366Z</dcterms:created>
  <dc:creator>Rasul-Whited, Nneke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