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3"/>
        <w:spacing w:before="140" w:after="120"/>
        <w:rPr/>
      </w:pPr>
      <w:r>
        <w:rPr/>
        <w:t>mainframe practice</w:t>
      </w:r>
    </w:p>
    <w:p>
      <w:pPr>
        <w:pStyle w:val="Heading4"/>
        <w:rPr/>
      </w:pPr>
      <w:r>
        <w:rPr/>
        <w:t>report para uso interno</w:t>
      </w:r>
    </w:p>
    <w:p>
      <w:pPr>
        <w:pStyle w:val="Heading5"/>
        <w:rPr/>
      </w:pPr>
      <w:r>
        <w:rPr/>
        <w:t>background</w:t>
      </w:r>
    </w:p>
    <w:p>
      <w:pPr>
        <w:pStyle w:val="TextBody"/>
        <w:spacing w:before="135" w:after="283"/>
        <w:rPr/>
      </w:pPr>
      <w:r>
        <w:rPr/>
        <w:t xml:space="preserve">El mainframe (MF) no es una tecnología más, como Java o .Net. Es otra manera de encarar la TI de una empresa, que conlleva una manera diferente de encarar el trabajo. </w:t>
      </w:r>
    </w:p>
    <w:p>
      <w:pPr>
        <w:pStyle w:val="TextBody"/>
        <w:spacing w:before="135" w:after="283"/>
        <w:rPr/>
      </w:pPr>
      <w:r>
        <w:rPr/>
        <w:t xml:space="preserve">La característica no es que el sistema es </w:t>
      </w:r>
      <w:r>
        <w:rPr>
          <w:rStyle w:val="Emphasis"/>
        </w:rPr>
        <w:t>grande</w:t>
      </w:r>
      <w:r>
        <w:rPr/>
        <w:t xml:space="preserve">, en términos de tamaño de la base de datos o cantidades de transacciones por segundo. Aunque el tamaño o la capacidad de proceso no son nunca un problema, siempre hay más disponible. </w:t>
      </w:r>
    </w:p>
    <w:p>
      <w:pPr>
        <w:pStyle w:val="TextBody"/>
        <w:spacing w:before="135" w:after="283"/>
        <w:rPr/>
      </w:pPr>
      <w:r>
        <w:rPr/>
        <w:t xml:space="preserve">Lo importante es </w:t>
      </w:r>
      <w:r>
        <w:rPr>
          <w:rStyle w:val="Emphasis"/>
        </w:rPr>
        <w:t>la seguridad</w:t>
      </w:r>
      <w:r>
        <w:rPr/>
        <w:t xml:space="preserve">. Todas las seguridades: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827" w:right="120" w:hanging="283"/>
        <w:rPr/>
      </w:pPr>
      <w:r>
        <w:rPr/>
        <w:t xml:space="preserve">que los datos no se pierdan o dañen,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827" w:right="120" w:hanging="283"/>
        <w:rPr/>
      </w:pPr>
      <w:r>
        <w:rPr/>
        <w:t xml:space="preserve">que los datos sean correctos,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827" w:right="120" w:hanging="283"/>
        <w:rPr/>
      </w:pPr>
      <w:r>
        <w:rPr/>
        <w:t xml:space="preserve">que los datos estén disponibles siempre, 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135" w:after="283"/>
        <w:ind w:left="827" w:right="120" w:hanging="283"/>
        <w:rPr/>
      </w:pPr>
      <w:r>
        <w:rPr/>
        <w:t xml:space="preserve">que los datos no caigan en manos ajenas. </w:t>
      </w:r>
    </w:p>
    <w:p>
      <w:pPr>
        <w:pStyle w:val="TextBody"/>
        <w:spacing w:before="135" w:after="283"/>
        <w:rPr/>
      </w:pPr>
      <w:r>
        <w:rPr/>
        <w:t xml:space="preserve">Por ejemplo, un mainframe de hace 10 años tiene menos de 20 minutos de downtime no programado por año. </w:t>
      </w:r>
    </w:p>
    <w:p>
      <w:pPr>
        <w:pStyle w:val="Quotations"/>
        <w:rPr/>
      </w:pPr>
      <w:r>
        <w:rPr/>
        <w:t xml:space="preserve">"In the last two and half years (running a Z10) we were up 100% every month; there are 2 exceptions every year – the beginning and end of the daylight saving period – which requires a Power-On-Reset. </w:t>
        <w:br/>
        <w:t>Before, (running a z890) we had the same performance."</w:t>
      </w:r>
    </w:p>
    <w:p>
      <w:pPr>
        <w:pStyle w:val="TextBody"/>
        <w:spacing w:before="135" w:after="283"/>
        <w:rPr/>
      </w:pPr>
      <w:r>
        <w:rPr/>
        <w:t xml:space="preserve">Por ejemplo cada procesador se compone de dos procesadores idénticos que ejecutan la misma instrucción simultáneamente, comparan el resultado, y si no coincide hay una falla. Si la falla persiste el proceso continúa en otro procesador, sin necesidad de acción humana. </w:t>
      </w:r>
    </w:p>
    <w:p>
      <w:pPr>
        <w:pStyle w:val="TextBody"/>
        <w:spacing w:before="135" w:after="283"/>
        <w:rPr/>
      </w:pPr>
      <w:r>
        <w:rPr/>
        <w:t xml:space="preserve">El sistema operativo, zVM y zOS, es </w:t>
      </w:r>
      <w:r>
        <w:rPr>
          <w:rStyle w:val="Emphasis"/>
        </w:rPr>
        <w:t>maduro</w:t>
      </w:r>
      <w:r>
        <w:rPr/>
        <w:t xml:space="preserve">. Significa que está muy probado durante muchos años, y no tiene fisuras. </w:t>
      </w:r>
    </w:p>
    <w:p>
      <w:pPr>
        <w:pStyle w:val="TextBody"/>
        <w:spacing w:before="135" w:after="283"/>
        <w:rPr/>
      </w:pPr>
      <w:r>
        <w:rPr/>
        <w:t xml:space="preserve">Una instalación con MF suele tener por lo menos 20 años de experiencia, poca rotación de personal, y una gran especialización por que </w:t>
      </w:r>
      <w:r>
        <w:rPr>
          <w:rStyle w:val="Emphasis"/>
        </w:rPr>
        <w:t>siempre</w:t>
      </w:r>
      <w:r>
        <w:rPr/>
        <w:t xml:space="preserve"> trabajan con el mismo software. </w:t>
      </w:r>
    </w:p>
    <w:p>
      <w:pPr>
        <w:pStyle w:val="TextBody"/>
        <w:spacing w:before="135" w:after="283"/>
        <w:rPr/>
      </w:pPr>
      <w:r>
        <w:rPr/>
        <w:t xml:space="preserve">En los años de evolución de la instalacíon se crea una cultura interna, formas de hacer las cosas, que son particulares de cada instalación. </w:t>
      </w:r>
    </w:p>
    <w:p>
      <w:pPr>
        <w:pStyle w:val="TextBody"/>
        <w:spacing w:before="135" w:after="283"/>
        <w:rPr/>
      </w:pPr>
      <w:r>
        <w:rPr/>
        <w:t xml:space="preserve">En casi todos los casos los profesionales no están pensando en cambiar, saben que lo que tienen es lo mejor. Y no cambiarían una aplicación MF por un Apache con CGI, ni remotamente. </w:t>
      </w:r>
    </w:p>
    <w:p>
      <w:pPr>
        <w:pStyle w:val="TextBody"/>
        <w:spacing w:before="135" w:after="283"/>
        <w:rPr/>
      </w:pPr>
      <w:r>
        <w:rPr/>
        <w:t xml:space="preserve">No está previsto que Globant vaya a esas instalaciones a decirles que están equivocados, y que nosotros tenemos </w:t>
      </w:r>
      <w:r>
        <w:rPr>
          <w:rStyle w:val="Emphasis"/>
        </w:rPr>
        <w:t>la verdad</w:t>
      </w:r>
      <w:r>
        <w:rPr/>
        <w:t xml:space="preserve">. </w:t>
      </w:r>
    </w:p>
    <w:p>
      <w:pPr>
        <w:pStyle w:val="TextBody"/>
        <w:spacing w:before="135" w:after="283"/>
        <w:rPr/>
      </w:pPr>
      <w:r>
        <w:rPr/>
      </w:r>
    </w:p>
    <w:p>
      <w:pPr>
        <w:pStyle w:val="TextBody"/>
        <w:pageBreakBefore/>
        <w:spacing w:before="135" w:after="283"/>
        <w:rPr/>
      </w:pPr>
      <w:r>
        <w:rPr>
          <w:rStyle w:val="StrongEmphasis"/>
        </w:rPr>
        <w:t>Usualmente hay un sector que opera el backend en mainframe separado de los sectores que hacen aplicaciones web por barreras de seguridad y culturales. Ahí es donde Globant puede proveer servicios.</w:t>
      </w:r>
      <w:r>
        <w:rPr/>
        <w:t xml:space="preserve"> </w:t>
      </w:r>
    </w:p>
    <w:p>
      <w:pPr>
        <w:pStyle w:val="TextBody"/>
        <w:spacing w:before="135" w:after="283"/>
        <w:rPr/>
      </w:pPr>
      <w:r>
        <w:rPr/>
        <w:t xml:space="preserve">Nosotros podemos atravesar las barreras culturales. </w:t>
      </w:r>
    </w:p>
    <w:p>
      <w:pPr>
        <w:pStyle w:val="Heading5"/>
        <w:rPr/>
      </w:pPr>
      <w:r>
        <w:rPr/>
        <w:t>documento</w:t>
      </w:r>
    </w:p>
    <w:p>
      <w:pPr>
        <w:pStyle w:val="TextBody"/>
        <w:spacing w:before="135" w:after="283"/>
        <w:rPr/>
      </w:pPr>
      <w:r>
        <w:rPr/>
        <w:t xml:space="preserve">Estamos preparando un documento que explica que Globant es un interesante proveedor para empresas con mainframe (MF). </w:t>
      </w:r>
    </w:p>
    <w:p>
      <w:pPr>
        <w:pStyle w:val="TextBody"/>
        <w:spacing w:before="135" w:after="283"/>
        <w:rPr/>
      </w:pPr>
      <w:r>
        <w:rPr/>
        <w:t xml:space="preserve">Primero presenta a globant como una empresa sólida, que cotiza en el NYSE. </w:t>
      </w:r>
    </w:p>
    <w:p>
      <w:pPr>
        <w:pStyle w:val="TextBody"/>
        <w:spacing w:before="135" w:after="283"/>
        <w:rPr/>
      </w:pPr>
      <w:r>
        <w:rPr/>
        <w:t xml:space="preserve">Segundo, muestra una lista de nuestros clientes, donde seguramente habrá alguna que otra empresa por la cual el prospecto sienta respeto. </w:t>
      </w:r>
    </w:p>
    <w:p>
      <w:pPr>
        <w:pStyle w:val="TextBody"/>
        <w:spacing w:before="135" w:after="283"/>
        <w:rPr/>
      </w:pPr>
      <w:r>
        <w:rPr/>
        <w:t xml:space="preserve">Y tercero, hay una reseña brevísima de lo realizado en el área de MF. Esta parte tiende a que el prospecto vea que hablamos su idioma. </w:t>
      </w:r>
    </w:p>
    <w:p>
      <w:pPr>
        <w:pStyle w:val="Heading5"/>
        <w:rPr/>
      </w:pPr>
      <w:r>
        <w:rPr/>
        <w:t>hallmarks</w:t>
      </w:r>
    </w:p>
    <w:p>
      <w:pPr>
        <w:pStyle w:val="TextBody"/>
        <w:spacing w:before="135" w:after="283"/>
        <w:rPr/>
      </w:pPr>
      <w:r>
        <w:rPr/>
        <w:t xml:space="preserve">Algunos de los trabajos realizados en ambiente MF por Alejandro Raznoznik y Darío Rodolfo son técnicamente muy significativos. </w:t>
      </w:r>
    </w:p>
    <w:p>
      <w:pPr>
        <w:pStyle w:val="TextBody"/>
        <w:spacing w:before="135" w:after="283"/>
        <w:rPr/>
      </w:pPr>
      <w:r>
        <w:rPr/>
        <w:t xml:space="preserve">Estamos armando la lista para incluír brevísimas descripciones, con la expectativa de que le interesen a algún posible cliente. </w:t>
      </w:r>
    </w:p>
    <w:p>
      <w:pPr>
        <w:pStyle w:val="TextBody"/>
        <w:spacing w:before="135" w:after="283"/>
        <w:rPr/>
      </w:pPr>
      <w:r>
        <w:rPr/>
        <w:t xml:space="preserve">En general, son algo así como la reprogramación de un producto de software que compraron hace mucho, desapareció del mercado y ya no tiene soporte. Nosotros reimplementamos la misma funcionalidad con programación actual, de modo que el cliente no necesite tocar sus programas (que usualmente son miles o decenas de miles). </w:t>
      </w:r>
    </w:p>
    <w:p>
      <w:pPr>
        <w:pStyle w:val="Heading5"/>
        <w:rPr/>
      </w:pPr>
      <w:r>
        <w:rPr/>
        <w:t>estado actual</w:t>
      </w:r>
    </w:p>
    <w:p>
      <w:pPr>
        <w:pStyle w:val="TextBody"/>
        <w:spacing w:before="135" w:after="283"/>
        <w:rPr/>
      </w:pPr>
      <w:r>
        <w:rPr/>
        <w:t xml:space="preserve">Estamos también preparando una comunicación de los trabajos que se están realizando actualmente, la dedicación que requieren, y su evolución prevista. </w:t>
      </w:r>
    </w:p>
    <w:p>
      <w:pPr>
        <w:pStyle w:val="TextBody"/>
        <w:spacing w:before="135" w:after="283"/>
        <w:rPr/>
      </w:pPr>
      <w:r>
        <w:rPr/>
        <w:t xml:space="preserve">Aparentemente hay además cotizaciones pendientes que posiblemente se puedan revivir. </w:t>
      </w:r>
    </w:p>
    <w:p>
      <w:pPr>
        <w:pStyle w:val="Heading4"/>
        <w:spacing w:before="120" w:after="120"/>
        <w:rPr/>
      </w:pPr>
      <w:r>
        <w:rPr/>
      </w:r>
    </w:p>
    <w:p>
      <w:pPr>
        <w:sectPr>
          <w:type w:val="continuous"/>
          <w:pgSz w:w="11906" w:h="16838"/>
          <w:pgMar w:left="1134" w:right="567" w:header="0" w:top="567" w:footer="0" w:bottom="567" w:gutter="0"/>
          <w:formProt w:val="false"/>
          <w:textDirection w:val="lrTb"/>
        </w:sectPr>
      </w:pPr>
    </w:p>
    <w:sectPr>
      <w:type w:val="continuous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altName w:val="helvetica"/>
    <w:charset w:val="00"/>
    <w:family w:val="auto"/>
    <w:pitch w:val="default"/>
  </w:font>
  <w:font w:name="Thorndale">
    <w:altName w:val="Times New Roman"/>
    <w:charset w:val="00"/>
    <w:family w:val="roman"/>
    <w:pitch w:val="variable"/>
  </w:font>
  <w:font w:name="Consolas">
    <w:altName w:val="monospace"/>
    <w:charset w:val="00"/>
    <w:family w:val="auto"/>
    <w:pitch w:val="default"/>
  </w:font>
  <w:font w:name="OpenSymbol">
    <w:altName w:val="Arial Unicode MS"/>
    <w:charset w:val="02"/>
    <w:family w:val="auto"/>
    <w:pitch w:val="default"/>
  </w:font>
  <w:font w:name="Albany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spacing w:before="0" w:after="0"/>
      <w:ind w:left="120" w:right="120" w:hanging="0"/>
    </w:pPr>
    <w:rPr>
      <w:rFonts w:ascii="Calibri;helvetica;sans-serif" w:hAnsi="Calibri;helvetica;sans-serif" w:eastAsia="Calibri;helvetica;sans-serif" w:cs="Calibri;helvetica;sans-serif"/>
      <w:color w:val="auto"/>
      <w:sz w:val="24"/>
      <w:szCs w:val="24"/>
      <w:lang w:val="es-AR" w:eastAsia="zh-CN" w:bidi="hi-IN"/>
    </w:rPr>
  </w:style>
  <w:style w:type="paragraph" w:styleId="Heading1">
    <w:name w:val="Heading 1"/>
    <w:basedOn w:val="Heading"/>
    <w:next w:val="TextBody"/>
    <w:pPr/>
    <w:rPr>
      <w:rFonts w:ascii="Thorndale" w:hAnsi="Thorndale"/>
      <w:b/>
      <w:bCs/>
      <w:sz w:val="48"/>
      <w:szCs w:val="44"/>
    </w:rPr>
  </w:style>
  <w:style w:type="paragraph" w:styleId="Heading2">
    <w:name w:val="Heading 2"/>
    <w:basedOn w:val="Heading"/>
    <w:next w:val="TextBody"/>
    <w:pPr>
      <w:spacing w:before="200" w:after="120"/>
      <w:outlineLvl w:val="1"/>
      <w:outlineLvl w:val="1"/>
    </w:pPr>
    <w:rPr>
      <w:rFonts w:ascii="Liberation Serif" w:hAnsi="Liberation Serif" w:eastAsia="SimSun" w:cs="Mangal"/>
      <w:b/>
      <w:bCs/>
      <w:i/>
      <w:iCs/>
      <w:sz w:val="36"/>
      <w:szCs w:val="36"/>
    </w:rPr>
  </w:style>
  <w:style w:type="paragraph" w:styleId="Heading3">
    <w:name w:val="Heading 3"/>
    <w:basedOn w:val="Heading"/>
    <w:next w:val="TextBody"/>
    <w:pPr>
      <w:spacing w:before="140" w:after="120"/>
      <w:outlineLvl w:val="2"/>
      <w:outlineLvl w:val="2"/>
    </w:pPr>
    <w:rPr>
      <w:rFonts w:ascii="Liberation Serif" w:hAnsi="Liberation Serif" w:eastAsia="SimSun" w:cs="Mangal"/>
      <w:b/>
      <w:bCs/>
      <w:color w:val="808080"/>
      <w:sz w:val="28"/>
      <w:szCs w:val="28"/>
    </w:rPr>
  </w:style>
  <w:style w:type="paragraph" w:styleId="Heading4">
    <w:name w:val="Heading 4"/>
    <w:basedOn w:val="Heading"/>
    <w:next w:val="TextBody"/>
    <w:pPr>
      <w:spacing w:before="120" w:after="120"/>
      <w:outlineLvl w:val="3"/>
      <w:outlineLvl w:val="3"/>
    </w:pPr>
    <w:rPr>
      <w:rFonts w:ascii="Liberation Serif" w:hAnsi="Liberation Serif" w:eastAsia="SimSun" w:cs="Mangal"/>
      <w:b/>
      <w:bCs/>
      <w:i/>
      <w:iCs/>
      <w:color w:val="808080"/>
      <w:sz w:val="24"/>
      <w:szCs w:val="24"/>
    </w:rPr>
  </w:style>
  <w:style w:type="paragraph" w:styleId="Heading5">
    <w:name w:val="Heading 5"/>
    <w:basedOn w:val="Heading"/>
    <w:next w:val="TextBody"/>
    <w:pPr>
      <w:shd w:fill="F4F4F4" w:val="clear"/>
      <w:spacing w:before="120" w:after="60"/>
      <w:outlineLvl w:val="4"/>
      <w:outlineLvl w:val="4"/>
    </w:pPr>
    <w:rPr>
      <w:rFonts w:ascii="Liberation Serif" w:hAnsi="Liberation Serif" w:eastAsia="SimSun" w:cs="Mangal"/>
      <w:b/>
      <w:bCs/>
      <w:strike w:val="false"/>
      <w:dstrike w:val="false"/>
      <w:sz w:val="20"/>
      <w:szCs w:val="20"/>
      <w:u w:val="none"/>
      <w:effect w:val="none"/>
    </w:rPr>
  </w:style>
  <w:style w:type="paragraph" w:styleId="Heading6">
    <w:name w:val="Heading 6"/>
    <w:basedOn w:val="Heading"/>
    <w:next w:val="TextBody"/>
    <w:pPr>
      <w:spacing w:before="60" w:after="60"/>
      <w:outlineLvl w:val="5"/>
      <w:outlineLvl w:val="5"/>
    </w:pPr>
    <w:rPr>
      <w:rFonts w:ascii="Liberation Serif" w:hAnsi="Liberation Serif" w:eastAsia="SimSun" w:cs="Mangal"/>
      <w:b/>
      <w:bCs/>
      <w:i/>
      <w:iCs/>
      <w:sz w:val="14"/>
      <w:szCs w:val="14"/>
    </w:rPr>
  </w:style>
  <w:style w:type="character" w:styleId="EndnoteCharacters">
    <w:name w:val="Endnote Characters"/>
    <w:rPr/>
  </w:style>
  <w:style w:type="character" w:styleId="FootnoteCharacters">
    <w:name w:val="Footnote Characters"/>
    <w:rPr/>
  </w:style>
  <w:style w:type="character" w:styleId="InternetLink">
    <w:name w:val="Internet Link"/>
    <w:rPr>
      <w:color w:val="000080"/>
      <w:u w:val="single"/>
    </w:rPr>
  </w:style>
  <w:style w:type="character" w:styleId="SourceText">
    <w:name w:val="Source Text"/>
    <w:rPr>
      <w:rFonts w:ascii="Consolas;monospace" w:hAnsi="Consolas;monospace" w:eastAsia="Consolas;monospace" w:cs="Consolas;monospace"/>
    </w:rPr>
  </w:style>
  <w:style w:type="character" w:styleId="Emphasis">
    <w:name w:val="Emphasis"/>
    <w:rPr>
      <w:i/>
      <w:iCs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283"/>
    </w:pPr>
    <w:rPr>
      <w:rFonts w:ascii="Albany" w:hAnsi="Albany"/>
      <w:sz w:val="28"/>
      <w:szCs w:val="26"/>
    </w:rPr>
  </w:style>
  <w:style w:type="paragraph" w:styleId="TextBody">
    <w:name w:val="Text Body"/>
    <w:basedOn w:val="Normal"/>
    <w:pPr>
      <w:pBdr>
        <w:top w:val="nil"/>
        <w:left w:val="nil"/>
        <w:bottom w:val="nil"/>
        <w:right w:val="nil"/>
      </w:pBdr>
      <w:spacing w:before="135" w:after="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HorizontalLine">
    <w:name w:val="Horizontal Line"/>
    <w:basedOn w:val="Normal"/>
    <w:next w:val="TextBody"/>
    <w:pPr>
      <w:pBdr>
        <w:top w:val="nil"/>
        <w:left w:val="nil"/>
        <w:bottom w:val="double" w:sz="2" w:space="0" w:color="808080"/>
        <w:right w:val="nil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PreformattedText">
    <w:name w:val="Preformatted Text"/>
    <w:basedOn w:val="Normal"/>
    <w:pPr>
      <w:shd w:fill="F8F8EC" w:val="clear"/>
      <w:spacing w:lineRule="auto" w:line="240" w:before="0" w:after="0"/>
    </w:pPr>
    <w:rPr>
      <w:rFonts w:ascii="Consolas;monospace" w:hAnsi="Consolas;monospace" w:eastAsia="Consolas;monospace" w:cs="Consolas;monospace"/>
      <w:sz w:val="20"/>
      <w:szCs w:val="20"/>
    </w:rPr>
  </w:style>
  <w:style w:type="paragraph" w:styleId="ListHeading">
    <w:name w:val="List Heading"/>
    <w:basedOn w:val="Normal"/>
    <w:next w:val="ListContents"/>
    <w:pPr>
      <w:ind w:left="0" w:right="120" w:hanging="0"/>
    </w:pPr>
    <w:rPr>
      <w:b/>
      <w:bCs/>
    </w:rPr>
  </w:style>
  <w:style w:type="paragraph" w:styleId="ListContents">
    <w:name w:val="List Contents"/>
    <w:basedOn w:val="Normal"/>
    <w:pPr>
      <w:pBdr>
        <w:top w:val="nil"/>
        <w:left w:val="nil"/>
        <w:bottom w:val="nil"/>
        <w:right w:val="nil"/>
      </w:pBdr>
      <w:spacing w:before="0" w:after="0"/>
      <w:ind w:left="567" w:right="120" w:hanging="0"/>
    </w:pPr>
    <w:rPr/>
  </w:style>
  <w:style w:type="paragraph" w:styleId="Quotations">
    <w:name w:val="Quotations"/>
    <w:basedOn w:val="Normal"/>
    <w:pPr>
      <w:spacing w:before="60" w:after="30"/>
      <w:ind w:left="567" w:right="567" w:hanging="0"/>
    </w:pPr>
    <w:rPr>
      <w:i/>
      <w:iCs/>
    </w:rPr>
  </w:style>
  <w:style w:type="paragraph" w:styleId="TableHeading">
    <w:name w:val="Table Heading"/>
    <w:basedOn w:val="TableContents"/>
    <w:pPr>
      <w:suppressLineNumbers/>
      <w:shd w:fill="F1F1F1" w:val="clear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es-AR</dc:language>
  <cp:revision>0</cp:revision>
  <dc:title>30Jul2014 Wed</dc:title>
</cp:coreProperties>
</file>