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HÓA ĐƠN GIÁ TRỊ GIA TĂNG ĐIỆN TỬ</w:t>
      </w:r>
    </w:p>
    <w:p>
      <w:pPr>
        <w:jc w:val="center"/>
      </w:pPr>
      <w:r>
        <w:t>Ngày 10 tháng 10 năm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c>
          <w:tcPr>
            <w:tcW w:type="dxa" w:w="3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Mẫu số: 1C26TAA</w:t>
            </w:r>
          </w:p>
        </w:tc>
        <w:tc>
          <w:tcPr>
            <w:tcW w:type="dxa" w:w="3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Ký hiệu: IR26E</w:t>
            </w:r>
          </w:p>
        </w:tc>
        <w:tc>
          <w:tcPr>
            <w:tcW w:type="dxa" w:w="3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Số: 00001601</w:t>
            </w:r>
          </w:p>
        </w:tc>
      </w:tr>
    </w:tbl>
    <w:p>
      <w:pPr>
        <w:spacing w:after="40"/>
      </w:pPr>
      <w:r>
        <w:rPr>
          <w:b/>
        </w:rPr>
        <w:t xml:space="preserve">Đơn vị bán hàng: </w:t>
      </w:r>
      <w:r>
        <w:rPr>
          <w:b/>
        </w:rPr>
        <w:t>CÔNG TY TNHH KHÁCH SẠN SÔNG HÀN</w:t>
      </w:r>
    </w:p>
    <w:p>
      <w:pPr>
        <w:spacing w:after="40"/>
      </w:pPr>
      <w:r>
        <w:rPr>
          <w:b/>
        </w:rPr>
        <w:t xml:space="preserve">Mã số thuế: </w:t>
      </w:r>
      <w:r>
        <w:rPr>
          <w:b w:val="0"/>
        </w:rPr>
        <w:t>0402198455</w:t>
      </w:r>
    </w:p>
    <w:p>
      <w:pPr>
        <w:spacing w:after="40"/>
      </w:pPr>
      <w:r>
        <w:rPr>
          <w:b/>
        </w:rPr>
        <w:t xml:space="preserve">Địa chỉ: </w:t>
      </w:r>
      <w:r>
        <w:rPr>
          <w:b w:val="0"/>
        </w:rPr>
        <w:t>36 Bạch Đằng, Phường Hải Châu, Thành phố Đà Nẵng</w:t>
      </w:r>
    </w:p>
    <w:p>
      <w:pPr>
        <w:spacing w:after="40"/>
      </w:pPr>
      <w:r>
        <w:rPr>
          <w:b/>
        </w:rPr>
        <w:t xml:space="preserve">Đơn vị mua hàng: </w:t>
      </w:r>
      <w:r>
        <w:rPr>
          <w:b/>
        </w:rPr>
        <w:t>CÔNG TY TNHH GIẢI PHÁP CÔNG NGHỆ AN THỊNH</w:t>
      </w:r>
    </w:p>
    <w:p>
      <w:pPr>
        <w:spacing w:after="40"/>
      </w:pPr>
      <w:r>
        <w:rPr>
          <w:b/>
        </w:rPr>
        <w:t xml:space="preserve">Mã số thuế: </w:t>
      </w:r>
      <w:r>
        <w:rPr>
          <w:b w:val="0"/>
        </w:rPr>
        <w:t>0319999996</w:t>
      </w:r>
    </w:p>
    <w:p>
      <w:pPr>
        <w:spacing w:after="40"/>
      </w:pPr>
      <w:r>
        <w:rPr>
          <w:b/>
        </w:rPr>
        <w:t xml:space="preserve">Địa chỉ: </w:t>
      </w:r>
      <w:r>
        <w:rPr>
          <w:b w:val="0"/>
        </w:rPr>
        <w:t>128 Nguyễn Văn Linh, Phường Tân Hưng, Thành phố Hồ Chí Minh</w:t>
      </w:r>
    </w:p>
    <w:p>
      <w:pPr>
        <w:spacing w:after="40"/>
      </w:pPr>
      <w:r>
        <w:rPr>
          <w:b/>
        </w:rPr>
        <w:t xml:space="preserve">Hình thức thanh toán: </w:t>
      </w:r>
      <w:r>
        <w:rPr>
          <w:b w:val="0"/>
        </w:rPr>
        <w:t>Chuyển khoản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66"/>
        <w:gridCol w:w="1766"/>
        <w:gridCol w:w="1766"/>
        <w:gridCol w:w="1766"/>
        <w:gridCol w:w="1766"/>
        <w:gridCol w:w="1766"/>
      </w:tblGrid>
      <w:tr>
        <w:trPr>
          <w:tblHeader w:val="true"/>
        </w:trPr>
        <w:tc>
          <w:tcPr>
            <w:tcW w:type="dxa" w:w="510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STT</w:t>
            </w:r>
          </w:p>
        </w:tc>
        <w:tc>
          <w:tcPr>
            <w:tcW w:type="dxa" w:w="3402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TÊN HÀNG HÓA, DỊCH VỤ</w:t>
            </w:r>
          </w:p>
        </w:tc>
        <w:tc>
          <w:tcPr>
            <w:tcW w:type="dxa" w:w="794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ĐVT</w:t>
            </w:r>
          </w:p>
        </w:tc>
        <w:tc>
          <w:tcPr>
            <w:tcW w:type="dxa" w:w="624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SL</w:t>
            </w:r>
          </w:p>
        </w:tc>
        <w:tc>
          <w:tcPr>
            <w:tcW w:type="dxa" w:w="1814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ĐƠN GIÁ</w:t>
            </w:r>
          </w:p>
        </w:tc>
        <w:tc>
          <w:tcPr>
            <w:tcW w:type="dxa" w:w="2041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THÀNH TIỀN</w:t>
            </w:r>
          </w:p>
        </w:tc>
      </w:tr>
      <w:tr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Phòng nghỉ công tác</w:t>
            </w:r>
          </w:p>
        </w:tc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Lần</w:t>
            </w:r>
          </w:p>
        </w:tc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4.000.000</w:t>
            </w:r>
          </w:p>
        </w:tc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4.000.000</w:t>
            </w:r>
          </w:p>
        </w:tc>
      </w:tr>
    </w:tbl>
    <w:p>
      <w:pPr>
        <w:tabs>
          <w:tab w:pos="9071" w:val="right"/>
        </w:tabs>
        <w:spacing w:after="40"/>
      </w:pPr>
      <w:r>
        <w:rPr>
          <w:b w:val="0"/>
        </w:rPr>
        <w:t>Cộng tiền hàng chưa thuế:</w:t>
      </w:r>
      <w:r>
        <w:rPr>
          <w:b w:val="0"/>
        </w:rPr>
        <w:tab/>
        <w:t>4.000.000 VND</w:t>
      </w:r>
    </w:p>
    <w:p>
      <w:pPr>
        <w:tabs>
          <w:tab w:pos="9071" w:val="right"/>
        </w:tabs>
        <w:spacing w:after="40"/>
      </w:pPr>
      <w:r>
        <w:rPr>
          <w:b w:val="0"/>
        </w:rPr>
        <w:t>Thuế GTGT (8%):</w:t>
      </w:r>
      <w:r>
        <w:rPr>
          <w:b w:val="0"/>
        </w:rPr>
        <w:tab/>
        <w:t>320.000 VND</w:t>
      </w:r>
    </w:p>
    <w:p>
      <w:pPr>
        <w:tabs>
          <w:tab w:pos="9071" w:val="right"/>
        </w:tabs>
        <w:spacing w:after="40"/>
      </w:pPr>
      <w:r>
        <w:rPr>
          <w:b/>
        </w:rPr>
        <w:t>TỔNG CỘNG THANH TOÁN:</w:t>
      </w:r>
      <w:r>
        <w:rPr>
          <w:b/>
        </w:rPr>
        <w:tab/>
        <w:t>4.320.000 VND</w:t>
      </w:r>
    </w:p>
    <w:p>
      <w:pPr>
        <w:spacing w:after="40"/>
      </w:pPr>
      <w:r>
        <w:rPr>
          <w:b/>
        </w:rPr>
        <w:t xml:space="preserve">Số tiền bằng chữ: </w:t>
      </w:r>
      <w:r>
        <w:rPr>
          <w:b w:val="0"/>
        </w:rPr>
        <w:t>Bốn triệu ba trăm hai mươi nghìn đồng.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8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NGƯỜI MUA HÀNG</w:t>
              <w:br/>
              <w:t>(Ký, ghi rõ họ tên)</w:t>
            </w:r>
          </w:p>
        </w:tc>
        <w:tc>
          <w:tcPr>
            <w:tcW w:type="dxa" w:w="52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8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NGƯỜI BÁN HÀNG</w:t>
              <w:br/>
              <w:t>Ký bởi: CÔNG TY TNHH KHÁCH SẠN SÔNG HÀN</w:t>
              <w:br/>
              <w:t>Người ký: NGUYỄN THỊ THU LAN</w:t>
              <w:br/>
              <w:t>Ký ngày: 10/10/2026</w:t>
            </w:r>
          </w:p>
        </w:tc>
      </w:tr>
    </w:tbl>
    <w:sectPr w:rsidR="00FC693F" w:rsidRPr="0006063C" w:rsidSect="00034616">
      <w:pgSz w:w="12240" w:h="15840"/>
      <w:pgMar w:top="765" w:right="822" w:bottom="709" w:left="822" w:header="283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Hồ sơ hoàn ứng và chứng từ chi phí</dc:title>
  <dc:subject>Hồ sơ kế toán nội bộ</dc:subject>
  <dc:creator>Phòng Tài chính Kế toán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