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NGÂN HÀNG TMCP NGOẠI THƯƠNG VIỆT NAM</w:t>
      </w:r>
    </w:p>
    <w:p>
      <w:pPr>
        <w:jc w:val="center"/>
      </w:pPr>
      <w:r>
        <w:rPr>
          <w:b/>
          <w:sz w:val="32"/>
        </w:rPr>
        <w:t>XÁC NHẬN GIAO DỊCH NGÂN HÀNG</w:t>
      </w:r>
    </w:p>
    <w:p>
      <w:pPr>
        <w:jc w:val="center"/>
      </w:pPr>
      <w:r>
        <w:t>Số tham chiếu: FT262918104578</w:t>
      </w:r>
    </w:p>
    <w:p>
      <w:pPr>
        <w:spacing w:after="40"/>
      </w:pPr>
      <w:r>
        <w:rPr>
          <w:b/>
        </w:rPr>
        <w:t xml:space="preserve">Ngày chứng từ: </w:t>
      </w:r>
      <w:r>
        <w:rPr>
          <w:b w:val="0"/>
        </w:rPr>
        <w:t>10/10/2026</w:t>
      </w:r>
    </w:p>
    <w:p>
      <w:pPr>
        <w:spacing w:after="40"/>
      </w:pPr>
      <w:r>
        <w:rPr>
          <w:b/>
        </w:rPr>
        <w:t xml:space="preserve">Đơn vị/Người nhận: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Thanh toán nhân công sửa chữa máy in</w:t>
      </w:r>
    </w:p>
    <w:p>
      <w:pPr>
        <w:spacing w:after="40"/>
      </w:pPr>
      <w:r>
        <w:rPr>
          <w:b/>
        </w:rPr>
        <w:t xml:space="preserve">Số tiền: </w:t>
      </w:r>
      <w:r>
        <w:rPr>
          <w:b/>
        </w:rPr>
        <w:t>1.500.000 VND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Một triệu năm trăm nghìn đồng.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p>
      <w:pPr>
        <w:spacing w:after="40"/>
      </w:pPr>
      <w:r>
        <w:rPr>
          <w:b/>
        </w:rPr>
        <w:t xml:space="preserve">Trạng thái giao dịch: </w:t>
      </w:r>
      <w:r>
        <w:rPr>
          <w:b/>
        </w:rPr>
        <w:t>Thành công</w:t>
      </w:r>
    </w:p>
    <w:p>
      <w:pPr>
        <w:spacing w:after="40"/>
      </w:pPr>
      <w:r>
        <w:rPr>
          <w:b/>
        </w:rPr>
        <w:t xml:space="preserve">Người chuyển tiền: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Tài khoản thụ hưởng: </w:t>
      </w:r>
      <w:r>
        <w:rPr>
          <w:b w:val="0"/>
        </w:rPr>
        <w:t>0311000123456</w:t>
      </w:r>
    </w:p>
    <w:p>
      <w:r>
        <w:rPr>
          <w:i/>
        </w:rPr>
        <w:t>Giao dịch đã được hệ thống ngân hàng ghi nhận hoàn tất.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100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LẬP CHỨNG TỪ</w:t>
              <w:br/>
              <w:t>(Đã ký)</w:t>
              <w:br/>
              <w:t>TRẦN THỊ THU HÀ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100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ĐƠN VỊ XÁC NHẬN</w:t>
              <w:br/>
              <w:t>(Đã ký, đóng dấu)</w:t>
              <w:br/>
              <w:t>NGÂN HÀNG TMCP NGOẠI THƯƠNG VIỆT NAM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