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HÓA ĐƠN GIÁ TRỊ GIA TĂNG ĐIỆN TỬ</w:t>
      </w:r>
    </w:p>
    <w:p>
      <w:pPr>
        <w:jc w:val="center"/>
      </w:pPr>
      <w:r>
        <w:t>Ngày 10 tháng 10 năm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Mẫu số: 1C26TAA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Ký hiệu: IR26E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Số: 00002301</w:t>
            </w:r>
          </w:p>
        </w:tc>
      </w:tr>
    </w:tbl>
    <w:p>
      <w:pPr>
        <w:spacing w:after="40"/>
      </w:pPr>
      <w:r>
        <w:rPr>
          <w:b/>
        </w:rPr>
        <w:t xml:space="preserve">Đơn vị bán hàng: </w:t>
      </w:r>
      <w:r>
        <w:rPr>
          <w:b/>
        </w:rPr>
        <w:t>CÔNG TY TNHH VĂN PHÒNG PHẨM HÒA BÌNH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0103456789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51 Nguyễn Phong Sắc, Phường Cầu Giấy, Thành phố Hà Nội</w:t>
      </w:r>
    </w:p>
    <w:p>
      <w:pPr>
        <w:spacing w:after="40"/>
      </w:pPr>
      <w:r>
        <w:rPr>
          <w:b/>
        </w:rPr>
        <w:t xml:space="preserve">Đơn vị mua hàng: </w:t>
      </w:r>
      <w:r>
        <w:rPr>
          <w:b/>
        </w:rPr>
        <w:t>CÔNG TY TNHH GIẢI PHÁP CÔNG NGHỆ AN THỊNH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0319999996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128 Nguyễn Văn Linh, Phường Tân Hưng, Thành phố Hồ Chí Minh</w:t>
      </w:r>
    </w:p>
    <w:p>
      <w:pPr>
        <w:spacing w:after="40"/>
      </w:pPr>
      <w:r>
        <w:rPr>
          <w:b/>
        </w:rPr>
        <w:t xml:space="preserve">Hình thức thanh toán: </w:t>
      </w:r>
      <w:r>
        <w:rPr>
          <w:b w:val="0"/>
        </w:rPr>
        <w:t>Chuyển khoản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6"/>
        <w:gridCol w:w="1766"/>
        <w:gridCol w:w="1766"/>
        <w:gridCol w:w="1766"/>
        <w:gridCol w:w="1766"/>
        <w:gridCol w:w="1766"/>
      </w:tblGrid>
      <w:tr>
        <w:trPr>
          <w:tblHeader w:val="true"/>
        </w:trPr>
        <w:tc>
          <w:tcPr>
            <w:tcW w:type="dxa" w:w="510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STT</w:t>
            </w:r>
          </w:p>
        </w:tc>
        <w:tc>
          <w:tcPr>
            <w:tcW w:type="dxa" w:w="3402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TÊN HÀNG HÓA, DỊCH VỤ</w:t>
            </w:r>
          </w:p>
        </w:tc>
        <w:tc>
          <w:tcPr>
            <w:tcW w:type="dxa" w:w="79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ĐVT</w:t>
            </w:r>
          </w:p>
        </w:tc>
        <w:tc>
          <w:tcPr>
            <w:tcW w:type="dxa" w:w="62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SL</w:t>
            </w:r>
          </w:p>
        </w:tc>
        <w:tc>
          <w:tcPr>
            <w:tcW w:type="dxa" w:w="181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ĐƠN GIÁ</w:t>
            </w:r>
          </w:p>
        </w:tc>
        <w:tc>
          <w:tcPr>
            <w:tcW w:type="dxa" w:w="204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THÀNH TIỀN</w:t>
            </w:r>
          </w:p>
        </w:tc>
      </w:tr>
      <w:tr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Giấy in A4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Thùng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1.000.000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2.000.000</w:t>
            </w:r>
          </w:p>
        </w:tc>
      </w:tr>
      <w:tr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Bút và dụng cụ văn phòng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Lô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1.000.000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1.000.000</w:t>
            </w:r>
          </w:p>
        </w:tc>
      </w:tr>
    </w:tbl>
    <w:p>
      <w:pPr>
        <w:tabs>
          <w:tab w:pos="9071" w:val="right"/>
        </w:tabs>
        <w:spacing w:after="40"/>
      </w:pPr>
      <w:r>
        <w:rPr>
          <w:b w:val="0"/>
        </w:rPr>
        <w:t>Cộng tiền hàng chưa thuế:</w:t>
      </w:r>
      <w:r>
        <w:rPr>
          <w:b w:val="0"/>
        </w:rPr>
        <w:tab/>
        <w:t>3.000.000 VND</w:t>
      </w:r>
    </w:p>
    <w:p>
      <w:pPr>
        <w:tabs>
          <w:tab w:pos="9071" w:val="right"/>
        </w:tabs>
        <w:spacing w:after="40"/>
      </w:pPr>
      <w:r>
        <w:rPr>
          <w:b w:val="0"/>
        </w:rPr>
        <w:t>Thuế GTGT (8%):</w:t>
      </w:r>
      <w:r>
        <w:rPr>
          <w:b w:val="0"/>
        </w:rPr>
        <w:tab/>
        <w:t>240.000 VND</w:t>
      </w:r>
    </w:p>
    <w:p>
      <w:pPr>
        <w:tabs>
          <w:tab w:pos="9071" w:val="right"/>
        </w:tabs>
        <w:spacing w:after="40"/>
      </w:pPr>
      <w:r>
        <w:rPr>
          <w:b/>
        </w:rPr>
        <w:t>TỔNG CỘNG THANH TOÁN:</w:t>
      </w:r>
      <w:r>
        <w:rPr>
          <w:b/>
        </w:rPr>
        <w:tab/>
        <w:t>3.240.000 VND</w:t>
      </w:r>
    </w:p>
    <w:p>
      <w:pPr>
        <w:spacing w:after="40"/>
      </w:pPr>
      <w:r>
        <w:rPr>
          <w:b/>
        </w:rPr>
        <w:t xml:space="preserve">Số tiền bằng chữ: </w:t>
      </w:r>
      <w:r>
        <w:rPr>
          <w:b w:val="0"/>
        </w:rPr>
        <w:t>Ba triệu hai trăm bốn mươi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BÁN HÀNG</w:t>
              <w:br/>
              <w:t>Ký bởi: CÔNG TY TNHH VĂN PHÒNG PHẨM HÒA BÌNH</w:t>
              <w:br/>
              <w:t>Người ký: HOÀNG THỊ MINH CHÂU</w:t>
              <w:br/>
              <w:t>Ký ngày: 10/10/2026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