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jc w:val="right"/>
      </w:pPr>
      <w:r>
        <w:t>Thành phố Hồ Chí Minh, ngày 10 tháng 10 năm 2026</w:t>
      </w:r>
    </w:p>
    <w:p>
      <w:pPr>
        <w:jc w:val="center"/>
      </w:pPr>
      <w:r>
        <w:rPr>
          <w:b/>
          <w:sz w:val="32"/>
        </w:rPr>
        <w:t>GIẤY ĐỀ NGHỊ HOÀN ỨNG</w:t>
      </w:r>
    </w:p>
    <w:p>
      <w:pPr>
        <w:jc w:val="center"/>
      </w:pPr>
      <w:r>
        <w:rPr>
          <w:i/>
        </w:rPr>
        <w:t>Về việc: Chi phí tiếp khách đoàn kiểm toán hệ thống an toàn thông tin</w:t>
      </w:r>
    </w:p>
    <w:p>
      <w:pPr>
        <w:spacing w:after="40"/>
      </w:pPr>
      <w:r>
        <w:rPr>
          <w:b/>
        </w:rPr>
        <w:t xml:space="preserve">Kính gửi: </w:t>
      </w:r>
      <w: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t>Chi phí tiếp khách đoàn kiểm toán hệ thống an toàn thông tin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HÓA ĐƠN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 TIỀN (VND)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Chi phí tiếp khách đoàn kiểm toán hệ thống an toàn thông tin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00000601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2.970.000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2.970.000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t>Hai triệu chín trăm bảy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t>3.800.000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t>770.000 đồng</w:t>
      </w:r>
    </w:p>
    <w:p>
      <w:pPr>
        <w:spacing w:after="40"/>
      </w:pPr>
      <w:r>
        <w:rPr>
          <w:b/>
        </w:rPr>
        <w:t xml:space="preserve">Bằng chữ: </w:t>
      </w:r>
      <w:r>
        <w:t>Bảy trăm bảy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