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0001904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Tiếp khách dự án Bắc Nam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5.090.909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5.090.909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5.090.909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509.091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5.600.000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Năm triệu sáu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BN-0001904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