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0002008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Chi phí in ấn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772.727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772.727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772.727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77.273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850.000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Tám trăm năm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BN-0002008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