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0001904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Tiếp khách dự án Bắc Nam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Suất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5.090.909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5.090.909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5.090.909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509.091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5.600.000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Năm triệu sáu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BN-0001904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