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</w:tcPr>
          <w:p>
            <w:pPr>
              <w:jc w:val="center"/>
            </w:pPr>
            <w:r>
              <w:rPr>
                <w:b/>
                <w:sz w:val="18"/>
              </w:rPr>
              <w:t>BN</w:t>
              <w:br/>
              <w:t>TECH</w:t>
            </w:r>
          </w:p>
        </w:tc>
        <w:tc>
          <w:tcPr>
            <w:tcW w:type="dxa" w:w="3400"/>
          </w:tcPr>
          <w:p>
            <w:pPr>
              <w:jc w:val="center"/>
            </w:pPr>
            <w:r>
              <w:rPr>
                <w:b/>
                <w:sz w:val="20"/>
              </w:rPr>
              <w:t>CÔNG TY TNHH THƯƠNG MẠI MINH PHÁT</w:t>
              <w:br/>
              <w:t>HÓA ĐƠN GIÁ TRỊ GIA TĂNG</w:t>
              <w:br/>
              <w:t>(BẢN THỂ HIỆN CỦA HÓA ĐƠN ĐIỆN TỬ)</w:t>
            </w:r>
          </w:p>
        </w:tc>
        <w:tc>
          <w:tcPr>
            <w:tcW w:type="dxa" w:w="3400"/>
          </w:tcPr>
          <w:p>
            <w:pPr>
              <w:jc w:val="left"/>
            </w:pPr>
            <w:r>
              <w:rPr>
                <w:b/>
                <w:sz w:val="18"/>
              </w:rPr>
              <w:t>Mẫu số: 01GTKT0/001</w:t>
              <w:br/>
              <w:t>Ký hiệu: MP/26E</w:t>
              <w:br/>
              <w:t>Số: 0001908</w:t>
            </w:r>
          </w:p>
        </w:tc>
      </w:tr>
    </w:tbl>
    <w:p>
      <w:pPr>
        <w:jc w:val="center"/>
      </w:pPr>
      <w:r>
        <w:t>Ngày 11 tháng 09 năm 2026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pPr>
              <w:jc w:val="center"/>
            </w:pPr>
            <w:r>
              <w:rPr>
                <w:b/>
                <w:sz w:val="18"/>
              </w:rPr>
              <w:t>THÔNG TIN BÊN BÁN</w:t>
            </w:r>
          </w:p>
        </w:tc>
        <w:tc>
          <w:tcPr>
            <w:tcW w:type="dxa" w:w="5100"/>
          </w:tcPr>
          <w:p>
            <w:pPr>
              <w:jc w:val="center"/>
            </w:pPr>
            <w:r>
              <w:rPr>
                <w:b/>
                <w:sz w:val="18"/>
              </w:rPr>
            </w:r>
          </w:p>
        </w:tc>
      </w:tr>
      <w:tr>
        <w:tc>
          <w:tcPr>
            <w:tcW w:type="dxa" w:w="5100"/>
          </w:tcPr>
          <w:p>
            <w:pPr>
              <w:jc w:val="right"/>
            </w:pPr>
            <w:r>
              <w:rPr>
                <w:sz w:val="18"/>
              </w:rPr>
              <w:t>Tên người bán</w:t>
            </w:r>
          </w:p>
        </w:tc>
        <w:tc>
          <w:tcPr>
            <w:tcW w:type="dxa" w:w="5100"/>
          </w:tcPr>
          <w:p>
            <w:pPr>
              <w:jc w:val="left"/>
            </w:pPr>
            <w:r>
              <w:rPr>
                <w:sz w:val="18"/>
              </w:rPr>
              <w:t>CÔNG TY TNHH THƯƠNG MẠI MINH PHÁT</w:t>
            </w:r>
          </w:p>
        </w:tc>
      </w:tr>
      <w:tr>
        <w:tc>
          <w:tcPr>
            <w:tcW w:type="dxa" w:w="5100"/>
          </w:tcPr>
          <w:p>
            <w:pPr>
              <w:jc w:val="right"/>
            </w:pPr>
            <w:r>
              <w:rPr>
                <w:sz w:val="18"/>
              </w:rPr>
              <w:t>Địa chỉ</w:t>
            </w:r>
          </w:p>
        </w:tc>
        <w:tc>
          <w:tcPr>
            <w:tcW w:type="dxa" w:w="5100"/>
          </w:tcPr>
          <w:p>
            <w:pPr>
              <w:jc w:val="left"/>
            </w:pPr>
            <w:r>
              <w:rPr>
                <w:sz w:val="18"/>
              </w:rPr>
              <w:t>Tầng 5, 117-119 Nguyễn Du, Phường Bến Thành, Quận 1, TP. Hồ Chí Minh</w:t>
            </w:r>
          </w:p>
        </w:tc>
      </w:tr>
      <w:tr>
        <w:tc>
          <w:tcPr>
            <w:tcW w:type="dxa" w:w="5100"/>
          </w:tcPr>
          <w:p>
            <w:pPr>
              <w:jc w:val="right"/>
            </w:pPr>
            <w:r>
              <w:rPr>
                <w:sz w:val="18"/>
              </w:rPr>
              <w:t>Mã số thuế</w:t>
            </w:r>
          </w:p>
        </w:tc>
        <w:tc>
          <w:tcPr>
            <w:tcW w:type="dxa" w:w="5100"/>
          </w:tcPr>
          <w:p>
            <w:pPr>
              <w:jc w:val="left"/>
            </w:pPr>
            <w:r>
              <w:rPr>
                <w:sz w:val="18"/>
              </w:rPr>
              <w:t>0101234567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pPr>
              <w:jc w:val="center"/>
            </w:pPr>
            <w:r>
              <w:rPr>
                <w:b/>
                <w:sz w:val="18"/>
              </w:rPr>
              <w:t>THÔNG TIN BÊN MUA</w:t>
            </w:r>
          </w:p>
        </w:tc>
        <w:tc>
          <w:tcPr>
            <w:tcW w:type="dxa" w:w="5100"/>
          </w:tcPr>
          <w:p>
            <w:pPr>
              <w:jc w:val="center"/>
            </w:pPr>
            <w:r>
              <w:rPr>
                <w:b/>
                <w:sz w:val="18"/>
              </w:rPr>
            </w:r>
          </w:p>
        </w:tc>
      </w:tr>
      <w:tr>
        <w:tc>
          <w:tcPr>
            <w:tcW w:type="dxa" w:w="5100"/>
          </w:tcPr>
          <w:p>
            <w:pPr>
              <w:jc w:val="right"/>
            </w:pPr>
            <w:r>
              <w:rPr>
                <w:sz w:val="18"/>
              </w:rPr>
              <w:t>Tên người mua / Tên đơn vị</w:t>
            </w:r>
          </w:p>
        </w:tc>
        <w:tc>
          <w:tcPr>
            <w:tcW w:type="dxa" w:w="5100"/>
          </w:tcPr>
          <w:p>
            <w:pPr>
              <w:jc w:val="left"/>
            </w:pPr>
            <w:r>
              <w:rPr>
                <w:sz w:val="18"/>
              </w:rPr>
              <w:t>CÔNG TY CỔ PHẦN GIẢI PHÁP BẮC NAM</w:t>
            </w:r>
          </w:p>
        </w:tc>
      </w:tr>
      <w:tr>
        <w:tc>
          <w:tcPr>
            <w:tcW w:type="dxa" w:w="5100"/>
          </w:tcPr>
          <w:p>
            <w:pPr>
              <w:jc w:val="right"/>
            </w:pPr>
            <w:r>
              <w:rPr>
                <w:sz w:val="18"/>
              </w:rPr>
              <w:t>Địa chỉ</w:t>
            </w:r>
          </w:p>
        </w:tc>
        <w:tc>
          <w:tcPr>
            <w:tcW w:type="dxa" w:w="5100"/>
          </w:tcPr>
          <w:p>
            <w:pPr>
              <w:jc w:val="left"/>
            </w:pPr>
            <w:r>
              <w:rPr>
                <w:sz w:val="18"/>
              </w:rPr>
              <w:t>Tầng 8, Tòa nhà Bắc Nam, 52 Đồng Du, Phường Bến Nghé, Quận 1, TP. Hồ Chí Minh</w:t>
            </w:r>
          </w:p>
        </w:tc>
      </w:tr>
      <w:tr>
        <w:tc>
          <w:tcPr>
            <w:tcW w:type="dxa" w:w="5100"/>
          </w:tcPr>
          <w:p>
            <w:pPr>
              <w:jc w:val="right"/>
            </w:pPr>
            <w:r>
              <w:rPr>
                <w:sz w:val="18"/>
              </w:rPr>
              <w:t>Mã số thuế</w:t>
            </w:r>
          </w:p>
        </w:tc>
        <w:tc>
          <w:tcPr>
            <w:tcW w:type="dxa" w:w="5100"/>
          </w:tcPr>
          <w:p>
            <w:pPr>
              <w:jc w:val="left"/>
            </w:pPr>
            <w:r>
              <w:rPr>
                <w:sz w:val="18"/>
              </w:rPr>
              <w:t>0312345678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pPr>
              <w:jc w:val="center"/>
            </w:pPr>
            <w:r>
              <w:rPr>
                <w:b/>
                <w:sz w:val="18"/>
              </w:rPr>
              <w:t>NƠI GIAO HÀNG</w:t>
            </w:r>
          </w:p>
        </w:tc>
        <w:tc>
          <w:tcPr>
            <w:tcW w:type="dxa" w:w="5100"/>
          </w:tcPr>
          <w:p>
            <w:pPr>
              <w:jc w:val="center"/>
            </w:pPr>
            <w:r>
              <w:rPr>
                <w:b/>
                <w:sz w:val="18"/>
              </w:rPr>
              <w:t>THAM CHIẾU / THANH TOÁN</w:t>
            </w:r>
          </w:p>
        </w:tc>
      </w:tr>
      <w:tr>
        <w:tc>
          <w:tcPr>
            <w:tcW w:type="dxa" w:w="5100"/>
          </w:tcPr>
          <w:p>
            <w:pPr>
              <w:jc w:val="right"/>
            </w:pPr>
            <w:r>
              <w:rPr>
                <w:sz w:val="18"/>
              </w:rPr>
              <w:t>Xuất tại kho: Kho Bắc Nam, Quận 7, TP. Hồ Chí Minh</w:t>
            </w:r>
          </w:p>
        </w:tc>
        <w:tc>
          <w:tcPr>
            <w:tcW w:type="dxa" w:w="5100"/>
          </w:tcPr>
          <w:p>
            <w:pPr>
              <w:jc w:val="left"/>
            </w:pPr>
            <w:r>
              <w:rPr>
                <w:sz w:val="18"/>
              </w:rPr>
              <w:t>Số tham chiếu: PO-BN-2026-001</w:t>
              <w:br/>
              <w:t>Hình thức thanh toán: Chuyển khoản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57"/>
        <w:gridCol w:w="1457"/>
        <w:gridCol w:w="1457"/>
        <w:gridCol w:w="1457"/>
        <w:gridCol w:w="1457"/>
        <w:gridCol w:w="1457"/>
        <w:gridCol w:w="1457"/>
      </w:tblGrid>
      <w:tr>
        <w:tc>
          <w:tcPr>
            <w:tcW w:type="dxa" w:w="1457"/>
          </w:tcPr>
          <w:p>
            <w:pPr>
              <w:jc w:val="center"/>
            </w:pPr>
            <w:r>
              <w:rPr>
                <w:b/>
                <w:sz w:val="18"/>
              </w:rPr>
              <w:t>STT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b/>
                <w:sz w:val="18"/>
              </w:rPr>
              <w:t>TÊN HÀNG HÓA, DỊCH VỤ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b/>
                <w:sz w:val="18"/>
              </w:rPr>
              <w:t>ĐVT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b/>
                <w:sz w:val="18"/>
              </w:rPr>
              <w:t>THUẾ SUẤT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b/>
                <w:sz w:val="18"/>
              </w:rPr>
              <w:t>SL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b/>
                <w:sz w:val="18"/>
              </w:rPr>
              <w:t>ĐƠN GIÁ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b/>
                <w:sz w:val="18"/>
              </w:rPr>
              <w:t>THÀNH TIỀN</w:t>
            </w:r>
          </w:p>
        </w:tc>
      </w:tr>
      <w:tr>
        <w:tc>
          <w:tcPr>
            <w:tcW w:type="dxa" w:w="1457"/>
          </w:tcPr>
          <w:p>
            <w:pPr>
              <w:jc w:val="left"/>
            </w:pPr>
            <w:r>
              <w:rPr>
                <w:sz w:val="18"/>
              </w:rPr>
              <w:t>1</w:t>
            </w:r>
          </w:p>
        </w:tc>
        <w:tc>
          <w:tcPr>
            <w:tcW w:type="dxa" w:w="1457"/>
          </w:tcPr>
          <w:p>
            <w:pPr>
              <w:jc w:val="left"/>
            </w:pPr>
            <w:r>
              <w:rPr>
                <w:sz w:val="18"/>
              </w:rPr>
              <w:t>Phí vận chuyển hàng hóa</w:t>
            </w:r>
          </w:p>
        </w:tc>
        <w:tc>
          <w:tcPr>
            <w:tcW w:type="dxa" w:w="1457"/>
          </w:tcPr>
          <w:p>
            <w:pPr>
              <w:jc w:val="left"/>
            </w:pPr>
            <w:r>
              <w:rPr>
                <w:sz w:val="18"/>
              </w:rPr>
              <w:t>Lần</w:t>
            </w:r>
          </w:p>
        </w:tc>
        <w:tc>
          <w:tcPr>
            <w:tcW w:type="dxa" w:w="1457"/>
          </w:tcPr>
          <w:p>
            <w:pPr>
              <w:jc w:val="left"/>
            </w:pPr>
            <w:r>
              <w:rPr>
                <w:sz w:val="18"/>
              </w:rPr>
              <w:t>10%</w:t>
            </w:r>
          </w:p>
        </w:tc>
        <w:tc>
          <w:tcPr>
            <w:tcW w:type="dxa" w:w="1457"/>
          </w:tcPr>
          <w:p>
            <w:pPr>
              <w:jc w:val="left"/>
            </w:pPr>
            <w:r>
              <w:rPr>
                <w:sz w:val="18"/>
              </w:rPr>
              <w:t>1</w:t>
            </w:r>
          </w:p>
        </w:tc>
        <w:tc>
          <w:tcPr>
            <w:tcW w:type="dxa" w:w="1457"/>
          </w:tcPr>
          <w:p>
            <w:pPr>
              <w:jc w:val="right"/>
            </w:pPr>
            <w:r>
              <w:rPr>
                <w:sz w:val="18"/>
              </w:rPr>
              <w:t>818.182</w:t>
            </w:r>
          </w:p>
        </w:tc>
        <w:tc>
          <w:tcPr>
            <w:tcW w:type="dxa" w:w="1457"/>
          </w:tcPr>
          <w:p>
            <w:pPr>
              <w:jc w:val="left"/>
            </w:pPr>
            <w:r>
              <w:rPr>
                <w:sz w:val="18"/>
              </w:rPr>
              <w:t>818.182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r>
              <w:rPr>
                <w:sz w:val="18"/>
              </w:rPr>
              <w:t>Tiền hàng hóa, dịch vụ</w:t>
            </w:r>
          </w:p>
        </w:tc>
        <w:tc>
          <w:tcPr>
            <w:tcW w:type="dxa" w:w="5100"/>
          </w:tcPr>
          <w:p>
            <w:pPr>
              <w:jc w:val="right"/>
            </w:pPr>
            <w:r>
              <w:rPr>
                <w:sz w:val="18"/>
              </w:rPr>
              <w:t>818.182</w:t>
            </w:r>
          </w:p>
        </w:tc>
      </w:tr>
      <w:tr>
        <w:tc>
          <w:tcPr>
            <w:tcW w:type="dxa" w:w="5100"/>
          </w:tcPr>
          <w:p>
            <w:r>
              <w:rPr>
                <w:sz w:val="18"/>
              </w:rPr>
              <w:t>Thuế GTGT (10%)</w:t>
            </w:r>
          </w:p>
        </w:tc>
        <w:tc>
          <w:tcPr>
            <w:tcW w:type="dxa" w:w="5100"/>
          </w:tcPr>
          <w:p>
            <w:pPr>
              <w:jc w:val="right"/>
            </w:pPr>
            <w:r>
              <w:rPr>
                <w:sz w:val="18"/>
              </w:rPr>
              <w:t>81.818</w:t>
            </w:r>
          </w:p>
        </w:tc>
      </w:tr>
      <w:tr>
        <w:tc>
          <w:tcPr>
            <w:tcW w:type="dxa" w:w="5100"/>
          </w:tcPr>
          <w:p>
            <w:r>
              <w:rPr>
                <w:b/>
                <w:sz w:val="18"/>
              </w:rPr>
              <w:t>Tổng cộng tiền thanh toán</w:t>
            </w:r>
          </w:p>
        </w:tc>
        <w:tc>
          <w:tcPr>
            <w:tcW w:type="dxa" w:w="5100"/>
          </w:tcPr>
          <w:p>
            <w:pPr>
              <w:jc w:val="right"/>
            </w:pPr>
            <w:r>
              <w:rPr>
                <w:b/>
                <w:sz w:val="18"/>
              </w:rPr>
              <w:t>900.000</w:t>
            </w:r>
          </w:p>
        </w:tc>
      </w:tr>
      <w:tr>
        <w:tc>
          <w:tcPr>
            <w:tcW w:type="dxa" w:w="5100"/>
          </w:tcPr>
          <w:p>
            <w:r>
              <w:rPr>
                <w:sz w:val="18"/>
              </w:rPr>
              <w:t>Số tiền bằng chữ</w:t>
            </w:r>
          </w:p>
        </w:tc>
        <w:tc>
          <w:tcPr>
            <w:tcW w:type="dxa" w:w="5100"/>
          </w:tcPr>
          <w:p>
            <w:pPr>
              <w:jc w:val="right"/>
            </w:pPr>
            <w:r>
              <w:rPr>
                <w:sz w:val="18"/>
              </w:rPr>
              <w:t>Chín trăm nghìn đồng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pPr>
              <w:jc w:val="center"/>
            </w:pPr>
            <w:r>
              <w:rPr>
                <w:sz w:val="18"/>
              </w:rPr>
              <w:t>Người mua hàng</w:t>
              <w:br/>
              <w:t>(Ký, ghi rõ họ tên)</w:t>
            </w:r>
          </w:p>
        </w:tc>
        <w:tc>
          <w:tcPr>
            <w:tcW w:type="dxa" w:w="5100"/>
          </w:tcPr>
          <w:p>
            <w:pPr>
              <w:jc w:val="center"/>
            </w:pPr>
            <w:r>
              <w:rPr>
                <w:sz w:val="18"/>
              </w:rPr>
              <w:t>Người bán hàng</w:t>
              <w:br/>
              <w:t>(Ký điện tử)</w:t>
            </w:r>
          </w:p>
        </w:tc>
      </w:tr>
      <w:tr>
        <w:tc>
          <w:tcPr>
            <w:tcW w:type="dxa" w:w="5100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5100"/>
          </w:tcPr>
          <w:p>
            <w:pPr>
              <w:jc w:val="center"/>
            </w:pPr>
            <w:r>
              <w:rPr>
                <w:sz w:val="18"/>
              </w:rPr>
              <w:t>Đã ký điện tử ngày 2026-09-11</w:t>
            </w:r>
          </w:p>
        </w:tc>
      </w:tr>
    </w:tbl>
    <w:p>
      <w:pPr>
        <w:jc w:val="center"/>
      </w:pPr>
      <w:r>
        <w:t>Mã tra cứu hóa đơn: BN-0001908 | DỮ LIỆU GIẢ LẬP DÙNG CHO KIỂM THỬ - KHÔNG CÓ GIÁ TRỊ PHÁP LÝ</w:t>
      </w:r>
    </w:p>
    <w:sectPr w:rsidR="00FC693F" w:rsidRPr="0006063C" w:rsidSect="00034616"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