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0002008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Chi phí in ấn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Lần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772.727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772.727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772.727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77.273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850.000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Tám trăm năm mươi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BN-0002008 | DỮ LIỆU GIẢ LẬP DÙNG CHO KIỂM THỬ - KHÔNG CÓ GIÁ TRỊ PHÁP LÝ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