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0001707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Chi phí tiếp khách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Suất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1.818.182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1.818.182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1.818.182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181.818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2.000.000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Hai triệu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BN-0001707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