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0001710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Chi phí đào tạo nội bộ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Lần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3.818.182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3.818.182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3.818.182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381.818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4.200.000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Bốn triệu hai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BN-0001710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