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Ăn uống tiếp khách khách hàng ABC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0002002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2.500.000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3.000.000 đồng</w:t>
      </w:r>
    </w:p>
    <w:p>
      <w:r>
        <w:t>Nhân viên hoàn trả công ty: 500.000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