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0002099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Mua văn phòng phẩm không khai báo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Suất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272.727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272.727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272.727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27.273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300.000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Ba trăm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BN-0002099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