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44F2" w14:textId="0829CDB1" w:rsidR="006E1809" w:rsidRPr="004D51BA" w:rsidRDefault="006E1809" w:rsidP="006E1809">
      <w:pPr>
        <w:pStyle w:val="Heading1"/>
        <w:shd w:val="clear" w:color="auto" w:fill="BFBFBF" w:themeFill="background1" w:themeFillShade="BF"/>
        <w:rPr>
          <w:rFonts w:ascii="Calibri" w:hAnsi="Calibri"/>
          <w:b/>
          <w:color w:val="auto"/>
        </w:rPr>
      </w:pPr>
      <w:bookmarkStart w:id="0" w:name="_Toc534703969"/>
      <w:r>
        <w:rPr>
          <w:rFonts w:ascii="Calibri" w:hAnsi="Calibri"/>
          <w:b/>
          <w:color w:val="auto"/>
        </w:rPr>
        <w:t xml:space="preserve">  </w:t>
      </w:r>
      <w:r w:rsidR="000E166B">
        <w:rPr>
          <w:rFonts w:ascii="Calibri" w:hAnsi="Calibri"/>
          <w:b/>
          <w:color w:val="auto"/>
        </w:rPr>
        <w:t xml:space="preserve">CA5 </w:t>
      </w:r>
      <w:r>
        <w:rPr>
          <w:rFonts w:ascii="Calibri" w:hAnsi="Calibri"/>
          <w:b/>
          <w:color w:val="auto"/>
        </w:rPr>
        <w:t>Critical Reflection</w:t>
      </w:r>
      <w:r w:rsidRPr="004D51BA">
        <w:rPr>
          <w:rFonts w:ascii="Calibri" w:hAnsi="Calibri"/>
          <w:b/>
          <w:color w:val="auto"/>
        </w:rPr>
        <w:t xml:space="preserve"> – </w:t>
      </w:r>
      <w:r>
        <w:rPr>
          <w:rFonts w:ascii="Calibri" w:hAnsi="Calibri"/>
          <w:b/>
          <w:color w:val="auto"/>
        </w:rPr>
        <w:t>15</w:t>
      </w:r>
      <w:r w:rsidRPr="004D51BA">
        <w:rPr>
          <w:rFonts w:ascii="Calibri" w:hAnsi="Calibri"/>
          <w:b/>
          <w:color w:val="auto"/>
        </w:rPr>
        <w:t>%</w:t>
      </w:r>
      <w:bookmarkEnd w:id="0"/>
    </w:p>
    <w:p w14:paraId="68C4F292" w14:textId="77777777" w:rsidR="006E1809" w:rsidRDefault="006E1809" w:rsidP="006E1809">
      <w:pPr>
        <w:spacing w:after="0" w:line="240" w:lineRule="auto"/>
      </w:pPr>
    </w:p>
    <w:p w14:paraId="57B3C664" w14:textId="20137BA3" w:rsidR="006E1809" w:rsidRPr="0038503B" w:rsidRDefault="006E1809" w:rsidP="0038503B">
      <w:pPr>
        <w:pStyle w:val="Heading2"/>
        <w:rPr>
          <w:rFonts w:asciiTheme="minorHAnsi" w:hAnsiTheme="minorHAnsi"/>
          <w:b/>
          <w:color w:val="auto"/>
          <w:sz w:val="28"/>
        </w:rPr>
      </w:pPr>
      <w:bookmarkStart w:id="1" w:name="_Toc534703970"/>
      <w:r w:rsidRPr="00C4733D">
        <w:rPr>
          <w:rFonts w:asciiTheme="minorHAnsi" w:hAnsiTheme="minorHAnsi"/>
          <w:b/>
          <w:color w:val="auto"/>
          <w:sz w:val="28"/>
        </w:rPr>
        <w:t>Important information</w:t>
      </w:r>
      <w:bookmarkEnd w:id="1"/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1388"/>
        <w:gridCol w:w="9244"/>
      </w:tblGrid>
      <w:tr w:rsidR="006E1809" w14:paraId="5D613112" w14:textId="77777777" w:rsidTr="00FD513E">
        <w:trPr>
          <w:trHeight w:val="233"/>
        </w:trPr>
        <w:tc>
          <w:tcPr>
            <w:tcW w:w="1105" w:type="dxa"/>
          </w:tcPr>
          <w:p w14:paraId="26CEBF13" w14:textId="0AC7EAFC" w:rsidR="006E1809" w:rsidRPr="0038503B" w:rsidRDefault="006E1809" w:rsidP="00014162">
            <w:pPr>
              <w:rPr>
                <w:b/>
                <w:bCs/>
              </w:rPr>
            </w:pPr>
            <w:r w:rsidRPr="0038503B">
              <w:rPr>
                <w:b/>
                <w:bCs/>
              </w:rPr>
              <w:t>Your</w:t>
            </w:r>
            <w:r w:rsidR="001B6398" w:rsidRPr="0038503B">
              <w:rPr>
                <w:b/>
                <w:bCs/>
              </w:rPr>
              <w:t xml:space="preserve"> task</w:t>
            </w:r>
          </w:p>
        </w:tc>
        <w:tc>
          <w:tcPr>
            <w:tcW w:w="9527" w:type="dxa"/>
          </w:tcPr>
          <w:p w14:paraId="15E94D0D" w14:textId="6561B0F4" w:rsidR="001B6398" w:rsidRPr="009D2AA1" w:rsidRDefault="000E166B" w:rsidP="009D2AA1">
            <w:pPr>
              <w:spacing w:after="160" w:line="259" w:lineRule="auto"/>
              <w:jc w:val="center"/>
              <w:rPr>
                <w:i/>
                <w:iCs/>
              </w:rPr>
            </w:pPr>
            <w:r w:rsidRPr="0038503B">
              <w:rPr>
                <w:i/>
                <w:iCs/>
              </w:rPr>
              <w:t>Write</w:t>
            </w:r>
            <w:r w:rsidR="006E1809" w:rsidRPr="0038503B">
              <w:rPr>
                <w:i/>
                <w:iCs/>
              </w:rPr>
              <w:t xml:space="preserve"> </w:t>
            </w:r>
            <w:r w:rsidR="00014162" w:rsidRPr="0038503B">
              <w:rPr>
                <w:i/>
                <w:iCs/>
              </w:rPr>
              <w:t>a critical</w:t>
            </w:r>
            <w:r w:rsidR="00470511" w:rsidRPr="0038503B">
              <w:rPr>
                <w:i/>
                <w:iCs/>
              </w:rPr>
              <w:t xml:space="preserve"> reflec</w:t>
            </w:r>
            <w:r w:rsidR="005E6953" w:rsidRPr="0038503B">
              <w:rPr>
                <w:i/>
                <w:iCs/>
              </w:rPr>
              <w:t>t</w:t>
            </w:r>
            <w:r w:rsidR="00470511" w:rsidRPr="0038503B">
              <w:rPr>
                <w:i/>
                <w:iCs/>
              </w:rPr>
              <w:t>i</w:t>
            </w:r>
            <w:r w:rsidR="00014162" w:rsidRPr="0038503B">
              <w:rPr>
                <w:i/>
                <w:iCs/>
              </w:rPr>
              <w:t>on based</w:t>
            </w:r>
            <w:r w:rsidR="006E1809" w:rsidRPr="0038503B">
              <w:rPr>
                <w:i/>
                <w:iCs/>
              </w:rPr>
              <w:t xml:space="preserve"> </w:t>
            </w:r>
            <w:r w:rsidR="00BD6FE8" w:rsidRPr="0038503B">
              <w:rPr>
                <w:i/>
                <w:iCs/>
              </w:rPr>
              <w:t xml:space="preserve">on </w:t>
            </w:r>
            <w:r w:rsidR="00014162" w:rsidRPr="0038503B">
              <w:rPr>
                <w:i/>
                <w:iCs/>
              </w:rPr>
              <w:t>your learning journey in CS2101</w:t>
            </w:r>
            <w:r w:rsidR="001B6398" w:rsidRPr="0038503B">
              <w:rPr>
                <w:i/>
                <w:iCs/>
              </w:rPr>
              <w:t xml:space="preserve"> and CS2103T/CS2113T.</w:t>
            </w:r>
          </w:p>
          <w:p w14:paraId="323D9FE0" w14:textId="21E84026" w:rsidR="001B6398" w:rsidRDefault="001B6398" w:rsidP="001B6398">
            <w:pPr>
              <w:jc w:val="center"/>
            </w:pPr>
            <w:r>
              <w:t>Describe one or two experiences</w:t>
            </w:r>
            <w:r w:rsidR="00564B19">
              <w:t xml:space="preserve"> that occurred this semester</w:t>
            </w:r>
            <w:r>
              <w:t xml:space="preserve"> that led to an insightful realisation and subsequent</w:t>
            </w:r>
            <w:r w:rsidR="0038503B">
              <w:t xml:space="preserve"> </w:t>
            </w:r>
            <w:r>
              <w:t>change in the way you communicate or perceive communication.</w:t>
            </w:r>
          </w:p>
          <w:p w14:paraId="33EF5F13" w14:textId="011F2051" w:rsidR="001B6398" w:rsidRDefault="001B6398" w:rsidP="001B6398">
            <w:pPr>
              <w:jc w:val="center"/>
            </w:pPr>
          </w:p>
          <w:p w14:paraId="2463EADB" w14:textId="3291446A" w:rsidR="001B6398" w:rsidRDefault="0038503B" w:rsidP="0038503B">
            <w:pPr>
              <w:jc w:val="center"/>
            </w:pPr>
            <w:r>
              <w:t>Consider h</w:t>
            </w:r>
            <w:r w:rsidR="001B6398">
              <w:t>ow this</w:t>
            </w:r>
            <w:r>
              <w:t xml:space="preserve"> is</w:t>
            </w:r>
            <w:r w:rsidR="001B6398">
              <w:t xml:space="preserve"> significant for you </w:t>
            </w:r>
            <w:r w:rsidR="00091EE7">
              <w:t xml:space="preserve">and how you would do better </w:t>
            </w:r>
            <w:r w:rsidR="001B6398">
              <w:t>in the future</w:t>
            </w:r>
            <w:r>
              <w:t>.</w:t>
            </w:r>
          </w:p>
          <w:p w14:paraId="64850016" w14:textId="2406652B" w:rsidR="0038503B" w:rsidRDefault="0038503B" w:rsidP="0038503B">
            <w:pPr>
              <w:jc w:val="center"/>
            </w:pPr>
          </w:p>
        </w:tc>
      </w:tr>
      <w:tr w:rsidR="002A7B55" w14:paraId="62EA36F3" w14:textId="77777777" w:rsidTr="00FD513E">
        <w:trPr>
          <w:trHeight w:val="428"/>
        </w:trPr>
        <w:tc>
          <w:tcPr>
            <w:tcW w:w="1105" w:type="dxa"/>
          </w:tcPr>
          <w:p w14:paraId="18AC384F" w14:textId="429C7FDB" w:rsidR="002A7B55" w:rsidRPr="0038503B" w:rsidRDefault="002A7B55" w:rsidP="0038503B">
            <w:pPr>
              <w:rPr>
                <w:b/>
                <w:bCs/>
              </w:rPr>
            </w:pPr>
            <w:r>
              <w:rPr>
                <w:b/>
                <w:bCs/>
              </w:rPr>
              <w:t>Submission information</w:t>
            </w:r>
          </w:p>
        </w:tc>
        <w:tc>
          <w:tcPr>
            <w:tcW w:w="9527" w:type="dxa"/>
          </w:tcPr>
          <w:p w14:paraId="5ED7A3C5" w14:textId="04419AC3" w:rsidR="002A7B55" w:rsidRDefault="002A7B55" w:rsidP="009D2AA1">
            <w:r w:rsidRPr="009D2AA1">
              <w:rPr>
                <w:u w:val="single"/>
              </w:rPr>
              <w:t>Deadline:</w:t>
            </w:r>
            <w:r>
              <w:t xml:space="preserve"> Week 13 </w:t>
            </w:r>
            <w:r w:rsidR="00FD513E">
              <w:t xml:space="preserve">– </w:t>
            </w:r>
            <w:r w:rsidR="003919CA">
              <w:t>1</w:t>
            </w:r>
            <w:r w:rsidR="00DE525B">
              <w:t>7</w:t>
            </w:r>
            <w:bookmarkStart w:id="2" w:name="_GoBack"/>
            <w:bookmarkEnd w:id="2"/>
            <w:r w:rsidR="003919CA" w:rsidRPr="003919CA">
              <w:rPr>
                <w:vertAlign w:val="superscript"/>
              </w:rPr>
              <w:t>th</w:t>
            </w:r>
            <w:r w:rsidR="003919CA">
              <w:t xml:space="preserve"> April </w:t>
            </w:r>
            <w:r>
              <w:t>(Sunday) at 2359</w:t>
            </w:r>
          </w:p>
          <w:p w14:paraId="72D21F79" w14:textId="77777777" w:rsidR="00FD513E" w:rsidRDefault="00FD513E" w:rsidP="009D2AA1"/>
          <w:p w14:paraId="4E3E40EC" w14:textId="020E5461" w:rsidR="009D2AA1" w:rsidRDefault="009D2AA1" w:rsidP="009D2AA1">
            <w:r w:rsidRPr="009D2AA1">
              <w:rPr>
                <w:u w:val="single"/>
              </w:rPr>
              <w:t>Where:</w:t>
            </w:r>
            <w:r>
              <w:t xml:space="preserve">  </w:t>
            </w:r>
            <w:proofErr w:type="spellStart"/>
            <w:r>
              <w:t>LumiNUS</w:t>
            </w:r>
            <w:proofErr w:type="spellEnd"/>
            <w:r>
              <w:t xml:space="preserve"> – CS2101 – Files – Submission Folder – Your group folder – CA5 Critical Reflections</w:t>
            </w:r>
          </w:p>
          <w:p w14:paraId="7AC7C49B" w14:textId="77777777" w:rsidR="00FD513E" w:rsidRDefault="00FD513E" w:rsidP="009D2AA1"/>
          <w:p w14:paraId="6F880B9B" w14:textId="70FF5F9A" w:rsidR="009D2AA1" w:rsidRDefault="009D2AA1" w:rsidP="009D2AA1">
            <w:pPr>
              <w:rPr>
                <w:i/>
                <w:iCs/>
              </w:rPr>
            </w:pPr>
            <w:r w:rsidRPr="009D2AA1">
              <w:rPr>
                <w:u w:val="single"/>
              </w:rPr>
              <w:t>Document Name</w:t>
            </w:r>
            <w:r>
              <w:t xml:space="preserve">: Full Name_ Critical Reflection </w:t>
            </w:r>
            <w:r w:rsidRPr="009D2AA1">
              <w:rPr>
                <w:i/>
                <w:iCs/>
              </w:rPr>
              <w:t>(e.g. Lam Wanli Aileen_ Critical Reflection)</w:t>
            </w:r>
          </w:p>
          <w:p w14:paraId="74B7D1A2" w14:textId="77777777" w:rsidR="003919CA" w:rsidRDefault="003919CA" w:rsidP="003919CA">
            <w:pPr>
              <w:rPr>
                <w:i/>
                <w:iCs/>
              </w:rPr>
            </w:pPr>
          </w:p>
          <w:p w14:paraId="284B43E8" w14:textId="77777777" w:rsidR="003919CA" w:rsidRDefault="003919CA" w:rsidP="003919CA">
            <w:pPr>
              <w:rPr>
                <w:i/>
                <w:iCs/>
              </w:rPr>
            </w:pPr>
            <w:r w:rsidRPr="003919CA">
              <w:rPr>
                <w:i/>
                <w:iCs/>
              </w:rPr>
              <w:t>Late submissions:</w:t>
            </w:r>
            <w:r>
              <w:rPr>
                <w:i/>
                <w:iCs/>
              </w:rPr>
              <w:t xml:space="preserve"> </w:t>
            </w:r>
          </w:p>
          <w:p w14:paraId="364105B4" w14:textId="24A35046" w:rsidR="003919CA" w:rsidRPr="003919CA" w:rsidRDefault="003919CA" w:rsidP="003919CA">
            <w:pPr>
              <w:rPr>
                <w:i/>
                <w:iCs/>
              </w:rPr>
            </w:pPr>
            <w:r w:rsidRPr="003919CA">
              <w:rPr>
                <w:i/>
                <w:iCs/>
              </w:rPr>
              <w:t>A 10% penalty will be applied for late submission.</w:t>
            </w:r>
          </w:p>
          <w:p w14:paraId="1003859E" w14:textId="35558BD9" w:rsidR="006F76F9" w:rsidRDefault="003919CA" w:rsidP="003919CA">
            <w:pPr>
              <w:rPr>
                <w:i/>
                <w:iCs/>
              </w:rPr>
            </w:pPr>
            <w:r w:rsidRPr="003919CA">
              <w:rPr>
                <w:i/>
                <w:iCs/>
              </w:rPr>
              <w:t>Any late submissions beyond 24 hours will not be accepted.</w:t>
            </w:r>
          </w:p>
          <w:p w14:paraId="21F8DAAF" w14:textId="1E805031" w:rsidR="009127DB" w:rsidRPr="009127DB" w:rsidRDefault="009127DB" w:rsidP="00976B50">
            <w:pPr>
              <w:rPr>
                <w:i/>
                <w:iCs/>
              </w:rPr>
            </w:pPr>
          </w:p>
        </w:tc>
      </w:tr>
      <w:tr w:rsidR="006E1809" w14:paraId="27E75F41" w14:textId="77777777" w:rsidTr="00FD513E">
        <w:trPr>
          <w:trHeight w:val="428"/>
        </w:trPr>
        <w:tc>
          <w:tcPr>
            <w:tcW w:w="1105" w:type="dxa"/>
          </w:tcPr>
          <w:p w14:paraId="74A45AA6" w14:textId="77777777" w:rsidR="006E1809" w:rsidRPr="0038503B" w:rsidRDefault="006E1809" w:rsidP="0038503B">
            <w:pPr>
              <w:rPr>
                <w:b/>
                <w:bCs/>
              </w:rPr>
            </w:pPr>
            <w:r w:rsidRPr="0038503B">
              <w:rPr>
                <w:b/>
                <w:bCs/>
              </w:rPr>
              <w:t>Length</w:t>
            </w:r>
          </w:p>
        </w:tc>
        <w:tc>
          <w:tcPr>
            <w:tcW w:w="9527" w:type="dxa"/>
          </w:tcPr>
          <w:p w14:paraId="114D2F63" w14:textId="3018BB66" w:rsidR="00014162" w:rsidRPr="0038503B" w:rsidRDefault="00014162" w:rsidP="0038503B">
            <w:pPr>
              <w:rPr>
                <w:u w:val="single"/>
              </w:rPr>
            </w:pPr>
            <w:r>
              <w:t>6</w:t>
            </w:r>
            <w:r w:rsidR="006E1809">
              <w:t xml:space="preserve">00-700 words. </w:t>
            </w:r>
            <w:r w:rsidR="006E1809" w:rsidRPr="0038503B">
              <w:rPr>
                <w:u w:val="single"/>
              </w:rPr>
              <w:t>Do not exceed 700 words.</w:t>
            </w:r>
          </w:p>
          <w:p w14:paraId="207D990E" w14:textId="77777777" w:rsidR="001B6398" w:rsidRDefault="001B6398" w:rsidP="0038503B"/>
          <w:p w14:paraId="4C401265" w14:textId="12689B41" w:rsidR="006E1809" w:rsidRDefault="003919CA" w:rsidP="0038503B">
            <w:pPr>
              <w:rPr>
                <w:i/>
              </w:rPr>
            </w:pPr>
            <w:r>
              <w:rPr>
                <w:i/>
              </w:rPr>
              <w:t>A</w:t>
            </w:r>
            <w:r w:rsidR="00F54B38" w:rsidRPr="009127DB">
              <w:rPr>
                <w:i/>
              </w:rPr>
              <w:t xml:space="preserve"> 10% penalty </w:t>
            </w:r>
            <w:r>
              <w:rPr>
                <w:i/>
              </w:rPr>
              <w:t xml:space="preserve">will be applied </w:t>
            </w:r>
            <w:r w:rsidR="00F54B38" w:rsidRPr="009127DB">
              <w:rPr>
                <w:i/>
              </w:rPr>
              <w:t xml:space="preserve">if you exceed the word </w:t>
            </w:r>
            <w:r w:rsidR="000E166B" w:rsidRPr="009127DB">
              <w:rPr>
                <w:i/>
              </w:rPr>
              <w:t>limit</w:t>
            </w:r>
            <w:r>
              <w:rPr>
                <w:i/>
              </w:rPr>
              <w:t xml:space="preserve"> AND y</w:t>
            </w:r>
            <w:r w:rsidR="001B6398" w:rsidRPr="009127DB">
              <w:rPr>
                <w:i/>
              </w:rPr>
              <w:t>our</w:t>
            </w:r>
            <w:r w:rsidR="00F54B38" w:rsidRPr="009127DB">
              <w:rPr>
                <w:i/>
              </w:rPr>
              <w:t xml:space="preserve"> tutor will not read beyond the word limit.</w:t>
            </w:r>
          </w:p>
          <w:p w14:paraId="5BB56A9C" w14:textId="77777777" w:rsidR="00FD513E" w:rsidRPr="009127DB" w:rsidRDefault="00FD513E" w:rsidP="0038503B">
            <w:pPr>
              <w:rPr>
                <w:i/>
              </w:rPr>
            </w:pPr>
          </w:p>
          <w:p w14:paraId="510E8B8D" w14:textId="5AC7FA0E" w:rsidR="006E1809" w:rsidRPr="009127DB" w:rsidRDefault="006E1809" w:rsidP="0038503B">
            <w:pPr>
              <w:rPr>
                <w:i/>
              </w:rPr>
            </w:pPr>
            <w:r w:rsidRPr="009127DB">
              <w:rPr>
                <w:i/>
              </w:rPr>
              <w:t xml:space="preserve">The purpose of having a </w:t>
            </w:r>
            <w:r w:rsidR="003919CA">
              <w:rPr>
                <w:i/>
              </w:rPr>
              <w:t xml:space="preserve">word </w:t>
            </w:r>
            <w:r w:rsidRPr="009127DB">
              <w:rPr>
                <w:i/>
              </w:rPr>
              <w:t>limit is to encourage you to be focused and concise in your writing.</w:t>
            </w:r>
          </w:p>
          <w:p w14:paraId="60368DB6" w14:textId="67472E12" w:rsidR="006E1809" w:rsidRDefault="006E1809" w:rsidP="0038503B"/>
        </w:tc>
      </w:tr>
      <w:tr w:rsidR="006E1809" w14:paraId="63162559" w14:textId="77777777" w:rsidTr="00FD513E">
        <w:tc>
          <w:tcPr>
            <w:tcW w:w="1105" w:type="dxa"/>
          </w:tcPr>
          <w:p w14:paraId="723DF5CF" w14:textId="360C786A" w:rsidR="006E1809" w:rsidRPr="0038503B" w:rsidRDefault="006E1809" w:rsidP="006E1809">
            <w:pPr>
              <w:rPr>
                <w:b/>
                <w:bCs/>
              </w:rPr>
            </w:pPr>
            <w:r w:rsidRPr="0038503B">
              <w:rPr>
                <w:b/>
                <w:bCs/>
              </w:rPr>
              <w:t>The purpose of this assessment</w:t>
            </w:r>
          </w:p>
        </w:tc>
        <w:tc>
          <w:tcPr>
            <w:tcW w:w="9527" w:type="dxa"/>
          </w:tcPr>
          <w:p w14:paraId="4E0C050D" w14:textId="2572CDB5" w:rsidR="006E1809" w:rsidRPr="00610DAC" w:rsidRDefault="006E1809" w:rsidP="006E1809">
            <w:pPr>
              <w:suppressAutoHyphens/>
              <w:rPr>
                <w:rFonts w:eastAsia="Helvetica Neue" w:cs="Helvetica Neue"/>
              </w:rPr>
            </w:pPr>
            <w:r>
              <w:t>This activity</w:t>
            </w:r>
            <w:r w:rsidRPr="00610DAC">
              <w:t xml:space="preserve"> aims to</w:t>
            </w:r>
            <w:r w:rsidR="001B6398">
              <w:t xml:space="preserve"> encourage you to</w:t>
            </w:r>
            <w:r>
              <w:t>:</w:t>
            </w:r>
          </w:p>
          <w:p w14:paraId="06E80C96" w14:textId="335DC721" w:rsidR="006E1809" w:rsidRDefault="006E1809" w:rsidP="006E180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right="460"/>
              <w:rPr>
                <w:rFonts w:eastAsia="Helvetica Neue" w:cs="Helvetica Neue"/>
              </w:rPr>
            </w:pPr>
            <w:r>
              <w:rPr>
                <w:rFonts w:eastAsia="Helvetica Neue" w:cs="Helvetica Neue"/>
              </w:rPr>
              <w:t>r</w:t>
            </w:r>
            <w:r w:rsidR="005E6953">
              <w:rPr>
                <w:rFonts w:eastAsia="Helvetica Neue" w:cs="Helvetica Neue"/>
              </w:rPr>
              <w:t xml:space="preserve">eflect on what you have learned or experienced in CS2101 </w:t>
            </w:r>
            <w:r>
              <w:rPr>
                <w:rFonts w:eastAsia="Helvetica Neue" w:cs="Helvetica Neue"/>
              </w:rPr>
              <w:t xml:space="preserve">and </w:t>
            </w:r>
            <w:r w:rsidR="00D93BFE">
              <w:rPr>
                <w:rFonts w:eastAsia="Helvetica Neue" w:cs="Helvetica Neue"/>
              </w:rPr>
              <w:t xml:space="preserve">consider </w:t>
            </w:r>
            <w:r>
              <w:rPr>
                <w:rFonts w:eastAsia="Helvetica Neue" w:cs="Helvetica Neue"/>
              </w:rPr>
              <w:t xml:space="preserve">areas </w:t>
            </w:r>
            <w:r w:rsidR="002F79B4">
              <w:rPr>
                <w:rFonts w:eastAsia="Helvetica Neue" w:cs="Helvetica Neue"/>
              </w:rPr>
              <w:t>to</w:t>
            </w:r>
            <w:r>
              <w:rPr>
                <w:rFonts w:eastAsia="Helvetica Neue" w:cs="Helvetica Neue"/>
              </w:rPr>
              <w:t xml:space="preserve"> </w:t>
            </w:r>
            <w:r w:rsidR="00D93BFE">
              <w:rPr>
                <w:rFonts w:eastAsia="Helvetica Neue" w:cs="Helvetica Neue"/>
              </w:rPr>
              <w:t xml:space="preserve">work on even after you have completed </w:t>
            </w:r>
            <w:r w:rsidR="00841172">
              <w:rPr>
                <w:rFonts w:eastAsia="Helvetica Neue" w:cs="Helvetica Neue"/>
              </w:rPr>
              <w:t xml:space="preserve">this course. </w:t>
            </w:r>
          </w:p>
          <w:p w14:paraId="52A623B8" w14:textId="42ECF6B2" w:rsidR="000E166B" w:rsidRDefault="000E166B" w:rsidP="002F79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right="460"/>
              <w:rPr>
                <w:rFonts w:eastAsia="Helvetica Neue" w:cs="Helvetica Neue"/>
              </w:rPr>
            </w:pPr>
            <w:r>
              <w:rPr>
                <w:rFonts w:eastAsia="Helvetica Neue" w:cs="Helvetica Neue"/>
              </w:rPr>
              <w:t>articulate the key communication concept</w:t>
            </w:r>
            <w:r w:rsidR="001B6398">
              <w:rPr>
                <w:rFonts w:eastAsia="Helvetica Neue" w:cs="Helvetica Neue"/>
              </w:rPr>
              <w:t>(s)</w:t>
            </w:r>
            <w:r>
              <w:rPr>
                <w:rFonts w:eastAsia="Helvetica Neue" w:cs="Helvetica Neue"/>
              </w:rPr>
              <w:t xml:space="preserve"> or principle</w:t>
            </w:r>
            <w:r w:rsidR="001B6398">
              <w:rPr>
                <w:rFonts w:eastAsia="Helvetica Neue" w:cs="Helvetica Neue"/>
              </w:rPr>
              <w:t>(</w:t>
            </w:r>
            <w:r>
              <w:rPr>
                <w:rFonts w:eastAsia="Helvetica Neue" w:cs="Helvetica Neue"/>
              </w:rPr>
              <w:t>s</w:t>
            </w:r>
            <w:r w:rsidR="001B6398">
              <w:rPr>
                <w:rFonts w:eastAsia="Helvetica Neue" w:cs="Helvetica Neue"/>
              </w:rPr>
              <w:t xml:space="preserve">) that have </w:t>
            </w:r>
            <w:r>
              <w:rPr>
                <w:rFonts w:eastAsia="Helvetica Neue" w:cs="Helvetica Neue"/>
              </w:rPr>
              <w:t xml:space="preserve">impacted your </w:t>
            </w:r>
            <w:r w:rsidR="001B6398">
              <w:rPr>
                <w:rFonts w:eastAsia="Helvetica Neue" w:cs="Helvetica Neue"/>
              </w:rPr>
              <w:t>position</w:t>
            </w:r>
            <w:r>
              <w:rPr>
                <w:rFonts w:eastAsia="Helvetica Neue" w:cs="Helvetica Neue"/>
              </w:rPr>
              <w:t xml:space="preserve"> an</w:t>
            </w:r>
            <w:r w:rsidR="001B6398">
              <w:rPr>
                <w:rFonts w:eastAsia="Helvetica Neue" w:cs="Helvetica Neue"/>
              </w:rPr>
              <w:t>d/or</w:t>
            </w:r>
            <w:r>
              <w:rPr>
                <w:rFonts w:eastAsia="Helvetica Neue" w:cs="Helvetica Neue"/>
              </w:rPr>
              <w:t xml:space="preserve"> future behaviours</w:t>
            </w:r>
          </w:p>
          <w:p w14:paraId="13FFDC38" w14:textId="2FAD0419" w:rsidR="002F79B4" w:rsidRPr="002F79B4" w:rsidRDefault="006E1809" w:rsidP="002F79B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right="460"/>
              <w:rPr>
                <w:rFonts w:eastAsia="Helvetica Neue" w:cs="Helvetica Neue"/>
              </w:rPr>
            </w:pPr>
            <w:r>
              <w:rPr>
                <w:rFonts w:eastAsia="Helvetica Neue" w:cs="Helvetica Neue"/>
              </w:rPr>
              <w:t xml:space="preserve">be systematic and focused </w:t>
            </w:r>
            <w:r w:rsidR="00841172">
              <w:rPr>
                <w:rFonts w:eastAsia="Helvetica Neue" w:cs="Helvetica Neue"/>
              </w:rPr>
              <w:t>when</w:t>
            </w:r>
            <w:r>
              <w:rPr>
                <w:rFonts w:eastAsia="Helvetica Neue" w:cs="Helvetica Neue"/>
              </w:rPr>
              <w:t xml:space="preserve"> writing so that you </w:t>
            </w:r>
            <w:r w:rsidR="00841172">
              <w:rPr>
                <w:rFonts w:eastAsia="Helvetica Neue" w:cs="Helvetica Neue"/>
              </w:rPr>
              <w:t>can</w:t>
            </w:r>
            <w:r>
              <w:rPr>
                <w:rFonts w:eastAsia="Helvetica Neue" w:cs="Helvetica Neue"/>
              </w:rPr>
              <w:t xml:space="preserve"> convey your thoughts clearly to your reader</w:t>
            </w:r>
          </w:p>
          <w:p w14:paraId="0F3799DB" w14:textId="77777777" w:rsidR="006E1809" w:rsidRPr="00957EA3" w:rsidRDefault="006E1809" w:rsidP="006E18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left="360" w:right="460"/>
              <w:rPr>
                <w:rFonts w:eastAsia="Helvetica Neue" w:cs="Helvetica Neue"/>
              </w:rPr>
            </w:pPr>
          </w:p>
        </w:tc>
      </w:tr>
      <w:tr w:rsidR="006E1809" w14:paraId="39403A46" w14:textId="77777777" w:rsidTr="00FD513E">
        <w:tc>
          <w:tcPr>
            <w:tcW w:w="1105" w:type="dxa"/>
          </w:tcPr>
          <w:p w14:paraId="088AF668" w14:textId="77777777" w:rsidR="006E1809" w:rsidRPr="0038503B" w:rsidRDefault="006E1809" w:rsidP="006E1809">
            <w:pPr>
              <w:rPr>
                <w:b/>
                <w:bCs/>
              </w:rPr>
            </w:pPr>
            <w:r w:rsidRPr="0038503B">
              <w:rPr>
                <w:b/>
                <w:bCs/>
              </w:rPr>
              <w:t>Grading expectations</w:t>
            </w:r>
          </w:p>
        </w:tc>
        <w:tc>
          <w:tcPr>
            <w:tcW w:w="9527" w:type="dxa"/>
          </w:tcPr>
          <w:p w14:paraId="5353AB8A" w14:textId="20F8C597" w:rsidR="006E1809" w:rsidRDefault="006E1809" w:rsidP="006E1809">
            <w:pPr>
              <w:suppressAutoHyphens/>
            </w:pPr>
            <w:r>
              <w:t>You are expected to:</w:t>
            </w:r>
          </w:p>
          <w:p w14:paraId="02C0F85E" w14:textId="6F223F38" w:rsidR="006E1809" w:rsidRDefault="006E1809" w:rsidP="00681CA4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t>clearly show the</w:t>
            </w:r>
            <w:r w:rsidR="000E4241">
              <w:t xml:space="preserve"> ‘</w:t>
            </w:r>
            <w:r w:rsidRPr="00E105FB">
              <w:rPr>
                <w:i/>
              </w:rPr>
              <w:t>what</w:t>
            </w:r>
            <w:r>
              <w:t xml:space="preserve">, </w:t>
            </w:r>
            <w:r w:rsidRPr="00E105FB">
              <w:rPr>
                <w:i/>
              </w:rPr>
              <w:t>so what</w:t>
            </w:r>
            <w:r>
              <w:t xml:space="preserve"> and </w:t>
            </w:r>
            <w:r w:rsidRPr="00E105FB">
              <w:rPr>
                <w:i/>
              </w:rPr>
              <w:t>now what</w:t>
            </w:r>
            <w:r w:rsidR="000E166B">
              <w:rPr>
                <w:i/>
              </w:rPr>
              <w:t>’</w:t>
            </w:r>
            <w:r>
              <w:t xml:space="preserve"> in your reflection essay</w:t>
            </w:r>
            <w:r w:rsidR="005E6953">
              <w:t xml:space="preserve"> </w:t>
            </w:r>
          </w:p>
          <w:p w14:paraId="6DA7B8BA" w14:textId="4D82CF8E" w:rsidR="006E1809" w:rsidRDefault="005E6953" w:rsidP="00681CA4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t xml:space="preserve">specifically illustrate what you claim </w:t>
            </w:r>
            <w:r w:rsidRPr="000E166B">
              <w:rPr>
                <w:i/>
                <w:iCs/>
              </w:rPr>
              <w:t>e</w:t>
            </w:r>
            <w:r w:rsidR="00841172" w:rsidRPr="000E166B">
              <w:rPr>
                <w:i/>
                <w:iCs/>
              </w:rPr>
              <w:t>.</w:t>
            </w:r>
            <w:r w:rsidRPr="000E166B">
              <w:rPr>
                <w:i/>
                <w:iCs/>
              </w:rPr>
              <w:t>g</w:t>
            </w:r>
            <w:r w:rsidR="00841172" w:rsidRPr="000E166B">
              <w:rPr>
                <w:i/>
                <w:iCs/>
              </w:rPr>
              <w:t>.</w:t>
            </w:r>
            <w:r w:rsidRPr="000E166B">
              <w:rPr>
                <w:i/>
                <w:iCs/>
              </w:rPr>
              <w:t xml:space="preserve"> </w:t>
            </w:r>
            <w:r w:rsidR="000E166B" w:rsidRPr="000E166B">
              <w:rPr>
                <w:i/>
                <w:iCs/>
              </w:rPr>
              <w:t>i</w:t>
            </w:r>
            <w:r w:rsidRPr="000E166B">
              <w:rPr>
                <w:i/>
                <w:iCs/>
              </w:rPr>
              <w:t xml:space="preserve">f you claim that you have learned effective presentation skills, </w:t>
            </w:r>
            <w:r w:rsidR="002F79B4" w:rsidRPr="000E166B">
              <w:rPr>
                <w:i/>
                <w:iCs/>
              </w:rPr>
              <w:t xml:space="preserve">clearly </w:t>
            </w:r>
            <w:r w:rsidRPr="000E166B">
              <w:rPr>
                <w:i/>
                <w:iCs/>
              </w:rPr>
              <w:t xml:space="preserve">identify the specific skills </w:t>
            </w:r>
            <w:r w:rsidR="00841172" w:rsidRPr="000E166B">
              <w:rPr>
                <w:i/>
                <w:iCs/>
              </w:rPr>
              <w:t>,</w:t>
            </w:r>
            <w:r w:rsidRPr="000E166B">
              <w:rPr>
                <w:i/>
                <w:iCs/>
              </w:rPr>
              <w:t xml:space="preserve"> attributes </w:t>
            </w:r>
            <w:r w:rsidR="00841172" w:rsidRPr="000E166B">
              <w:rPr>
                <w:i/>
                <w:iCs/>
              </w:rPr>
              <w:t>and/or</w:t>
            </w:r>
            <w:r w:rsidRPr="000E166B">
              <w:rPr>
                <w:i/>
                <w:iCs/>
              </w:rPr>
              <w:t xml:space="preserve"> behaviours involved </w:t>
            </w:r>
            <w:r w:rsidR="00841172" w:rsidRPr="000E166B">
              <w:rPr>
                <w:i/>
                <w:iCs/>
              </w:rPr>
              <w:t xml:space="preserve">such as </w:t>
            </w:r>
            <w:r w:rsidRPr="000E166B">
              <w:rPr>
                <w:i/>
                <w:iCs/>
              </w:rPr>
              <w:t>audience awareness, eye contact, hand gestures, tone of voice and pacing</w:t>
            </w:r>
            <w:r w:rsidR="00841172" w:rsidRPr="000E166B">
              <w:rPr>
                <w:i/>
                <w:iCs/>
              </w:rPr>
              <w:t xml:space="preserve"> and/or</w:t>
            </w:r>
            <w:r w:rsidRPr="000E166B">
              <w:rPr>
                <w:i/>
                <w:iCs/>
              </w:rPr>
              <w:t xml:space="preserve"> audience engagement through signal words</w:t>
            </w:r>
            <w:r w:rsidR="00841172" w:rsidRPr="000E166B">
              <w:rPr>
                <w:i/>
                <w:iCs/>
              </w:rPr>
              <w:t xml:space="preserve"> </w:t>
            </w:r>
            <w:r w:rsidRPr="000E166B">
              <w:rPr>
                <w:i/>
                <w:iCs/>
              </w:rPr>
              <w:t>to demonstrate that you know the specific skill involved in good presentation skills (and to demonstrate that you have indeed</w:t>
            </w:r>
            <w:r w:rsidR="0038503B">
              <w:rPr>
                <w:i/>
                <w:iCs/>
              </w:rPr>
              <w:t xml:space="preserve"> participated actively in</w:t>
            </w:r>
            <w:r w:rsidRPr="000E166B">
              <w:rPr>
                <w:i/>
                <w:iCs/>
              </w:rPr>
              <w:t xml:space="preserve"> the module)</w:t>
            </w:r>
            <w:r>
              <w:t xml:space="preserve">; </w:t>
            </w:r>
            <w:r w:rsidR="002F79B4">
              <w:t>describe how you have change</w:t>
            </w:r>
            <w:r>
              <w:t xml:space="preserve">d in the course of the semester </w:t>
            </w:r>
            <w:r w:rsidR="00D30D06">
              <w:t>by</w:t>
            </w:r>
            <w:r w:rsidR="002F79B4">
              <w:t xml:space="preserve"> contrasting </w:t>
            </w:r>
            <w:r w:rsidR="00841172">
              <w:t>what you were like</w:t>
            </w:r>
            <w:r w:rsidR="002F79B4">
              <w:t xml:space="preserve"> at the beginning of</w:t>
            </w:r>
            <w:r w:rsidR="00841172">
              <w:t xml:space="preserve"> or </w:t>
            </w:r>
            <w:r>
              <w:t>before</w:t>
            </w:r>
            <w:r w:rsidR="002F79B4">
              <w:t xml:space="preserve"> the</w:t>
            </w:r>
            <w:r>
              <w:t xml:space="preserve"> semester</w:t>
            </w:r>
            <w:r w:rsidR="002F79B4">
              <w:t xml:space="preserve"> with </w:t>
            </w:r>
            <w:r w:rsidR="00841172">
              <w:t xml:space="preserve">what you have become </w:t>
            </w:r>
            <w:r>
              <w:t>at the end of the semester</w:t>
            </w:r>
            <w:r w:rsidR="00D30D06">
              <w:t>; i</w:t>
            </w:r>
            <w:r w:rsidR="002F79B4">
              <w:t>llustrate your desc</w:t>
            </w:r>
            <w:r>
              <w:t>riptions with specific examples, incidences</w:t>
            </w:r>
            <w:r w:rsidR="00841172">
              <w:t xml:space="preserve"> and/or feedback from </w:t>
            </w:r>
            <w:r>
              <w:t>peer</w:t>
            </w:r>
            <w:r w:rsidR="00841172">
              <w:t>s</w:t>
            </w:r>
            <w:r>
              <w:t xml:space="preserve"> </w:t>
            </w:r>
            <w:r w:rsidR="00841172">
              <w:t xml:space="preserve">or your </w:t>
            </w:r>
            <w:r>
              <w:t>tutor</w:t>
            </w:r>
            <w:r w:rsidR="00841172">
              <w:t>.</w:t>
            </w:r>
          </w:p>
          <w:p w14:paraId="45FCFE97" w14:textId="77777777" w:rsidR="0038503B" w:rsidRDefault="002F79B4" w:rsidP="002512B7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t>If you feel that you have not progress</w:t>
            </w:r>
            <w:r w:rsidR="005E6953">
              <w:t>ed or have not learned anything</w:t>
            </w:r>
            <w:r w:rsidR="00D30D06">
              <w:t xml:space="preserve"> </w:t>
            </w:r>
            <w:r w:rsidR="00D30D06" w:rsidRPr="000E166B">
              <w:rPr>
                <w:i/>
                <w:iCs/>
              </w:rPr>
              <w:t>e.g.</w:t>
            </w:r>
            <w:r w:rsidR="005E6953" w:rsidRPr="000E166B">
              <w:rPr>
                <w:i/>
                <w:iCs/>
              </w:rPr>
              <w:t xml:space="preserve"> you </w:t>
            </w:r>
            <w:r w:rsidR="0038503B">
              <w:rPr>
                <w:i/>
                <w:iCs/>
              </w:rPr>
              <w:t xml:space="preserve">may </w:t>
            </w:r>
            <w:r w:rsidR="000471EF" w:rsidRPr="000E166B">
              <w:rPr>
                <w:i/>
                <w:iCs/>
              </w:rPr>
              <w:t>feel</w:t>
            </w:r>
            <w:r w:rsidR="005E6953" w:rsidRPr="000E166B">
              <w:rPr>
                <w:i/>
                <w:iCs/>
              </w:rPr>
              <w:t xml:space="preserve"> that you</w:t>
            </w:r>
            <w:r w:rsidR="00D30D06" w:rsidRPr="000E166B">
              <w:rPr>
                <w:i/>
                <w:iCs/>
              </w:rPr>
              <w:t xml:space="preserve"> have</w:t>
            </w:r>
            <w:r w:rsidR="000471EF" w:rsidRPr="000E166B">
              <w:rPr>
                <w:i/>
                <w:iCs/>
              </w:rPr>
              <w:t xml:space="preserve"> </w:t>
            </w:r>
            <w:r w:rsidR="005E6953" w:rsidRPr="000E166B">
              <w:rPr>
                <w:i/>
                <w:iCs/>
              </w:rPr>
              <w:t>already heard it all before</w:t>
            </w:r>
            <w:r w:rsidR="005E6953">
              <w:t>, then reflect on your peer and tutor feedback on your performance</w:t>
            </w:r>
            <w:r w:rsidR="002512B7">
              <w:t>. Have they identified specific areas for further enhancement and development? Have you worked on these areas? How?</w:t>
            </w:r>
            <w:r>
              <w:t xml:space="preserve"> </w:t>
            </w:r>
            <w:r w:rsidR="005E6953">
              <w:t xml:space="preserve">Have you been successful? </w:t>
            </w:r>
            <w:r w:rsidR="002512B7">
              <w:t>To what extent</w:t>
            </w:r>
            <w:r w:rsidR="005E6953">
              <w:t xml:space="preserve">? How would you do things differently </w:t>
            </w:r>
            <w:r w:rsidR="002512B7">
              <w:t>moving forward?</w:t>
            </w:r>
          </w:p>
          <w:p w14:paraId="66F3DDD9" w14:textId="42C2CB45" w:rsidR="00014162" w:rsidRDefault="002512B7" w:rsidP="0038503B">
            <w:pPr>
              <w:pStyle w:val="ListParagraph"/>
              <w:suppressAutoHyphens/>
              <w:ind w:left="360"/>
            </w:pPr>
            <w:r>
              <w:t xml:space="preserve"> Or</w:t>
            </w:r>
          </w:p>
          <w:p w14:paraId="5E529A8D" w14:textId="7B1607C1" w:rsidR="005E6953" w:rsidRDefault="0038503B" w:rsidP="00014162">
            <w:pPr>
              <w:pStyle w:val="ListParagraph"/>
              <w:suppressAutoHyphens/>
              <w:ind w:left="360"/>
            </w:pPr>
            <w:r>
              <w:lastRenderedPageBreak/>
              <w:t xml:space="preserve">You could </w:t>
            </w:r>
            <w:r w:rsidR="002512B7">
              <w:t xml:space="preserve">reflect on </w:t>
            </w:r>
            <w:r w:rsidR="002512B7" w:rsidRPr="00D30D06">
              <w:t>what skills you</w:t>
            </w:r>
            <w:r w:rsidR="002512B7" w:rsidRPr="002512B7">
              <w:t xml:space="preserve"> would need in the working world</w:t>
            </w:r>
            <w:r w:rsidR="00D30D06">
              <w:t>.</w:t>
            </w:r>
            <w:r w:rsidR="002512B7" w:rsidRPr="002512B7">
              <w:t xml:space="preserve"> </w:t>
            </w:r>
            <w:r w:rsidR="00D30D06">
              <w:t>F</w:t>
            </w:r>
            <w:r w:rsidR="002512B7" w:rsidRPr="002512B7">
              <w:t>or instance</w:t>
            </w:r>
            <w:r w:rsidR="000471EF">
              <w:t>,</w:t>
            </w:r>
            <w:r w:rsidR="002512B7" w:rsidRPr="002512B7">
              <w:t xml:space="preserve"> </w:t>
            </w:r>
            <w:r w:rsidR="002512B7">
              <w:t>you</w:t>
            </w:r>
            <w:r w:rsidR="002512B7" w:rsidRPr="002512B7">
              <w:t xml:space="preserve"> may </w:t>
            </w:r>
            <w:r w:rsidR="000471EF">
              <w:t xml:space="preserve">have </w:t>
            </w:r>
            <w:r w:rsidR="002512B7" w:rsidRPr="002512B7">
              <w:t>conducted</w:t>
            </w:r>
            <w:r w:rsidR="00B7424E">
              <w:t xml:space="preserve"> many online discussions this semester. Were they effective? Y</w:t>
            </w:r>
            <w:r w:rsidR="002512B7">
              <w:t>ou</w:t>
            </w:r>
            <w:r w:rsidR="002512B7" w:rsidRPr="002512B7">
              <w:t xml:space="preserve"> may realize that</w:t>
            </w:r>
            <w:r w:rsidR="00B7424E">
              <w:t xml:space="preserve"> </w:t>
            </w:r>
            <w:r w:rsidR="002512B7" w:rsidRPr="002512B7">
              <w:t>there</w:t>
            </w:r>
            <w:r w:rsidR="00B7424E">
              <w:t xml:space="preserve"> </w:t>
            </w:r>
            <w:r w:rsidR="00A67334">
              <w:t>are skills needed to</w:t>
            </w:r>
            <w:r w:rsidR="002512B7" w:rsidRPr="002512B7">
              <w:t xml:space="preserve"> communicat</w:t>
            </w:r>
            <w:r w:rsidR="00A67334">
              <w:t>e effectively</w:t>
            </w:r>
            <w:r w:rsidR="002512B7" w:rsidRPr="002512B7">
              <w:t xml:space="preserve"> online, especially with people </w:t>
            </w:r>
            <w:r w:rsidR="00B7424E">
              <w:t>you are</w:t>
            </w:r>
            <w:r w:rsidR="002512B7" w:rsidRPr="002512B7">
              <w:t xml:space="preserve"> not familiar with or have not met. So, </w:t>
            </w:r>
            <w:r>
              <w:t xml:space="preserve">you may want to explore </w:t>
            </w:r>
            <w:r w:rsidR="002512B7" w:rsidRPr="002512B7">
              <w:t xml:space="preserve">virtual team communication and </w:t>
            </w:r>
            <w:r w:rsidR="00A67334">
              <w:t>t</w:t>
            </w:r>
            <w:r w:rsidR="002512B7" w:rsidRPr="002512B7">
              <w:t xml:space="preserve">eam building </w:t>
            </w:r>
            <w:r w:rsidR="00B7424E">
              <w:t xml:space="preserve">even after </w:t>
            </w:r>
            <w:r w:rsidR="002512B7" w:rsidRPr="002512B7">
              <w:t>CS2101.</w:t>
            </w:r>
          </w:p>
          <w:p w14:paraId="789B595A" w14:textId="44D0D795" w:rsidR="002F79B4" w:rsidRDefault="005E6953" w:rsidP="00681CA4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t>The main objective is to encourage you to analy</w:t>
            </w:r>
            <w:r w:rsidR="005D76BE">
              <w:t>s</w:t>
            </w:r>
            <w:r>
              <w:t>e and derive meaning from your CS2101</w:t>
            </w:r>
            <w:r w:rsidR="005D76BE">
              <w:t>/CS2103T/C</w:t>
            </w:r>
            <w:r w:rsidR="00A67334">
              <w:t>S</w:t>
            </w:r>
            <w:r w:rsidR="005D76BE">
              <w:t>2113T</w:t>
            </w:r>
            <w:r>
              <w:t xml:space="preserve"> experience</w:t>
            </w:r>
            <w:r w:rsidR="002512B7">
              <w:t>, so that you can continue to enhance and further develop your communication skills</w:t>
            </w:r>
            <w:r>
              <w:t xml:space="preserve">. </w:t>
            </w:r>
            <w:r w:rsidR="0038503B">
              <w:t>Y</w:t>
            </w:r>
            <w:r w:rsidR="002F79B4">
              <w:t xml:space="preserve">ou are expected to be </w:t>
            </w:r>
            <w:r w:rsidR="0038503B" w:rsidRPr="0038503B">
              <w:rPr>
                <w:u w:val="single"/>
              </w:rPr>
              <w:t xml:space="preserve">analytical </w:t>
            </w:r>
            <w:r w:rsidR="0038503B">
              <w:t xml:space="preserve">and </w:t>
            </w:r>
            <w:r w:rsidR="002F79B4" w:rsidRPr="005E6953">
              <w:rPr>
                <w:u w:val="single"/>
              </w:rPr>
              <w:t>constructive</w:t>
            </w:r>
            <w:r w:rsidR="002F79B4">
              <w:t xml:space="preserve"> in your reflection.</w:t>
            </w:r>
            <w:r>
              <w:t xml:space="preserve"> </w:t>
            </w:r>
          </w:p>
          <w:p w14:paraId="4BE8B3A2" w14:textId="1242689C" w:rsidR="006E1809" w:rsidRPr="009D2AA1" w:rsidRDefault="00A538F8" w:rsidP="009D2AA1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t>This critical reflection is also meant to assess how well you explain your thoughts to your readers</w:t>
            </w:r>
            <w:r w:rsidR="003919CA">
              <w:t xml:space="preserve"> in writing</w:t>
            </w:r>
            <w:r>
              <w:t xml:space="preserve">. You should aim to be professional and tactful in your tone. </w:t>
            </w:r>
          </w:p>
        </w:tc>
      </w:tr>
    </w:tbl>
    <w:p w14:paraId="114E1F9B" w14:textId="77777777" w:rsidR="000E166B" w:rsidRDefault="000E166B" w:rsidP="006E1809">
      <w:pPr>
        <w:sectPr w:rsidR="000E166B" w:rsidSect="00A538F8">
          <w:footerReference w:type="default" r:id="rId8"/>
          <w:pgSz w:w="12240" w:h="15840"/>
          <w:pgMar w:top="567" w:right="1134" w:bottom="505" w:left="1134" w:header="0" w:footer="0" w:gutter="0"/>
          <w:cols w:space="720"/>
        </w:sectPr>
      </w:pPr>
    </w:p>
    <w:p w14:paraId="718FF1E4" w14:textId="77777777" w:rsidR="000E166B" w:rsidRDefault="000E166B" w:rsidP="000E166B"/>
    <w:p w14:paraId="3A3FBDBA" w14:textId="77777777" w:rsidR="000E166B" w:rsidRDefault="000E166B" w:rsidP="000E166B"/>
    <w:tbl>
      <w:tblPr>
        <w:tblStyle w:val="TableGrid"/>
        <w:tblW w:w="15877" w:type="dxa"/>
        <w:tblInd w:w="-998" w:type="dxa"/>
        <w:tblLook w:val="04A0" w:firstRow="1" w:lastRow="0" w:firstColumn="1" w:lastColumn="0" w:noHBand="0" w:noVBand="1"/>
      </w:tblPr>
      <w:tblGrid>
        <w:gridCol w:w="1392"/>
        <w:gridCol w:w="2436"/>
        <w:gridCol w:w="2399"/>
        <w:gridCol w:w="2421"/>
        <w:gridCol w:w="2613"/>
        <w:gridCol w:w="2371"/>
        <w:gridCol w:w="2245"/>
      </w:tblGrid>
      <w:tr w:rsidR="00564B19" w:rsidRPr="00D3264B" w14:paraId="3BF3CCC1" w14:textId="77777777" w:rsidTr="002F1B28">
        <w:tc>
          <w:tcPr>
            <w:tcW w:w="1392" w:type="dxa"/>
          </w:tcPr>
          <w:p w14:paraId="59EE8BD3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Aspect</w:t>
            </w:r>
          </w:p>
        </w:tc>
        <w:tc>
          <w:tcPr>
            <w:tcW w:w="2436" w:type="dxa"/>
          </w:tcPr>
          <w:p w14:paraId="2F7714B7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6 Exemplary</w:t>
            </w:r>
          </w:p>
        </w:tc>
        <w:tc>
          <w:tcPr>
            <w:tcW w:w="2399" w:type="dxa"/>
          </w:tcPr>
          <w:p w14:paraId="06627C03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5 Accomplished</w:t>
            </w:r>
          </w:p>
        </w:tc>
        <w:tc>
          <w:tcPr>
            <w:tcW w:w="2421" w:type="dxa"/>
          </w:tcPr>
          <w:p w14:paraId="0B3C362A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4 Proficient</w:t>
            </w:r>
          </w:p>
        </w:tc>
        <w:tc>
          <w:tcPr>
            <w:tcW w:w="2613" w:type="dxa"/>
          </w:tcPr>
          <w:p w14:paraId="1FF6B024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 xml:space="preserve">3 Developing </w:t>
            </w:r>
          </w:p>
        </w:tc>
        <w:tc>
          <w:tcPr>
            <w:tcW w:w="2371" w:type="dxa"/>
          </w:tcPr>
          <w:p w14:paraId="55D02879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2 Emerging</w:t>
            </w:r>
          </w:p>
        </w:tc>
        <w:tc>
          <w:tcPr>
            <w:tcW w:w="2245" w:type="dxa"/>
          </w:tcPr>
          <w:p w14:paraId="2DAD8A2B" w14:textId="77777777" w:rsidR="00033B20" w:rsidRPr="006A4E12" w:rsidRDefault="00033B20" w:rsidP="002F1B28">
            <w:pPr>
              <w:rPr>
                <w:b/>
                <w:bCs/>
              </w:rPr>
            </w:pPr>
            <w:r w:rsidRPr="006A4E12">
              <w:rPr>
                <w:b/>
                <w:bCs/>
              </w:rPr>
              <w:t>1 Unacceptable</w:t>
            </w:r>
          </w:p>
          <w:p w14:paraId="759A4FC9" w14:textId="77777777" w:rsidR="00033B20" w:rsidRPr="006A4E12" w:rsidRDefault="00033B20" w:rsidP="002F1B28">
            <w:pPr>
              <w:rPr>
                <w:b/>
                <w:bCs/>
              </w:rPr>
            </w:pPr>
          </w:p>
        </w:tc>
      </w:tr>
      <w:tr w:rsidR="00564B19" w:rsidRPr="00D3264B" w14:paraId="53F52D78" w14:textId="77777777" w:rsidTr="002F1B28">
        <w:tc>
          <w:tcPr>
            <w:tcW w:w="1392" w:type="dxa"/>
          </w:tcPr>
          <w:p w14:paraId="1302CFF9" w14:textId="12A87D07" w:rsidR="00033B20" w:rsidRPr="006A4E12" w:rsidRDefault="00564B19" w:rsidP="002F1B28">
            <w:pPr>
              <w:tabs>
                <w:tab w:val="left" w:pos="1005"/>
              </w:tabs>
              <w:rPr>
                <w:b/>
              </w:rPr>
            </w:pPr>
            <w:r>
              <w:rPr>
                <w:b/>
              </w:rPr>
              <w:t xml:space="preserve">Breadth of </w:t>
            </w:r>
            <w:r w:rsidR="00033B20" w:rsidRPr="006A4E12">
              <w:rPr>
                <w:b/>
              </w:rPr>
              <w:t>Content</w:t>
            </w:r>
            <w:r w:rsidR="00033B20" w:rsidRPr="006A4E12">
              <w:rPr>
                <w:b/>
              </w:rPr>
              <w:tab/>
              <w:t xml:space="preserve"> (</w:t>
            </w:r>
            <w:r w:rsidR="007B61BB">
              <w:rPr>
                <w:b/>
              </w:rPr>
              <w:t>2</w:t>
            </w:r>
            <w:r w:rsidR="00E5243D">
              <w:rPr>
                <w:b/>
              </w:rPr>
              <w:t>0</w:t>
            </w:r>
            <w:r w:rsidR="00033B20" w:rsidRPr="006A4E12">
              <w:rPr>
                <w:b/>
              </w:rPr>
              <w:t>%)</w:t>
            </w:r>
          </w:p>
        </w:tc>
        <w:tc>
          <w:tcPr>
            <w:tcW w:w="2436" w:type="dxa"/>
          </w:tcPr>
          <w:p w14:paraId="679229B5" w14:textId="41FC8DB5" w:rsidR="00430443" w:rsidRPr="006318DE" w:rsidRDefault="00033B20" w:rsidP="002F1B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Provides </w:t>
            </w:r>
            <w:r w:rsidR="006F4906" w:rsidRPr="006318DE">
              <w:rPr>
                <w:rFonts w:cs="FranklinGothicBook"/>
                <w:sz w:val="18"/>
                <w:szCs w:val="18"/>
              </w:rPr>
              <w:t>clear</w:t>
            </w:r>
            <w:r w:rsidR="00A82D26">
              <w:rPr>
                <w:rFonts w:cs="FranklinGothicBook"/>
                <w:sz w:val="18"/>
                <w:szCs w:val="18"/>
              </w:rPr>
              <w:t>,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 </w:t>
            </w:r>
            <w:r w:rsidRPr="006318DE">
              <w:rPr>
                <w:rFonts w:cs="FranklinGothicBook"/>
                <w:sz w:val="18"/>
                <w:szCs w:val="18"/>
              </w:rPr>
              <w:t xml:space="preserve">complete </w:t>
            </w:r>
            <w:r w:rsidR="00A82D26">
              <w:rPr>
                <w:rFonts w:cs="FranklinGothicBook"/>
                <w:sz w:val="18"/>
                <w:szCs w:val="18"/>
              </w:rPr>
              <w:t xml:space="preserve">yet concise </w:t>
            </w:r>
            <w:r w:rsidRPr="006318DE">
              <w:rPr>
                <w:rFonts w:cs="FranklinGothicBook"/>
                <w:sz w:val="18"/>
                <w:szCs w:val="18"/>
              </w:rPr>
              <w:t>description of event (i.e. what</w:t>
            </w:r>
            <w:r w:rsidR="00430443" w:rsidRPr="006318DE">
              <w:rPr>
                <w:rFonts w:cs="FranklinGothicBook"/>
                <w:sz w:val="18"/>
                <w:szCs w:val="18"/>
              </w:rPr>
              <w:t>)</w:t>
            </w:r>
          </w:p>
          <w:p w14:paraId="67D7D230" w14:textId="34C5E162" w:rsidR="00430443" w:rsidRPr="006318DE" w:rsidRDefault="00F96A07" w:rsidP="002F1B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Clearly and completely a</w:t>
            </w:r>
            <w:r w:rsidR="00430443" w:rsidRPr="006318DE">
              <w:rPr>
                <w:rFonts w:cs="FranklinGothicBook"/>
                <w:sz w:val="18"/>
                <w:szCs w:val="18"/>
              </w:rPr>
              <w:t>rticulates transformation of perspective of themselves or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 </w:t>
            </w:r>
            <w:r w:rsidR="00430443" w:rsidRPr="006318DE">
              <w:rPr>
                <w:rFonts w:cs="FranklinGothicBook"/>
                <w:sz w:val="18"/>
                <w:szCs w:val="18"/>
              </w:rPr>
              <w:t xml:space="preserve">an issue (i.e. 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so </w:t>
            </w:r>
            <w:r w:rsidR="00430443" w:rsidRPr="006318DE">
              <w:rPr>
                <w:rFonts w:cs="FranklinGothicBook"/>
                <w:sz w:val="18"/>
                <w:szCs w:val="18"/>
              </w:rPr>
              <w:t xml:space="preserve">what) </w:t>
            </w:r>
          </w:p>
          <w:p w14:paraId="3D8F96D0" w14:textId="1EC8185B" w:rsidR="00430443" w:rsidRPr="006318DE" w:rsidRDefault="00F96A07" w:rsidP="002F1B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Clearly and completely 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proposes </w:t>
            </w:r>
            <w:r w:rsidR="00C462F7" w:rsidRPr="006318DE">
              <w:rPr>
                <w:rFonts w:cs="FranklinGothicBook"/>
                <w:sz w:val="18"/>
                <w:szCs w:val="18"/>
              </w:rPr>
              <w:t>thoughtful</w:t>
            </w:r>
            <w:r w:rsidRPr="006318DE">
              <w:rPr>
                <w:rFonts w:cs="FranklinGothicBook"/>
                <w:sz w:val="18"/>
                <w:szCs w:val="18"/>
              </w:rPr>
              <w:t xml:space="preserve"> 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ways to improve or do better in future (i.e. now what) </w:t>
            </w:r>
          </w:p>
          <w:p w14:paraId="3050EA37" w14:textId="0018E943" w:rsidR="00033B20" w:rsidRPr="006318DE" w:rsidRDefault="00033B20" w:rsidP="007B61BB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="FranklinGothicBook"/>
                <w:sz w:val="18"/>
                <w:szCs w:val="18"/>
              </w:rPr>
            </w:pPr>
          </w:p>
        </w:tc>
        <w:tc>
          <w:tcPr>
            <w:tcW w:w="2399" w:type="dxa"/>
          </w:tcPr>
          <w:p w14:paraId="2B36043E" w14:textId="73EF69B4" w:rsidR="00033B20" w:rsidRPr="006318DE" w:rsidRDefault="00033B20" w:rsidP="002F1B28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Provides 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clear </w:t>
            </w:r>
            <w:r w:rsidRPr="006318DE">
              <w:rPr>
                <w:rFonts w:cs="FranklinGothicBook"/>
                <w:sz w:val="18"/>
                <w:szCs w:val="18"/>
              </w:rPr>
              <w:t>description of event (i.e. what)</w:t>
            </w:r>
          </w:p>
          <w:p w14:paraId="45ED6EA4" w14:textId="77B8450A" w:rsidR="007B61BB" w:rsidRPr="006318DE" w:rsidRDefault="00F96A07" w:rsidP="007B61BB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Clearly a</w:t>
            </w:r>
            <w:r w:rsidR="007B61BB" w:rsidRPr="006318DE">
              <w:rPr>
                <w:rFonts w:cs="FranklinGothicBook"/>
                <w:sz w:val="18"/>
                <w:szCs w:val="18"/>
              </w:rPr>
              <w:t xml:space="preserve">rticulates change in perspective of themselves or an issue (i.e. so what) </w:t>
            </w:r>
          </w:p>
          <w:p w14:paraId="40BA5E3F" w14:textId="6E2C53C2" w:rsidR="007B61BB" w:rsidRPr="006318DE" w:rsidRDefault="00F96A07" w:rsidP="007B61BB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Clearly</w:t>
            </w:r>
            <w:r w:rsidR="007B61BB" w:rsidRPr="006318DE">
              <w:rPr>
                <w:rFonts w:cs="FranklinGothicBook"/>
                <w:sz w:val="18"/>
                <w:szCs w:val="18"/>
              </w:rPr>
              <w:t xml:space="preserve"> proposes </w:t>
            </w:r>
            <w:r w:rsidR="00C462F7" w:rsidRPr="006318DE">
              <w:rPr>
                <w:rFonts w:cs="FranklinGothicBook"/>
                <w:sz w:val="18"/>
                <w:szCs w:val="18"/>
              </w:rPr>
              <w:t>thoughtful</w:t>
            </w:r>
            <w:r w:rsidRPr="006318DE">
              <w:rPr>
                <w:rFonts w:cs="FranklinGothicBook"/>
                <w:sz w:val="18"/>
                <w:szCs w:val="18"/>
              </w:rPr>
              <w:t xml:space="preserve"> </w:t>
            </w:r>
            <w:r w:rsidR="007B61BB" w:rsidRPr="006318DE">
              <w:rPr>
                <w:rFonts w:cs="FranklinGothicBook"/>
                <w:sz w:val="18"/>
                <w:szCs w:val="18"/>
              </w:rPr>
              <w:t xml:space="preserve">ways to improve or do better in future (i.e. now what) </w:t>
            </w:r>
          </w:p>
          <w:p w14:paraId="5CA3924E" w14:textId="77777777" w:rsidR="00033B20" w:rsidRPr="006318DE" w:rsidRDefault="00033B20" w:rsidP="002F1B28">
            <w:pPr>
              <w:rPr>
                <w:sz w:val="18"/>
                <w:szCs w:val="18"/>
              </w:rPr>
            </w:pPr>
          </w:p>
        </w:tc>
        <w:tc>
          <w:tcPr>
            <w:tcW w:w="2421" w:type="dxa"/>
          </w:tcPr>
          <w:p w14:paraId="0A3096E1" w14:textId="3CE0D8A9" w:rsidR="00033B20" w:rsidRPr="006318DE" w:rsidRDefault="00033B20" w:rsidP="006F4906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Provides</w:t>
            </w:r>
            <w:r w:rsidR="00F96A07" w:rsidRPr="006318DE">
              <w:rPr>
                <w:rFonts w:cs="FranklinGothicBook"/>
                <w:sz w:val="18"/>
                <w:szCs w:val="18"/>
              </w:rPr>
              <w:t xml:space="preserve"> some </w:t>
            </w:r>
            <w:r w:rsidRPr="006318DE">
              <w:rPr>
                <w:rFonts w:cs="FranklinGothicBook"/>
                <w:sz w:val="18"/>
                <w:szCs w:val="18"/>
              </w:rPr>
              <w:t xml:space="preserve">description </w:t>
            </w:r>
            <w:r w:rsidR="006F4906" w:rsidRPr="006318DE">
              <w:rPr>
                <w:rFonts w:cs="FranklinGothicBook"/>
                <w:sz w:val="18"/>
                <w:szCs w:val="18"/>
              </w:rPr>
              <w:t>of event which may be unclear or incomplete at times</w:t>
            </w:r>
            <w:r w:rsidR="00C462F7" w:rsidRPr="006318DE">
              <w:rPr>
                <w:rFonts w:cs="FranklinGothicBook"/>
                <w:sz w:val="18"/>
                <w:szCs w:val="18"/>
              </w:rPr>
              <w:t xml:space="preserve"> </w:t>
            </w:r>
            <w:r w:rsidRPr="006318DE">
              <w:rPr>
                <w:rFonts w:cs="FranklinGothicBook"/>
                <w:sz w:val="18"/>
                <w:szCs w:val="18"/>
              </w:rPr>
              <w:t>(i.e. what)</w:t>
            </w:r>
          </w:p>
          <w:p w14:paraId="7E0E8AC1" w14:textId="258B63EB" w:rsidR="006F4906" w:rsidRPr="006318DE" w:rsidRDefault="00C462F7" w:rsidP="006F4906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Provides some explanation of a 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change in their perspective of themselves or an issue (i.e. so what) </w:t>
            </w:r>
          </w:p>
          <w:p w14:paraId="0EEE1630" w14:textId="7CDE8578" w:rsidR="006F4906" w:rsidRPr="006318DE" w:rsidRDefault="006F4906" w:rsidP="006F4906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Considers and proposes </w:t>
            </w:r>
            <w:r w:rsidR="00F96A07" w:rsidRPr="006318DE">
              <w:rPr>
                <w:rFonts w:cs="FranklinGothicBook"/>
                <w:sz w:val="18"/>
                <w:szCs w:val="18"/>
              </w:rPr>
              <w:t xml:space="preserve">plausible </w:t>
            </w:r>
            <w:r w:rsidRPr="006318DE">
              <w:rPr>
                <w:rFonts w:cs="FranklinGothicBook"/>
                <w:sz w:val="18"/>
                <w:szCs w:val="18"/>
              </w:rPr>
              <w:t xml:space="preserve">ways to improve or do better in future (i.e. now what) </w:t>
            </w:r>
          </w:p>
          <w:p w14:paraId="6F268C36" w14:textId="77777777" w:rsidR="00033B20" w:rsidRPr="006318DE" w:rsidRDefault="00033B20" w:rsidP="002F1B28">
            <w:pPr>
              <w:rPr>
                <w:sz w:val="18"/>
                <w:szCs w:val="18"/>
              </w:rPr>
            </w:pPr>
          </w:p>
        </w:tc>
        <w:tc>
          <w:tcPr>
            <w:tcW w:w="2613" w:type="dxa"/>
          </w:tcPr>
          <w:p w14:paraId="34DDD9F8" w14:textId="5649B9C6" w:rsidR="00033B20" w:rsidRPr="006318DE" w:rsidRDefault="00033B20" w:rsidP="001E3F99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Provides 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an unclear and/or incomplete </w:t>
            </w:r>
            <w:r w:rsidRPr="006318DE">
              <w:rPr>
                <w:rFonts w:cs="FranklinGothicBook"/>
                <w:sz w:val="18"/>
                <w:szCs w:val="18"/>
              </w:rPr>
              <w:t>description/narration of event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 (i.e</w:t>
            </w:r>
            <w:r w:rsidR="00E5243D">
              <w:rPr>
                <w:rFonts w:cs="FranklinGothicBook"/>
                <w:sz w:val="18"/>
                <w:szCs w:val="18"/>
              </w:rPr>
              <w:t>.</w:t>
            </w:r>
            <w:r w:rsidR="006F4906" w:rsidRPr="006318DE">
              <w:rPr>
                <w:rFonts w:cs="FranklinGothicBook"/>
                <w:sz w:val="18"/>
                <w:szCs w:val="18"/>
              </w:rPr>
              <w:t xml:space="preserve"> what)</w:t>
            </w:r>
          </w:p>
          <w:p w14:paraId="0A68443E" w14:textId="52A7FF8F" w:rsidR="001E3F99" w:rsidRPr="006318DE" w:rsidRDefault="00C462F7" w:rsidP="001E3F99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Provides an unclear and/or incomplete explanation of a</w:t>
            </w:r>
            <w:r w:rsidR="001E3F99" w:rsidRPr="006318DE">
              <w:rPr>
                <w:rFonts w:cs="FranklinGothicBook"/>
                <w:sz w:val="18"/>
                <w:szCs w:val="18"/>
              </w:rPr>
              <w:t xml:space="preserve"> change in their perspective of themselves or an issue (i.e. so what) </w:t>
            </w:r>
          </w:p>
          <w:p w14:paraId="5D0EA735" w14:textId="513DF66F" w:rsidR="001E3F99" w:rsidRPr="006318DE" w:rsidRDefault="00F96A07" w:rsidP="001E3F99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Describes </w:t>
            </w:r>
            <w:r w:rsidR="001E3F99" w:rsidRPr="006318DE">
              <w:rPr>
                <w:rFonts w:cs="FranklinGothicBook"/>
                <w:sz w:val="18"/>
                <w:szCs w:val="18"/>
              </w:rPr>
              <w:t xml:space="preserve">ways to improve or do better in future </w:t>
            </w:r>
            <w:r w:rsidR="00C67EC7" w:rsidRPr="006318DE">
              <w:rPr>
                <w:rFonts w:cs="FranklinGothicBook"/>
                <w:sz w:val="18"/>
                <w:szCs w:val="18"/>
              </w:rPr>
              <w:t xml:space="preserve">without much thought </w:t>
            </w:r>
            <w:r w:rsidR="001E3F99" w:rsidRPr="006318DE">
              <w:rPr>
                <w:rFonts w:cs="FranklinGothicBook"/>
                <w:sz w:val="18"/>
                <w:szCs w:val="18"/>
              </w:rPr>
              <w:t xml:space="preserve">(i.e. now what) </w:t>
            </w:r>
          </w:p>
          <w:p w14:paraId="7DC9CC86" w14:textId="77777777" w:rsidR="00033B20" w:rsidRPr="006318DE" w:rsidRDefault="00033B20" w:rsidP="00F96A0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71" w:type="dxa"/>
          </w:tcPr>
          <w:p w14:paraId="41B83D3F" w14:textId="77777777" w:rsidR="00033B20" w:rsidRPr="006318DE" w:rsidRDefault="00033B20" w:rsidP="002F1B2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Provides a vague or superficial description of events (i.e. what)</w:t>
            </w:r>
          </w:p>
          <w:p w14:paraId="246A270C" w14:textId="77777777" w:rsidR="00033B20" w:rsidRPr="006318DE" w:rsidRDefault="00C67EC7" w:rsidP="001E3F99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Provides an unclear and incomplete explanation of a change in their perspective of themselves or an issue (i.e. so what)</w:t>
            </w:r>
          </w:p>
          <w:p w14:paraId="076C7179" w14:textId="7CE1992A" w:rsidR="00C67EC7" w:rsidRPr="006318DE" w:rsidRDefault="00C67EC7" w:rsidP="001E3F99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Vaguely mentions ways to improve or do better in future (i.e. now what)</w:t>
            </w:r>
          </w:p>
        </w:tc>
        <w:tc>
          <w:tcPr>
            <w:tcW w:w="2245" w:type="dxa"/>
          </w:tcPr>
          <w:p w14:paraId="6649F517" w14:textId="75BDED92" w:rsidR="00033B20" w:rsidRPr="006318DE" w:rsidRDefault="00033B20" w:rsidP="002F1B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Provides an irrelevant or unclear description of events (i.e. what)</w:t>
            </w:r>
          </w:p>
          <w:p w14:paraId="124FEA0F" w14:textId="4EB4DD05" w:rsidR="00C67EC7" w:rsidRPr="006318DE" w:rsidRDefault="00C67EC7" w:rsidP="002F1B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Provides an irrelevant or vague explanation of a change in their perspective of themselves or an issue (i.e. so what)</w:t>
            </w:r>
          </w:p>
          <w:p w14:paraId="1FE80203" w14:textId="3AEE9199" w:rsidR="00C67EC7" w:rsidRPr="006318DE" w:rsidRDefault="00C67EC7" w:rsidP="002F1B28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Provide irrelevant ways or fails to provide ways to improve or do better in future (i.e. now what)</w:t>
            </w:r>
          </w:p>
          <w:p w14:paraId="193C6242" w14:textId="77777777" w:rsidR="00033B20" w:rsidRPr="006318DE" w:rsidRDefault="00033B20" w:rsidP="002F1B2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="FranklinGothicBook"/>
                <w:sz w:val="18"/>
                <w:szCs w:val="18"/>
              </w:rPr>
            </w:pPr>
          </w:p>
          <w:p w14:paraId="3C924F33" w14:textId="77777777" w:rsidR="00033B20" w:rsidRPr="006318DE" w:rsidRDefault="00033B20" w:rsidP="002F1B28">
            <w:pPr>
              <w:rPr>
                <w:sz w:val="18"/>
                <w:szCs w:val="18"/>
              </w:rPr>
            </w:pPr>
          </w:p>
        </w:tc>
      </w:tr>
      <w:tr w:rsidR="00564B19" w:rsidRPr="00D3264B" w14:paraId="55CDDD3F" w14:textId="77777777" w:rsidTr="002F1B28">
        <w:tc>
          <w:tcPr>
            <w:tcW w:w="1392" w:type="dxa"/>
          </w:tcPr>
          <w:p w14:paraId="09727296" w14:textId="327B3AD7" w:rsidR="00E14787" w:rsidRDefault="007B61BB" w:rsidP="002F1B28">
            <w:pPr>
              <w:tabs>
                <w:tab w:val="left" w:pos="1005"/>
              </w:tabs>
              <w:rPr>
                <w:b/>
              </w:rPr>
            </w:pPr>
            <w:r>
              <w:rPr>
                <w:b/>
              </w:rPr>
              <w:t xml:space="preserve">Depth of </w:t>
            </w:r>
            <w:r w:rsidR="00E14787">
              <w:rPr>
                <w:b/>
              </w:rPr>
              <w:t xml:space="preserve">Content </w:t>
            </w:r>
          </w:p>
          <w:p w14:paraId="2B987773" w14:textId="7F819E78" w:rsidR="00E14787" w:rsidRDefault="00E14787" w:rsidP="002F1B28">
            <w:pPr>
              <w:tabs>
                <w:tab w:val="left" w:pos="1005"/>
              </w:tabs>
              <w:rPr>
                <w:b/>
              </w:rPr>
            </w:pPr>
            <w:r>
              <w:rPr>
                <w:b/>
              </w:rPr>
              <w:t>(</w:t>
            </w:r>
            <w:r w:rsidR="00E5243D">
              <w:rPr>
                <w:b/>
              </w:rPr>
              <w:t>30</w:t>
            </w:r>
            <w:r>
              <w:rPr>
                <w:b/>
              </w:rPr>
              <w:t xml:space="preserve">%) </w:t>
            </w:r>
          </w:p>
          <w:p w14:paraId="3D7EB1E8" w14:textId="2C4D468E" w:rsidR="00E14787" w:rsidRPr="006A4E12" w:rsidRDefault="00E14787" w:rsidP="002F1B28">
            <w:pPr>
              <w:tabs>
                <w:tab w:val="left" w:pos="1005"/>
              </w:tabs>
              <w:rPr>
                <w:b/>
              </w:rPr>
            </w:pPr>
          </w:p>
        </w:tc>
        <w:tc>
          <w:tcPr>
            <w:tcW w:w="2436" w:type="dxa"/>
          </w:tcPr>
          <w:p w14:paraId="63098125" w14:textId="057580BC" w:rsidR="00E14787" w:rsidRPr="006318DE" w:rsidRDefault="00E14787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3AFAA960" w14:textId="77777777" w:rsidR="00ED09A6" w:rsidRPr="006318DE" w:rsidRDefault="00ED09A6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Demonstrates excellent perceptivity and critical thinking</w:t>
            </w:r>
          </w:p>
          <w:p w14:paraId="3D40A503" w14:textId="569304CC" w:rsidR="00ED09A6" w:rsidRPr="006318DE" w:rsidRDefault="00ED09A6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Avoids oversimplifying and considers the full complexities of the issue</w:t>
            </w:r>
          </w:p>
          <w:p w14:paraId="43E664C8" w14:textId="0C239611" w:rsidR="00ED09A6" w:rsidRPr="006318DE" w:rsidRDefault="005D610F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Evaluates</w:t>
            </w:r>
            <w:r w:rsidR="00ED09A6" w:rsidRPr="006318DE">
              <w:rPr>
                <w:sz w:val="18"/>
                <w:szCs w:val="18"/>
              </w:rPr>
              <w:t xml:space="preserve"> communication concept</w:t>
            </w:r>
            <w:r w:rsidR="00E02D9C">
              <w:rPr>
                <w:sz w:val="18"/>
                <w:szCs w:val="18"/>
              </w:rPr>
              <w:t>(</w:t>
            </w:r>
            <w:r w:rsidR="00ED09A6" w:rsidRPr="006318DE">
              <w:rPr>
                <w:sz w:val="18"/>
                <w:szCs w:val="18"/>
              </w:rPr>
              <w:t>s</w:t>
            </w:r>
            <w:r w:rsidR="00E02D9C">
              <w:rPr>
                <w:sz w:val="18"/>
                <w:szCs w:val="18"/>
              </w:rPr>
              <w:t>) deeply</w:t>
            </w:r>
            <w:r w:rsidR="00ED09A6" w:rsidRPr="006318DE">
              <w:rPr>
                <w:sz w:val="18"/>
                <w:szCs w:val="18"/>
              </w:rPr>
              <w:t xml:space="preserve"> and m</w:t>
            </w:r>
            <w:r w:rsidR="00ED09A6" w:rsidRPr="006318DE">
              <w:rPr>
                <w:rFonts w:cs="FranklinGothicBook"/>
                <w:sz w:val="18"/>
                <w:szCs w:val="18"/>
              </w:rPr>
              <w:t>akes very insightful connections between the communication concept and their personal experiences</w:t>
            </w:r>
          </w:p>
          <w:p w14:paraId="407BE5BA" w14:textId="5B616ED9" w:rsidR="00E14787" w:rsidRPr="006318DE" w:rsidRDefault="00E14787" w:rsidP="00ED09A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="FranklinGothicBook"/>
                <w:sz w:val="18"/>
                <w:szCs w:val="18"/>
              </w:rPr>
            </w:pPr>
          </w:p>
        </w:tc>
        <w:tc>
          <w:tcPr>
            <w:tcW w:w="2399" w:type="dxa"/>
          </w:tcPr>
          <w:p w14:paraId="6338038A" w14:textId="77777777" w:rsidR="00E14787" w:rsidRPr="006318DE" w:rsidRDefault="00E14787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76ECB273" w14:textId="069EDD66" w:rsidR="00ED09A6" w:rsidRPr="006318DE" w:rsidRDefault="00ED09A6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Demonstrates perceptivity and critical thinking</w:t>
            </w:r>
          </w:p>
          <w:p w14:paraId="3E49E04F" w14:textId="612BF261" w:rsidR="00ED09A6" w:rsidRPr="006318DE" w:rsidRDefault="005B6E92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 xml:space="preserve">Considers the </w:t>
            </w:r>
            <w:r w:rsidR="00ED09A6" w:rsidRPr="006318DE">
              <w:rPr>
                <w:sz w:val="18"/>
                <w:szCs w:val="18"/>
              </w:rPr>
              <w:t>complexities of the issue</w:t>
            </w:r>
          </w:p>
          <w:p w14:paraId="332F188F" w14:textId="6B67D973" w:rsidR="00ED09A6" w:rsidRPr="006318DE" w:rsidRDefault="005D610F" w:rsidP="00ED09A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Analyses</w:t>
            </w:r>
            <w:r w:rsidR="00ED09A6" w:rsidRPr="006318DE">
              <w:rPr>
                <w:sz w:val="18"/>
                <w:szCs w:val="18"/>
              </w:rPr>
              <w:t xml:space="preserve"> communication concept</w:t>
            </w:r>
            <w:r w:rsidR="00E02D9C">
              <w:rPr>
                <w:sz w:val="18"/>
                <w:szCs w:val="18"/>
              </w:rPr>
              <w:t>(</w:t>
            </w:r>
            <w:r w:rsidR="00ED09A6" w:rsidRPr="006318DE">
              <w:rPr>
                <w:sz w:val="18"/>
                <w:szCs w:val="18"/>
              </w:rPr>
              <w:t>s</w:t>
            </w:r>
            <w:r w:rsidR="00E02D9C">
              <w:rPr>
                <w:sz w:val="18"/>
                <w:szCs w:val="18"/>
              </w:rPr>
              <w:t>)</w:t>
            </w:r>
            <w:r w:rsidR="00ED09A6" w:rsidRPr="006318DE">
              <w:rPr>
                <w:sz w:val="18"/>
                <w:szCs w:val="18"/>
              </w:rPr>
              <w:t xml:space="preserve"> and m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akes </w:t>
            </w:r>
            <w:r w:rsidR="005B6E92" w:rsidRPr="006318DE">
              <w:rPr>
                <w:rFonts w:cs="FranklinGothicBook"/>
                <w:sz w:val="18"/>
                <w:szCs w:val="18"/>
              </w:rPr>
              <w:t>insightful</w:t>
            </w:r>
            <w:r w:rsidR="00ED09A6" w:rsidRPr="006318DE">
              <w:rPr>
                <w:rFonts w:cs="FranklinGothicBook"/>
                <w:sz w:val="18"/>
                <w:szCs w:val="18"/>
              </w:rPr>
              <w:t xml:space="preserve"> connections between the communication concept and their personal experiences</w:t>
            </w:r>
          </w:p>
          <w:p w14:paraId="17A042E9" w14:textId="77777777" w:rsidR="00ED09A6" w:rsidRPr="006318DE" w:rsidRDefault="00ED09A6" w:rsidP="005B6E92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6C28DF3E" w14:textId="3315B7C6" w:rsidR="00ED09A6" w:rsidRPr="006318DE" w:rsidRDefault="00ED09A6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</w:tc>
        <w:tc>
          <w:tcPr>
            <w:tcW w:w="2421" w:type="dxa"/>
          </w:tcPr>
          <w:p w14:paraId="1308B681" w14:textId="77777777" w:rsidR="00E14787" w:rsidRPr="006318DE" w:rsidRDefault="00E14787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504E4150" w14:textId="77777777" w:rsidR="00ED09A6" w:rsidRPr="006318DE" w:rsidRDefault="00ED09A6" w:rsidP="005B6E9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Demonstrates some critical thinking</w:t>
            </w:r>
          </w:p>
          <w:p w14:paraId="38D5BBBE" w14:textId="6DFE5F22" w:rsidR="005B6E92" w:rsidRPr="006318DE" w:rsidRDefault="005B6E92" w:rsidP="005B6E9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Considers some complexities of the issue</w:t>
            </w:r>
          </w:p>
          <w:p w14:paraId="7A904BAD" w14:textId="3236664A" w:rsidR="005B6E92" w:rsidRPr="006318DE" w:rsidRDefault="00E02D9C" w:rsidP="005B6E92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Applies</w:t>
            </w:r>
            <w:r w:rsidR="005B6E92" w:rsidRPr="006318DE">
              <w:rPr>
                <w:sz w:val="18"/>
                <w:szCs w:val="18"/>
              </w:rPr>
              <w:t xml:space="preserve"> communication concept</w:t>
            </w:r>
            <w:r>
              <w:rPr>
                <w:sz w:val="18"/>
                <w:szCs w:val="18"/>
              </w:rPr>
              <w:t>(</w:t>
            </w:r>
            <w:r w:rsidR="005B6E92" w:rsidRPr="006318D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) to make </w:t>
            </w:r>
            <w:r w:rsidR="005B6E92" w:rsidRPr="006318DE">
              <w:rPr>
                <w:rFonts w:cs="FranklinGothicBook"/>
                <w:sz w:val="18"/>
                <w:szCs w:val="18"/>
              </w:rPr>
              <w:t>some connections between the communication concept and their personal experiences</w:t>
            </w:r>
          </w:p>
          <w:p w14:paraId="77094315" w14:textId="68E7788D" w:rsidR="00ED09A6" w:rsidRPr="006318DE" w:rsidRDefault="00ED09A6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</w:tc>
        <w:tc>
          <w:tcPr>
            <w:tcW w:w="2613" w:type="dxa"/>
          </w:tcPr>
          <w:p w14:paraId="7F6C705B" w14:textId="77777777" w:rsidR="00E14787" w:rsidRPr="006318DE" w:rsidRDefault="00E14787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6F517CF5" w14:textId="77777777" w:rsidR="00ED09A6" w:rsidRPr="006318DE" w:rsidRDefault="00ED09A6" w:rsidP="005B6E92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The occasional attempts at analysis are superficial</w:t>
            </w:r>
          </w:p>
          <w:p w14:paraId="0FA5FFAB" w14:textId="3AB2BDBB" w:rsidR="005B6E92" w:rsidRPr="006318DE" w:rsidRDefault="005B6E92" w:rsidP="005B6E92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 xml:space="preserve">May oversimplify issues and overlook complexities </w:t>
            </w:r>
          </w:p>
          <w:p w14:paraId="6E4DF625" w14:textId="6E4C5086" w:rsidR="005B6E92" w:rsidRPr="006318DE" w:rsidRDefault="00E02D9C" w:rsidP="005B6E92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</w:t>
            </w:r>
            <w:r w:rsidR="005B6E92" w:rsidRPr="006318DE">
              <w:rPr>
                <w:sz w:val="18"/>
                <w:szCs w:val="18"/>
              </w:rPr>
              <w:t xml:space="preserve"> communication concept</w:t>
            </w:r>
            <w:r>
              <w:rPr>
                <w:sz w:val="18"/>
                <w:szCs w:val="18"/>
              </w:rPr>
              <w:t>(</w:t>
            </w:r>
            <w:r w:rsidR="005B6E92" w:rsidRPr="006318D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)</w:t>
            </w:r>
            <w:r w:rsidR="005B6E92" w:rsidRPr="006318DE">
              <w:rPr>
                <w:sz w:val="18"/>
                <w:szCs w:val="18"/>
              </w:rPr>
              <w:t xml:space="preserve"> but the</w:t>
            </w:r>
            <w:r w:rsidR="005B6E92" w:rsidRPr="006318DE">
              <w:rPr>
                <w:rFonts w:cs="FranklinGothicBook"/>
                <w:sz w:val="18"/>
                <w:szCs w:val="18"/>
              </w:rPr>
              <w:t xml:space="preserve"> connections between the communication concept and their personal experiences are unclear or linked in a cursory manner</w:t>
            </w:r>
          </w:p>
          <w:p w14:paraId="395F7CAF" w14:textId="36B957DC" w:rsidR="00ED09A6" w:rsidRPr="006318DE" w:rsidRDefault="00ED09A6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</w:tc>
        <w:tc>
          <w:tcPr>
            <w:tcW w:w="2371" w:type="dxa"/>
          </w:tcPr>
          <w:p w14:paraId="4E0DC18F" w14:textId="77777777" w:rsidR="00E14787" w:rsidRPr="006318DE" w:rsidRDefault="00E14787" w:rsidP="00ED09A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0C765FE" w14:textId="16C26807" w:rsidR="00ED09A6" w:rsidRPr="006318DE" w:rsidRDefault="00ED09A6" w:rsidP="00ED09A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 xml:space="preserve">There is little or no attempt at analysis </w:t>
            </w:r>
          </w:p>
          <w:p w14:paraId="3B1D80FA" w14:textId="7DC6519E" w:rsidR="005B6E92" w:rsidRPr="006318DE" w:rsidRDefault="005B6E92" w:rsidP="00ED09A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>Oversimplifies issues and fails to articulate the complexities of the matter</w:t>
            </w:r>
          </w:p>
          <w:p w14:paraId="3C360C84" w14:textId="111DEEF9" w:rsidR="005B6E92" w:rsidRPr="006318DE" w:rsidRDefault="005B6E92" w:rsidP="00ED09A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318DE">
              <w:rPr>
                <w:sz w:val="18"/>
                <w:szCs w:val="18"/>
              </w:rPr>
              <w:t xml:space="preserve">There is little mention of communication concepts or links between the communication concept and their personal experiences </w:t>
            </w:r>
          </w:p>
          <w:p w14:paraId="1F3F0963" w14:textId="70F04ED9" w:rsidR="00ED09A6" w:rsidRPr="006318DE" w:rsidRDefault="00ED09A6" w:rsidP="00ED09A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1CCD9ADC" w14:textId="77777777" w:rsidR="00E14787" w:rsidRPr="006318DE" w:rsidRDefault="00E14787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  <w:p w14:paraId="16BAA2DF" w14:textId="11462231" w:rsidR="00ED09A6" w:rsidRPr="006318DE" w:rsidRDefault="00ED09A6" w:rsidP="00ED09A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There is no attempt at an analysis </w:t>
            </w:r>
          </w:p>
          <w:p w14:paraId="4A9A7E4D" w14:textId="51CCFAC7" w:rsidR="005B6E92" w:rsidRPr="006318DE" w:rsidRDefault="005B6E92" w:rsidP="00ED09A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>There is no articulation of the issues and</w:t>
            </w:r>
            <w:r w:rsidR="007B61BB" w:rsidRPr="006318DE">
              <w:rPr>
                <w:rFonts w:cs="FranklinGothicBook"/>
                <w:sz w:val="18"/>
                <w:szCs w:val="18"/>
              </w:rPr>
              <w:t>/or</w:t>
            </w:r>
            <w:r w:rsidRPr="006318DE">
              <w:rPr>
                <w:rFonts w:cs="FranklinGothicBook"/>
                <w:sz w:val="18"/>
                <w:szCs w:val="18"/>
              </w:rPr>
              <w:t xml:space="preserve"> the complexities</w:t>
            </w:r>
          </w:p>
          <w:p w14:paraId="3FBD9489" w14:textId="6764187E" w:rsidR="007B61BB" w:rsidRPr="006318DE" w:rsidRDefault="007B61BB" w:rsidP="00ED09A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  <w:r w:rsidRPr="006318DE">
              <w:rPr>
                <w:rFonts w:cs="FranklinGothicBook"/>
                <w:sz w:val="18"/>
                <w:szCs w:val="18"/>
              </w:rPr>
              <w:t xml:space="preserve">There is no mention of communication concepts </w:t>
            </w:r>
            <w:r w:rsidR="00E02D9C">
              <w:rPr>
                <w:rFonts w:cs="FranklinGothicBook"/>
                <w:sz w:val="18"/>
                <w:szCs w:val="18"/>
              </w:rPr>
              <w:t>and/</w:t>
            </w:r>
            <w:r w:rsidRPr="006318DE">
              <w:rPr>
                <w:rFonts w:cs="FranklinGothicBook"/>
                <w:sz w:val="18"/>
                <w:szCs w:val="18"/>
              </w:rPr>
              <w:t xml:space="preserve">or links between the communication concept and their personal experiences </w:t>
            </w:r>
          </w:p>
          <w:p w14:paraId="5057DD33" w14:textId="046E76BB" w:rsidR="00ED09A6" w:rsidRPr="006318DE" w:rsidRDefault="00ED09A6" w:rsidP="00ED09A6">
            <w:pPr>
              <w:autoSpaceDE w:val="0"/>
              <w:autoSpaceDN w:val="0"/>
              <w:adjustRightInd w:val="0"/>
              <w:rPr>
                <w:rFonts w:cs="FranklinGothicBook"/>
                <w:sz w:val="18"/>
                <w:szCs w:val="18"/>
              </w:rPr>
            </w:pPr>
          </w:p>
        </w:tc>
      </w:tr>
      <w:tr w:rsidR="00564B19" w:rsidRPr="00D3264B" w14:paraId="37EA08D1" w14:textId="77777777" w:rsidTr="002F1B28">
        <w:trPr>
          <w:trHeight w:val="60"/>
        </w:trPr>
        <w:tc>
          <w:tcPr>
            <w:tcW w:w="1392" w:type="dxa"/>
          </w:tcPr>
          <w:p w14:paraId="7FDE3B8B" w14:textId="0FEAC4B9" w:rsidR="00033B20" w:rsidRPr="006A4E12" w:rsidRDefault="00033B20" w:rsidP="002F1B28">
            <w:pPr>
              <w:rPr>
                <w:b/>
              </w:rPr>
            </w:pPr>
            <w:r w:rsidRPr="006A4E12">
              <w:rPr>
                <w:b/>
              </w:rPr>
              <w:lastRenderedPageBreak/>
              <w:t>Language and Style (</w:t>
            </w:r>
            <w:r w:rsidR="00E14787">
              <w:rPr>
                <w:b/>
              </w:rPr>
              <w:t>3</w:t>
            </w:r>
            <w:r w:rsidRPr="006A4E12">
              <w:rPr>
                <w:b/>
              </w:rPr>
              <w:t>0%)</w:t>
            </w:r>
          </w:p>
        </w:tc>
        <w:tc>
          <w:tcPr>
            <w:tcW w:w="2436" w:type="dxa"/>
          </w:tcPr>
          <w:p w14:paraId="0B9F335E" w14:textId="33BE1A73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 writing is extremely clear and concise </w:t>
            </w:r>
          </w:p>
          <w:p w14:paraId="758257F7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A wide range of sentence structures are employed (e.g. complex and simple structures)</w:t>
            </w:r>
          </w:p>
          <w:p w14:paraId="24758F20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Grammar and vocabulary are accurate, effective, and appropriate throughout</w:t>
            </w:r>
          </w:p>
          <w:p w14:paraId="4D0083C9" w14:textId="590C87B7" w:rsidR="00033B20" w:rsidRPr="006A4E12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An academic / professional register is used</w:t>
            </w:r>
          </w:p>
        </w:tc>
        <w:tc>
          <w:tcPr>
            <w:tcW w:w="2399" w:type="dxa"/>
          </w:tcPr>
          <w:p w14:paraId="27CC8299" w14:textId="1F09781C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The writing is clear and concise throughout</w:t>
            </w:r>
            <w:r w:rsidR="003D0595">
              <w:rPr>
                <w:rFonts w:cs="Tahoma"/>
                <w:sz w:val="18"/>
                <w:szCs w:val="18"/>
              </w:rPr>
              <w:t xml:space="preserve"> </w:t>
            </w:r>
          </w:p>
          <w:p w14:paraId="6BBAF37B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A good range of sentence structures are employed (e.g. complex and simple structures)</w:t>
            </w:r>
          </w:p>
          <w:p w14:paraId="7E1BB5F5" w14:textId="47E33452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Grammar and vocabulary are generally accurate, effective, and appropriate </w:t>
            </w:r>
            <w:r w:rsidR="003D0595">
              <w:rPr>
                <w:rFonts w:cs="Tahoma"/>
                <w:sz w:val="18"/>
                <w:szCs w:val="18"/>
              </w:rPr>
              <w:t>but there may be one or two lapses</w:t>
            </w:r>
          </w:p>
          <w:p w14:paraId="08207703" w14:textId="50BF57B0" w:rsidR="00033B20" w:rsidRPr="006A4E12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 xml:space="preserve">An academic / professional register is mostly used </w:t>
            </w:r>
          </w:p>
        </w:tc>
        <w:tc>
          <w:tcPr>
            <w:tcW w:w="2421" w:type="dxa"/>
          </w:tcPr>
          <w:p w14:paraId="60825D11" w14:textId="495184D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The writing is mostly clear and concise</w:t>
            </w:r>
            <w:r w:rsidR="003D0595">
              <w:rPr>
                <w:rFonts w:cs="Tahoma"/>
                <w:sz w:val="18"/>
                <w:szCs w:val="18"/>
              </w:rPr>
              <w:t xml:space="preserve"> </w:t>
            </w:r>
          </w:p>
          <w:p w14:paraId="0439511C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Some variations of sentence structures are employed (e.g. complex and simple structures)</w:t>
            </w:r>
          </w:p>
          <w:p w14:paraId="25E96349" w14:textId="291D7914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Grammar and vocabulary are mostly accurate, effective, and appropriate but there may be minor lapses</w:t>
            </w:r>
            <w:r w:rsidR="003D0595">
              <w:rPr>
                <w:rFonts w:cs="Tahoma"/>
                <w:sz w:val="18"/>
                <w:szCs w:val="18"/>
              </w:rPr>
              <w:t xml:space="preserve"> in some places</w:t>
            </w:r>
          </w:p>
          <w:p w14:paraId="05929F45" w14:textId="5793DD78" w:rsidR="00033B20" w:rsidRPr="006A4E12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An academic / professional register is mostly used but there may be lapses</w:t>
            </w:r>
          </w:p>
        </w:tc>
        <w:tc>
          <w:tcPr>
            <w:tcW w:w="2613" w:type="dxa"/>
          </w:tcPr>
          <w:p w14:paraId="64F4D2EF" w14:textId="57620E8F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 writing is sometimes unclear </w:t>
            </w:r>
          </w:p>
          <w:p w14:paraId="1F4D15DC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There may be variations in sentence structures, but complex sentences may be problematic</w:t>
            </w:r>
          </w:p>
          <w:p w14:paraId="6B4C5623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There are some grammatical errors which affect comprehension </w:t>
            </w:r>
          </w:p>
          <w:p w14:paraId="6A9165E9" w14:textId="17E87F1C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There is a range of vocabulary used but there are </w:t>
            </w:r>
            <w:r w:rsidR="003D0595">
              <w:rPr>
                <w:rFonts w:cs="Tahoma"/>
                <w:sz w:val="18"/>
                <w:szCs w:val="18"/>
              </w:rPr>
              <w:t>some</w:t>
            </w:r>
            <w:r w:rsidRPr="00D3264B">
              <w:rPr>
                <w:rFonts w:cs="Tahoma"/>
                <w:sz w:val="18"/>
                <w:szCs w:val="18"/>
              </w:rPr>
              <w:t xml:space="preserve"> awkward</w:t>
            </w:r>
            <w:r w:rsidR="003D0595">
              <w:rPr>
                <w:rFonts w:cs="Tahoma"/>
                <w:sz w:val="18"/>
                <w:szCs w:val="18"/>
              </w:rPr>
              <w:t>, ambiguous and/or</w:t>
            </w:r>
            <w:r w:rsidRPr="00D3264B">
              <w:rPr>
                <w:rFonts w:cs="Tahoma"/>
                <w:sz w:val="18"/>
                <w:szCs w:val="18"/>
              </w:rPr>
              <w:t xml:space="preserve"> inappropriate phrases</w:t>
            </w:r>
            <w:r w:rsidR="003D0595">
              <w:rPr>
                <w:rFonts w:cs="Tahoma"/>
                <w:sz w:val="18"/>
                <w:szCs w:val="18"/>
              </w:rPr>
              <w:t xml:space="preserve"> and </w:t>
            </w:r>
            <w:r w:rsidRPr="00D3264B">
              <w:rPr>
                <w:rFonts w:cs="Tahoma"/>
                <w:sz w:val="18"/>
                <w:szCs w:val="18"/>
              </w:rPr>
              <w:t xml:space="preserve">words. </w:t>
            </w:r>
          </w:p>
          <w:p w14:paraId="66FF9CBE" w14:textId="77777777" w:rsidR="00033B20" w:rsidRPr="006A4E12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The style may appear casual in some sections</w:t>
            </w:r>
          </w:p>
        </w:tc>
        <w:tc>
          <w:tcPr>
            <w:tcW w:w="2371" w:type="dxa"/>
          </w:tcPr>
          <w:p w14:paraId="772D23F3" w14:textId="67D577B6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 writing is often unclear </w:t>
            </w:r>
          </w:p>
          <w:p w14:paraId="19C915F1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There may be variations in sentence structures, but complex sentences are problematic or there are little variations in sentence structures</w:t>
            </w:r>
          </w:p>
          <w:p w14:paraId="525B9159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There are often grammatical errors which affect comprehension </w:t>
            </w:r>
          </w:p>
          <w:p w14:paraId="1DE3D229" w14:textId="53444BA6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The vocabulary used is often awkward</w:t>
            </w:r>
            <w:r w:rsidR="003D0595">
              <w:rPr>
                <w:rFonts w:cs="Tahoma"/>
                <w:sz w:val="18"/>
                <w:szCs w:val="18"/>
              </w:rPr>
              <w:t>, ambiguous and/</w:t>
            </w:r>
            <w:r w:rsidRPr="00D3264B">
              <w:rPr>
                <w:rFonts w:cs="Tahoma"/>
                <w:sz w:val="18"/>
                <w:szCs w:val="18"/>
              </w:rPr>
              <w:t xml:space="preserve">or inappropriate </w:t>
            </w:r>
          </w:p>
          <w:p w14:paraId="156BE27F" w14:textId="6C1759BA" w:rsidR="00033B20" w:rsidRPr="00FD513E" w:rsidRDefault="00033B20" w:rsidP="00FD513E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The style often appears casual</w:t>
            </w:r>
          </w:p>
        </w:tc>
        <w:tc>
          <w:tcPr>
            <w:tcW w:w="2245" w:type="dxa"/>
          </w:tcPr>
          <w:p w14:paraId="66DCDFA7" w14:textId="035E7350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>The writing is unclear</w:t>
            </w:r>
            <w:r w:rsidR="003D0595">
              <w:rPr>
                <w:rFonts w:cs="Tahoma"/>
                <w:sz w:val="18"/>
                <w:szCs w:val="18"/>
              </w:rPr>
              <w:t xml:space="preserve"> </w:t>
            </w:r>
          </w:p>
          <w:p w14:paraId="427CE861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 xml:space="preserve">There are little variations in sentence structures </w:t>
            </w:r>
          </w:p>
          <w:p w14:paraId="4CEB9B7E" w14:textId="77777777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There are frequent grammatical errors which affect comprehension </w:t>
            </w:r>
          </w:p>
          <w:p w14:paraId="05B90AD7" w14:textId="511ECFA9" w:rsidR="00033B20" w:rsidRPr="00D3264B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3264B">
              <w:rPr>
                <w:rFonts w:cs="Tahoma"/>
                <w:sz w:val="18"/>
                <w:szCs w:val="18"/>
              </w:rPr>
              <w:t xml:space="preserve">The vocabulary used is </w:t>
            </w:r>
            <w:r w:rsidR="003D0595">
              <w:rPr>
                <w:rFonts w:cs="Tahoma"/>
                <w:sz w:val="18"/>
                <w:szCs w:val="18"/>
              </w:rPr>
              <w:t xml:space="preserve">awkward, ambiguous and/or </w:t>
            </w:r>
            <w:r w:rsidRPr="00D3264B">
              <w:rPr>
                <w:rFonts w:cs="Tahoma"/>
                <w:sz w:val="18"/>
                <w:szCs w:val="18"/>
              </w:rPr>
              <w:t xml:space="preserve">inappropriate </w:t>
            </w:r>
          </w:p>
          <w:p w14:paraId="26E19A52" w14:textId="77777777" w:rsidR="00033B20" w:rsidRPr="006A4E12" w:rsidRDefault="00033B20" w:rsidP="002F1B28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Tahoma"/>
                <w:sz w:val="18"/>
                <w:szCs w:val="18"/>
              </w:rPr>
            </w:pPr>
            <w:r w:rsidRPr="00D3264B">
              <w:rPr>
                <w:sz w:val="18"/>
                <w:szCs w:val="18"/>
              </w:rPr>
              <w:t>The style is casual throughout</w:t>
            </w:r>
          </w:p>
        </w:tc>
      </w:tr>
      <w:tr w:rsidR="00564B19" w:rsidRPr="00D3264B" w14:paraId="2768F622" w14:textId="77777777" w:rsidTr="002F1B28">
        <w:tc>
          <w:tcPr>
            <w:tcW w:w="1392" w:type="dxa"/>
          </w:tcPr>
          <w:p w14:paraId="28610947" w14:textId="17885BE5" w:rsidR="00033B20" w:rsidRPr="006A4E12" w:rsidRDefault="00033B20" w:rsidP="002F1B28">
            <w:pPr>
              <w:rPr>
                <w:b/>
              </w:rPr>
            </w:pPr>
            <w:r w:rsidRPr="006A4E12">
              <w:rPr>
                <w:b/>
              </w:rPr>
              <w:t xml:space="preserve">Organisation </w:t>
            </w:r>
            <w:r>
              <w:rPr>
                <w:b/>
              </w:rPr>
              <w:t>(2</w:t>
            </w:r>
            <w:r w:rsidRPr="006A4E12">
              <w:rPr>
                <w:b/>
              </w:rPr>
              <w:t>0%)</w:t>
            </w:r>
          </w:p>
        </w:tc>
        <w:tc>
          <w:tcPr>
            <w:tcW w:w="2436" w:type="dxa"/>
          </w:tcPr>
          <w:p w14:paraId="2DADA9FB" w14:textId="77777777" w:rsidR="00033B20" w:rsidRPr="00D3264B" w:rsidRDefault="00033B20" w:rsidP="002F1B2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Fulfils ALL the following well: </w:t>
            </w:r>
          </w:p>
          <w:p w14:paraId="7A5EDD12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Writing is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3264B">
              <w:rPr>
                <w:rFonts w:cstheme="minorHAnsi"/>
                <w:sz w:val="18"/>
                <w:szCs w:val="18"/>
              </w:rPr>
              <w:t xml:space="preserve">coherent and logically organised with an overall unity of ideas </w:t>
            </w:r>
          </w:p>
          <w:p w14:paraId="2453E20B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There is </w:t>
            </w:r>
            <w:r>
              <w:rPr>
                <w:rFonts w:cstheme="minorHAnsi"/>
                <w:sz w:val="18"/>
                <w:szCs w:val="18"/>
              </w:rPr>
              <w:t xml:space="preserve">always </w:t>
            </w:r>
            <w:r w:rsidRPr="00D3264B">
              <w:rPr>
                <w:rFonts w:cstheme="minorHAnsi"/>
                <w:sz w:val="18"/>
                <w:szCs w:val="18"/>
              </w:rPr>
              <w:t>coherence between paragraphs and sentences</w:t>
            </w:r>
          </w:p>
          <w:p w14:paraId="4113860E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a discernible introduction, middle and conclusion, and there are clear topic sentences in body paragraphs</w:t>
            </w:r>
          </w:p>
          <w:p w14:paraId="250A9A8F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There is effective use of signposting and cohesive devices which enable ideas to flow smoothly </w:t>
            </w:r>
          </w:p>
          <w:p w14:paraId="22D820C4" w14:textId="77777777" w:rsidR="00033B20" w:rsidRPr="00D3264B" w:rsidRDefault="00033B20" w:rsidP="002F1B28">
            <w:pPr>
              <w:rPr>
                <w:sz w:val="18"/>
                <w:szCs w:val="18"/>
              </w:rPr>
            </w:pPr>
          </w:p>
        </w:tc>
        <w:tc>
          <w:tcPr>
            <w:tcW w:w="2399" w:type="dxa"/>
          </w:tcPr>
          <w:p w14:paraId="586DB740" w14:textId="77777777" w:rsidR="00033B20" w:rsidRPr="00D3264B" w:rsidRDefault="00033B20" w:rsidP="002F1B2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Fulfils ALL the following with 1 or 2 minor lapses:</w:t>
            </w:r>
          </w:p>
          <w:p w14:paraId="041BE6FF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Writing is coherent and logically organised with an overall unity of ideas. </w:t>
            </w:r>
          </w:p>
          <w:p w14:paraId="3D7988D2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coherence between paragraphs and sentence</w:t>
            </w:r>
            <w:r>
              <w:rPr>
                <w:rFonts w:cstheme="minorHAnsi"/>
                <w:sz w:val="18"/>
                <w:szCs w:val="18"/>
              </w:rPr>
              <w:t>s</w:t>
            </w:r>
          </w:p>
          <w:p w14:paraId="7A82C55D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a discernible introduction, middle and conclusion, and there are clear topic sentences in body paragraphs</w:t>
            </w:r>
          </w:p>
          <w:p w14:paraId="05DA8244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effective use of signposting and cohesive devices which enable ideas to flow smoothly.</w:t>
            </w:r>
          </w:p>
          <w:p w14:paraId="2AC41963" w14:textId="77777777" w:rsidR="00033B20" w:rsidRPr="00D3264B" w:rsidRDefault="00033B20" w:rsidP="002F1B28">
            <w:pPr>
              <w:rPr>
                <w:sz w:val="18"/>
                <w:szCs w:val="18"/>
              </w:rPr>
            </w:pPr>
          </w:p>
        </w:tc>
        <w:tc>
          <w:tcPr>
            <w:tcW w:w="2421" w:type="dxa"/>
          </w:tcPr>
          <w:p w14:paraId="400EA4A9" w14:textId="77777777" w:rsidR="00033B20" w:rsidRDefault="00033B20" w:rsidP="002F1B28">
            <w:pPr>
              <w:pStyle w:val="ListParagraph"/>
              <w:ind w:left="360"/>
              <w:rPr>
                <w:rFonts w:cstheme="minorHAnsi"/>
                <w:sz w:val="18"/>
                <w:szCs w:val="18"/>
              </w:rPr>
            </w:pPr>
          </w:p>
          <w:p w14:paraId="0CCFBBFE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</w:t>
            </w:r>
            <w:r w:rsidRPr="00D3264B">
              <w:rPr>
                <w:rFonts w:cstheme="minorHAnsi"/>
                <w:sz w:val="18"/>
                <w:szCs w:val="18"/>
              </w:rPr>
              <w:t xml:space="preserve">riting is </w:t>
            </w:r>
            <w:r>
              <w:rPr>
                <w:rFonts w:cstheme="minorHAnsi"/>
                <w:sz w:val="18"/>
                <w:szCs w:val="18"/>
              </w:rPr>
              <w:t xml:space="preserve">mostly </w:t>
            </w:r>
            <w:r w:rsidRPr="00D3264B">
              <w:rPr>
                <w:rFonts w:cstheme="minorHAnsi"/>
                <w:sz w:val="18"/>
                <w:szCs w:val="18"/>
              </w:rPr>
              <w:t>coherent and logically organised</w:t>
            </w:r>
          </w:p>
          <w:p w14:paraId="186BB586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There is </w:t>
            </w:r>
            <w:r>
              <w:rPr>
                <w:rFonts w:cstheme="minorHAnsi"/>
                <w:sz w:val="18"/>
                <w:szCs w:val="18"/>
              </w:rPr>
              <w:t xml:space="preserve">mostly </w:t>
            </w:r>
            <w:r w:rsidRPr="00D3264B">
              <w:rPr>
                <w:rFonts w:cstheme="minorHAnsi"/>
                <w:sz w:val="18"/>
                <w:szCs w:val="18"/>
              </w:rPr>
              <w:t>coherence between paragraphs and sentences</w:t>
            </w:r>
          </w:p>
          <w:p w14:paraId="771F9CA2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a discernible introduction, middle and conclusion, and there are clear topic sentences in body paragraphs</w:t>
            </w:r>
          </w:p>
          <w:p w14:paraId="42355101" w14:textId="585998F2" w:rsidR="00033B20" w:rsidRPr="00FD513E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There is </w:t>
            </w:r>
            <w:r>
              <w:rPr>
                <w:rFonts w:cstheme="minorHAnsi"/>
                <w:sz w:val="18"/>
                <w:szCs w:val="18"/>
              </w:rPr>
              <w:t xml:space="preserve">mostly </w:t>
            </w:r>
            <w:r w:rsidRPr="00D3264B">
              <w:rPr>
                <w:rFonts w:cstheme="minorHAnsi"/>
                <w:sz w:val="18"/>
                <w:szCs w:val="18"/>
              </w:rPr>
              <w:t>effective use of signposting and cohesive devices which enable ideas to flow smoothly</w:t>
            </w:r>
          </w:p>
        </w:tc>
        <w:tc>
          <w:tcPr>
            <w:tcW w:w="2613" w:type="dxa"/>
          </w:tcPr>
          <w:p w14:paraId="12715DD8" w14:textId="77777777" w:rsidR="00033B20" w:rsidRDefault="00033B20" w:rsidP="002F1B28">
            <w:pPr>
              <w:pStyle w:val="ListParagraph"/>
              <w:ind w:left="360"/>
              <w:rPr>
                <w:rFonts w:cstheme="minorHAnsi"/>
                <w:sz w:val="18"/>
                <w:szCs w:val="18"/>
              </w:rPr>
            </w:pPr>
          </w:p>
          <w:p w14:paraId="2229F014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</w:t>
            </w:r>
            <w:r w:rsidRPr="00D3264B">
              <w:rPr>
                <w:rFonts w:cstheme="minorHAnsi"/>
                <w:sz w:val="18"/>
                <w:szCs w:val="18"/>
              </w:rPr>
              <w:t xml:space="preserve">riting is </w:t>
            </w:r>
            <w:r>
              <w:rPr>
                <w:rFonts w:cstheme="minorHAnsi"/>
                <w:sz w:val="18"/>
                <w:szCs w:val="18"/>
              </w:rPr>
              <w:t xml:space="preserve">somewhat </w:t>
            </w:r>
            <w:r w:rsidRPr="00D3264B">
              <w:rPr>
                <w:rFonts w:cstheme="minorHAnsi"/>
                <w:sz w:val="18"/>
                <w:szCs w:val="18"/>
              </w:rPr>
              <w:t>coherent and logically organised</w:t>
            </w:r>
          </w:p>
          <w:p w14:paraId="3DEBE31E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 xml:space="preserve">There is </w:t>
            </w:r>
            <w:r>
              <w:rPr>
                <w:rFonts w:cstheme="minorHAnsi"/>
                <w:sz w:val="18"/>
                <w:szCs w:val="18"/>
              </w:rPr>
              <w:t xml:space="preserve">somewhat </w:t>
            </w:r>
            <w:r w:rsidRPr="00D3264B">
              <w:rPr>
                <w:rFonts w:cstheme="minorHAnsi"/>
                <w:sz w:val="18"/>
                <w:szCs w:val="18"/>
              </w:rPr>
              <w:t>coherence between paragraphs and sentences</w:t>
            </w:r>
          </w:p>
          <w:p w14:paraId="1D74C40D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 a discernible introduction, middle and conclusion, and there</w:t>
            </w:r>
            <w:r>
              <w:rPr>
                <w:rFonts w:cstheme="minorHAnsi"/>
                <w:sz w:val="18"/>
                <w:szCs w:val="18"/>
              </w:rPr>
              <w:t xml:space="preserve"> are some</w:t>
            </w:r>
            <w:r w:rsidRPr="00D3264B">
              <w:rPr>
                <w:rFonts w:cstheme="minorHAnsi"/>
                <w:sz w:val="18"/>
                <w:szCs w:val="18"/>
              </w:rPr>
              <w:t xml:space="preserve"> clear topic sentences in body paragraphs </w:t>
            </w:r>
          </w:p>
          <w:p w14:paraId="2391EB82" w14:textId="77777777" w:rsidR="00033B20" w:rsidRPr="00D3264B" w:rsidRDefault="00033B20" w:rsidP="002F1B28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D3264B">
              <w:rPr>
                <w:rFonts w:cstheme="minorHAnsi"/>
                <w:sz w:val="18"/>
                <w:szCs w:val="18"/>
              </w:rPr>
              <w:t>There is</w:t>
            </w:r>
            <w:r>
              <w:rPr>
                <w:rFonts w:cstheme="minorHAnsi"/>
                <w:sz w:val="18"/>
                <w:szCs w:val="18"/>
              </w:rPr>
              <w:t xml:space="preserve"> an attempt at</w:t>
            </w:r>
            <w:r w:rsidRPr="00D3264B">
              <w:rPr>
                <w:rFonts w:cstheme="minorHAnsi"/>
                <w:sz w:val="18"/>
                <w:szCs w:val="18"/>
              </w:rPr>
              <w:t xml:space="preserve"> signposting and </w:t>
            </w:r>
            <w:r>
              <w:rPr>
                <w:rFonts w:cstheme="minorHAnsi"/>
                <w:sz w:val="18"/>
                <w:szCs w:val="18"/>
              </w:rPr>
              <w:t xml:space="preserve">the use of </w:t>
            </w:r>
            <w:r w:rsidRPr="00D3264B">
              <w:rPr>
                <w:rFonts w:cstheme="minorHAnsi"/>
                <w:sz w:val="18"/>
                <w:szCs w:val="18"/>
              </w:rPr>
              <w:t xml:space="preserve">cohesive devices </w:t>
            </w:r>
            <w:r>
              <w:rPr>
                <w:rFonts w:cstheme="minorHAnsi"/>
                <w:sz w:val="18"/>
                <w:szCs w:val="18"/>
              </w:rPr>
              <w:t>to enable ideas to flow smoothly</w:t>
            </w:r>
          </w:p>
          <w:p w14:paraId="3004AA54" w14:textId="77777777" w:rsidR="00033B20" w:rsidRPr="00D3264B" w:rsidRDefault="00033B20" w:rsidP="002F1B28">
            <w:pPr>
              <w:rPr>
                <w:sz w:val="18"/>
                <w:szCs w:val="18"/>
              </w:rPr>
            </w:pPr>
          </w:p>
        </w:tc>
        <w:tc>
          <w:tcPr>
            <w:tcW w:w="2371" w:type="dxa"/>
          </w:tcPr>
          <w:p w14:paraId="3E0712A9" w14:textId="77777777" w:rsidR="00033B20" w:rsidRPr="000E166B" w:rsidRDefault="00033B20" w:rsidP="002F1B28">
            <w:pPr>
              <w:pStyle w:val="ListParagraph"/>
              <w:autoSpaceDE w:val="0"/>
              <w:autoSpaceDN w:val="0"/>
              <w:adjustRightInd w:val="0"/>
              <w:ind w:left="360"/>
              <w:rPr>
                <w:sz w:val="18"/>
                <w:szCs w:val="16"/>
              </w:rPr>
            </w:pPr>
          </w:p>
          <w:p w14:paraId="3063B570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>Writing is mostly incoherent or illogical</w:t>
            </w:r>
          </w:p>
          <w:p w14:paraId="7C344D92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 xml:space="preserve">There is often a lack of coherence between paragraphs or sentences </w:t>
            </w:r>
          </w:p>
          <w:p w14:paraId="7D90C99B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There is some sort of a structure, but gaps are evident; or t</w:t>
            </w:r>
            <w:r w:rsidRPr="001111BF">
              <w:rPr>
                <w:rFonts w:cs="Tahoma"/>
                <w:sz w:val="18"/>
                <w:szCs w:val="16"/>
              </w:rPr>
              <w:t>here is a lack of paragraphin</w:t>
            </w:r>
            <w:r>
              <w:rPr>
                <w:rFonts w:cs="Tahoma"/>
                <w:sz w:val="18"/>
                <w:szCs w:val="16"/>
              </w:rPr>
              <w:t>g</w:t>
            </w:r>
          </w:p>
          <w:p w14:paraId="36932AFB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 xml:space="preserve">There is insufficient </w:t>
            </w:r>
            <w:r w:rsidRPr="001111BF">
              <w:rPr>
                <w:rFonts w:cs="Tahoma"/>
                <w:sz w:val="18"/>
                <w:szCs w:val="16"/>
              </w:rPr>
              <w:t>signposting and use of cohesive devices that may cause confusion for the reader</w:t>
            </w:r>
          </w:p>
          <w:p w14:paraId="46E4B9C6" w14:textId="77777777" w:rsidR="00033B20" w:rsidRPr="00D3264B" w:rsidRDefault="00033B20" w:rsidP="002F1B28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2245" w:type="dxa"/>
          </w:tcPr>
          <w:p w14:paraId="4FB7AB8F" w14:textId="77777777" w:rsidR="00033B20" w:rsidRPr="000E166B" w:rsidRDefault="00033B20" w:rsidP="002F1B28">
            <w:pPr>
              <w:pStyle w:val="ListParagraph"/>
              <w:autoSpaceDE w:val="0"/>
              <w:autoSpaceDN w:val="0"/>
              <w:adjustRightInd w:val="0"/>
              <w:ind w:left="360"/>
              <w:rPr>
                <w:sz w:val="18"/>
                <w:szCs w:val="16"/>
              </w:rPr>
            </w:pPr>
          </w:p>
          <w:p w14:paraId="543D637E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>Writing is incoherent or illogical</w:t>
            </w:r>
          </w:p>
          <w:p w14:paraId="521EAABF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 xml:space="preserve">There is a lack of coherence between paragraphs or sentences </w:t>
            </w:r>
          </w:p>
          <w:p w14:paraId="7D893048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There</w:t>
            </w:r>
            <w:r w:rsidRPr="001111BF">
              <w:rPr>
                <w:rFonts w:cs="Tahoma"/>
                <w:sz w:val="18"/>
                <w:szCs w:val="16"/>
              </w:rPr>
              <w:t xml:space="preserve"> is a lack of paragraphing</w:t>
            </w:r>
          </w:p>
          <w:p w14:paraId="130E44A0" w14:textId="77777777" w:rsidR="00033B20" w:rsidRPr="001111BF" w:rsidRDefault="00033B20" w:rsidP="002F1B28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 xml:space="preserve">There is a lack of </w:t>
            </w:r>
            <w:r w:rsidRPr="001111BF">
              <w:rPr>
                <w:rFonts w:cs="Tahoma"/>
                <w:sz w:val="18"/>
                <w:szCs w:val="16"/>
              </w:rPr>
              <w:t>signposting and use of cohesive devices that cause</w:t>
            </w:r>
            <w:r>
              <w:rPr>
                <w:rFonts w:cs="Tahoma"/>
                <w:sz w:val="18"/>
                <w:szCs w:val="16"/>
              </w:rPr>
              <w:t>s</w:t>
            </w:r>
            <w:r w:rsidRPr="001111BF">
              <w:rPr>
                <w:rFonts w:cs="Tahoma"/>
                <w:sz w:val="18"/>
                <w:szCs w:val="16"/>
              </w:rPr>
              <w:t xml:space="preserve"> confusion for the reader</w:t>
            </w:r>
          </w:p>
          <w:p w14:paraId="256B7B61" w14:textId="77777777" w:rsidR="00033B20" w:rsidRPr="00D3264B" w:rsidRDefault="00033B20" w:rsidP="002F1B28">
            <w:pPr>
              <w:rPr>
                <w:sz w:val="18"/>
                <w:szCs w:val="18"/>
              </w:rPr>
            </w:pPr>
          </w:p>
        </w:tc>
      </w:tr>
    </w:tbl>
    <w:p w14:paraId="705FB83E" w14:textId="585E8370" w:rsidR="00014162" w:rsidRDefault="00014162" w:rsidP="006E1809"/>
    <w:sectPr w:rsidR="00014162" w:rsidSect="006F3A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90BC6" w14:textId="77777777" w:rsidR="00E97362" w:rsidRDefault="00E97362">
      <w:pPr>
        <w:spacing w:after="0" w:line="240" w:lineRule="auto"/>
      </w:pPr>
      <w:r>
        <w:separator/>
      </w:r>
    </w:p>
  </w:endnote>
  <w:endnote w:type="continuationSeparator" w:id="0">
    <w:p w14:paraId="2A14548D" w14:textId="77777777" w:rsidR="00E97362" w:rsidRDefault="00E9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Gothic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496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138BB" w14:textId="62C8FC24" w:rsidR="00A64650" w:rsidRDefault="00A646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3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A4F13" w14:textId="77777777" w:rsidR="00A64650" w:rsidRDefault="00A6465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D6F0E" w14:textId="77777777" w:rsidR="00E97362" w:rsidRDefault="00E97362">
      <w:pPr>
        <w:spacing w:after="0" w:line="240" w:lineRule="auto"/>
      </w:pPr>
      <w:r>
        <w:separator/>
      </w:r>
    </w:p>
  </w:footnote>
  <w:footnote w:type="continuationSeparator" w:id="0">
    <w:p w14:paraId="44BEE00B" w14:textId="77777777" w:rsidR="00E97362" w:rsidRDefault="00E9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DC0"/>
    <w:multiLevelType w:val="hybridMultilevel"/>
    <w:tmpl w:val="096A827C"/>
    <w:styleLink w:val="ImportedStyle6"/>
    <w:lvl w:ilvl="0" w:tplc="6C22AEC2">
      <w:start w:val="1"/>
      <w:numFmt w:val="decimal"/>
      <w:lvlText w:val="%1."/>
      <w:lvlJc w:val="left"/>
      <w:pPr>
        <w:ind w:left="4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429AA8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00EA46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0E2AE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5B4F04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18D77E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00BD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E2ECAFE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1A8E78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D5279C"/>
    <w:multiLevelType w:val="hybridMultilevel"/>
    <w:tmpl w:val="A8DC6E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95F97"/>
    <w:multiLevelType w:val="hybridMultilevel"/>
    <w:tmpl w:val="F5BE33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31F23"/>
    <w:multiLevelType w:val="hybridMultilevel"/>
    <w:tmpl w:val="E68C1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E15F1"/>
    <w:multiLevelType w:val="hybridMultilevel"/>
    <w:tmpl w:val="D93EE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053B04"/>
    <w:multiLevelType w:val="hybridMultilevel"/>
    <w:tmpl w:val="057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51FA"/>
    <w:multiLevelType w:val="hybridMultilevel"/>
    <w:tmpl w:val="624A1C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45974"/>
    <w:multiLevelType w:val="hybridMultilevel"/>
    <w:tmpl w:val="63924C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339F7"/>
    <w:multiLevelType w:val="hybridMultilevel"/>
    <w:tmpl w:val="FEF832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B0897"/>
    <w:multiLevelType w:val="hybridMultilevel"/>
    <w:tmpl w:val="6144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5B9"/>
    <w:multiLevelType w:val="hybridMultilevel"/>
    <w:tmpl w:val="8E84DA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8C779E"/>
    <w:multiLevelType w:val="hybridMultilevel"/>
    <w:tmpl w:val="9564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70EB"/>
    <w:multiLevelType w:val="hybridMultilevel"/>
    <w:tmpl w:val="6F50C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C673B0"/>
    <w:multiLevelType w:val="hybridMultilevel"/>
    <w:tmpl w:val="EEA83538"/>
    <w:styleLink w:val="ImportedStyle30"/>
    <w:lvl w:ilvl="0" w:tplc="2DF468A4">
      <w:start w:val="1"/>
      <w:numFmt w:val="lowerLetter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2A6626">
      <w:start w:val="1"/>
      <w:numFmt w:val="lowerLetter"/>
      <w:lvlText w:val="%2."/>
      <w:lvlJc w:val="left"/>
      <w:pPr>
        <w:ind w:left="111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A50BABC">
      <w:start w:val="1"/>
      <w:numFmt w:val="bullet"/>
      <w:lvlText w:val="•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6A8A668">
      <w:start w:val="1"/>
      <w:numFmt w:val="bullet"/>
      <w:lvlText w:val="•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5480F96">
      <w:start w:val="1"/>
      <w:numFmt w:val="bullet"/>
      <w:lvlText w:val="•"/>
      <w:lvlJc w:val="left"/>
      <w:pPr>
        <w:ind w:left="3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683D96">
      <w:start w:val="1"/>
      <w:numFmt w:val="bullet"/>
      <w:lvlText w:val="•"/>
      <w:lvlJc w:val="left"/>
      <w:pPr>
        <w:ind w:left="42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4C7582">
      <w:start w:val="1"/>
      <w:numFmt w:val="bullet"/>
      <w:lvlText w:val="•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C5CA6B6">
      <w:start w:val="1"/>
      <w:numFmt w:val="bullet"/>
      <w:lvlText w:val="•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661B4E">
      <w:start w:val="1"/>
      <w:numFmt w:val="bullet"/>
      <w:lvlText w:val="•"/>
      <w:lvlJc w:val="left"/>
      <w:pPr>
        <w:ind w:left="6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F9217AC"/>
    <w:multiLevelType w:val="hybridMultilevel"/>
    <w:tmpl w:val="B7EED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415E0"/>
    <w:multiLevelType w:val="hybridMultilevel"/>
    <w:tmpl w:val="BBC4C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192BD5"/>
    <w:multiLevelType w:val="hybridMultilevel"/>
    <w:tmpl w:val="13D88B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11286"/>
    <w:multiLevelType w:val="hybridMultilevel"/>
    <w:tmpl w:val="B590CBA8"/>
    <w:numStyleLink w:val="ImportedStyle2"/>
  </w:abstractNum>
  <w:abstractNum w:abstractNumId="18" w15:restartNumberingAfterBreak="0">
    <w:nsid w:val="46346F57"/>
    <w:multiLevelType w:val="hybridMultilevel"/>
    <w:tmpl w:val="40042F7C"/>
    <w:styleLink w:val="Bullets"/>
    <w:lvl w:ilvl="0" w:tplc="16C27C02">
      <w:start w:val="1"/>
      <w:numFmt w:val="bullet"/>
      <w:lvlText w:val="•"/>
      <w:lvlJc w:val="left"/>
      <w:pPr>
        <w:ind w:left="195" w:hanging="15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88C0EA">
      <w:start w:val="1"/>
      <w:numFmt w:val="bullet"/>
      <w:lvlText w:val="•"/>
      <w:lvlJc w:val="left"/>
      <w:pPr>
        <w:ind w:left="11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3863AD8">
      <w:start w:val="1"/>
      <w:numFmt w:val="bullet"/>
      <w:lvlText w:val="•"/>
      <w:lvlJc w:val="left"/>
      <w:pPr>
        <w:ind w:left="17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73232CA">
      <w:start w:val="1"/>
      <w:numFmt w:val="bullet"/>
      <w:lvlText w:val="•"/>
      <w:lvlJc w:val="left"/>
      <w:pPr>
        <w:ind w:left="23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6EB688">
      <w:start w:val="1"/>
      <w:numFmt w:val="bullet"/>
      <w:lvlText w:val="•"/>
      <w:lvlJc w:val="left"/>
      <w:pPr>
        <w:ind w:left="29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2CF06C">
      <w:start w:val="1"/>
      <w:numFmt w:val="bullet"/>
      <w:lvlText w:val="•"/>
      <w:lvlJc w:val="left"/>
      <w:pPr>
        <w:ind w:left="35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CA8E19C">
      <w:start w:val="1"/>
      <w:numFmt w:val="bullet"/>
      <w:lvlText w:val="•"/>
      <w:lvlJc w:val="left"/>
      <w:pPr>
        <w:ind w:left="41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D80B1A4">
      <w:start w:val="1"/>
      <w:numFmt w:val="bullet"/>
      <w:lvlText w:val="•"/>
      <w:lvlJc w:val="left"/>
      <w:pPr>
        <w:ind w:left="47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C22BD4">
      <w:start w:val="1"/>
      <w:numFmt w:val="bullet"/>
      <w:lvlText w:val="•"/>
      <w:lvlJc w:val="left"/>
      <w:pPr>
        <w:ind w:left="539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33208E"/>
    <w:multiLevelType w:val="hybridMultilevel"/>
    <w:tmpl w:val="C2525B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6D5F3F"/>
    <w:multiLevelType w:val="hybridMultilevel"/>
    <w:tmpl w:val="3996A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E06FD0"/>
    <w:multiLevelType w:val="hybridMultilevel"/>
    <w:tmpl w:val="B590CBA8"/>
    <w:styleLink w:val="ImportedStyle2"/>
    <w:lvl w:ilvl="0" w:tplc="79704386">
      <w:start w:val="1"/>
      <w:numFmt w:val="decimal"/>
      <w:lvlText w:val="%1."/>
      <w:lvlJc w:val="left"/>
      <w:pPr>
        <w:ind w:left="4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736ADF6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712A8B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782E4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8227F8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56187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580A0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4CA78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578AF16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1450FD3"/>
    <w:multiLevelType w:val="hybridMultilevel"/>
    <w:tmpl w:val="6BBEEF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8869C6"/>
    <w:multiLevelType w:val="hybridMultilevel"/>
    <w:tmpl w:val="289EB4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25B36"/>
    <w:multiLevelType w:val="hybridMultilevel"/>
    <w:tmpl w:val="FC96886E"/>
    <w:lvl w:ilvl="0" w:tplc="4809000F">
      <w:start w:val="1"/>
      <w:numFmt w:val="decimal"/>
      <w:lvlText w:val="%1."/>
      <w:lvlJc w:val="left"/>
      <w:pPr>
        <w:ind w:left="420" w:hanging="360"/>
      </w:p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56C74A81"/>
    <w:multiLevelType w:val="hybridMultilevel"/>
    <w:tmpl w:val="0E16AB7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550D4B"/>
    <w:multiLevelType w:val="hybridMultilevel"/>
    <w:tmpl w:val="755840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7B3000"/>
    <w:multiLevelType w:val="hybridMultilevel"/>
    <w:tmpl w:val="720471AE"/>
    <w:styleLink w:val="ImportedStyle3"/>
    <w:lvl w:ilvl="0" w:tplc="A434DCBC">
      <w:start w:val="1"/>
      <w:numFmt w:val="decimal"/>
      <w:lvlText w:val="%1."/>
      <w:lvlJc w:val="left"/>
      <w:pPr>
        <w:ind w:left="4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7442156">
      <w:start w:val="1"/>
      <w:numFmt w:val="lowerLetter"/>
      <w:lvlText w:val="%2."/>
      <w:lvlJc w:val="left"/>
      <w:pPr>
        <w:ind w:left="11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64D86E">
      <w:start w:val="1"/>
      <w:numFmt w:val="lowerLetter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21CFD90">
      <w:start w:val="1"/>
      <w:numFmt w:val="lowerLetter"/>
      <w:lvlText w:val="%4.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5038B0">
      <w:start w:val="1"/>
      <w:numFmt w:val="lowerLetter"/>
      <w:lvlText w:val="%5."/>
      <w:lvlJc w:val="left"/>
      <w:pPr>
        <w:ind w:left="3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81A4A92">
      <w:start w:val="1"/>
      <w:numFmt w:val="lowerLetter"/>
      <w:lvlText w:val="%6."/>
      <w:lvlJc w:val="left"/>
      <w:pPr>
        <w:ind w:left="42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05A76FC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DA02EC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D0D358">
      <w:start w:val="1"/>
      <w:numFmt w:val="lowerLetter"/>
      <w:lvlText w:val="%9."/>
      <w:lvlJc w:val="left"/>
      <w:pPr>
        <w:ind w:left="6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A9E21AD"/>
    <w:multiLevelType w:val="hybridMultilevel"/>
    <w:tmpl w:val="42C25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1738DA"/>
    <w:multiLevelType w:val="hybridMultilevel"/>
    <w:tmpl w:val="37F63F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24DF2"/>
    <w:multiLevelType w:val="hybridMultilevel"/>
    <w:tmpl w:val="B6EC29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750AB3"/>
    <w:multiLevelType w:val="hybridMultilevel"/>
    <w:tmpl w:val="63AC347C"/>
    <w:lvl w:ilvl="0" w:tplc="4809000F">
      <w:start w:val="1"/>
      <w:numFmt w:val="decimal"/>
      <w:lvlText w:val="%1."/>
      <w:lvlJc w:val="left"/>
      <w:pPr>
        <w:ind w:left="4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BD61B1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5C9EB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2F04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5A062C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FC4314A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48531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D618C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7E82404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E9A0053"/>
    <w:multiLevelType w:val="hybridMultilevel"/>
    <w:tmpl w:val="C96E0F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821FD7"/>
    <w:multiLevelType w:val="hybridMultilevel"/>
    <w:tmpl w:val="0172ADB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AD5001"/>
    <w:multiLevelType w:val="hybridMultilevel"/>
    <w:tmpl w:val="07D26532"/>
    <w:lvl w:ilvl="0" w:tplc="88349CBE">
      <w:start w:val="4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6E811638"/>
    <w:multiLevelType w:val="hybridMultilevel"/>
    <w:tmpl w:val="096A827C"/>
    <w:numStyleLink w:val="ImportedStyle6"/>
  </w:abstractNum>
  <w:abstractNum w:abstractNumId="36" w15:restartNumberingAfterBreak="0">
    <w:nsid w:val="744252A2"/>
    <w:multiLevelType w:val="hybridMultilevel"/>
    <w:tmpl w:val="549E93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A3479"/>
    <w:multiLevelType w:val="hybridMultilevel"/>
    <w:tmpl w:val="24368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701F5C"/>
    <w:multiLevelType w:val="hybridMultilevel"/>
    <w:tmpl w:val="9E12C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060877"/>
    <w:multiLevelType w:val="hybridMultilevel"/>
    <w:tmpl w:val="3D820B02"/>
    <w:lvl w:ilvl="0" w:tplc="E1D09B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EB1171"/>
    <w:multiLevelType w:val="hybridMultilevel"/>
    <w:tmpl w:val="9544B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D6513"/>
    <w:multiLevelType w:val="hybridMultilevel"/>
    <w:tmpl w:val="FCFA9C14"/>
    <w:lvl w:ilvl="0" w:tplc="4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2" w15:restartNumberingAfterBreak="0">
    <w:nsid w:val="7DD236D7"/>
    <w:multiLevelType w:val="hybridMultilevel"/>
    <w:tmpl w:val="66E6D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5002AE"/>
    <w:multiLevelType w:val="hybridMultilevel"/>
    <w:tmpl w:val="1DACCB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22"/>
  </w:num>
  <w:num w:numId="5">
    <w:abstractNumId w:val="8"/>
  </w:num>
  <w:num w:numId="6">
    <w:abstractNumId w:val="32"/>
  </w:num>
  <w:num w:numId="7">
    <w:abstractNumId w:val="29"/>
  </w:num>
  <w:num w:numId="8">
    <w:abstractNumId w:val="21"/>
  </w:num>
  <w:num w:numId="9">
    <w:abstractNumId w:val="17"/>
  </w:num>
  <w:num w:numId="10">
    <w:abstractNumId w:val="30"/>
  </w:num>
  <w:num w:numId="11">
    <w:abstractNumId w:val="27"/>
  </w:num>
  <w:num w:numId="12">
    <w:abstractNumId w:val="13"/>
  </w:num>
  <w:num w:numId="13">
    <w:abstractNumId w:val="23"/>
  </w:num>
  <w:num w:numId="14">
    <w:abstractNumId w:val="34"/>
  </w:num>
  <w:num w:numId="15">
    <w:abstractNumId w:val="0"/>
  </w:num>
  <w:num w:numId="16">
    <w:abstractNumId w:val="35"/>
  </w:num>
  <w:num w:numId="17">
    <w:abstractNumId w:val="31"/>
  </w:num>
  <w:num w:numId="18">
    <w:abstractNumId w:val="41"/>
  </w:num>
  <w:num w:numId="19">
    <w:abstractNumId w:val="24"/>
  </w:num>
  <w:num w:numId="20">
    <w:abstractNumId w:val="26"/>
  </w:num>
  <w:num w:numId="21">
    <w:abstractNumId w:val="33"/>
  </w:num>
  <w:num w:numId="22">
    <w:abstractNumId w:val="16"/>
  </w:num>
  <w:num w:numId="23">
    <w:abstractNumId w:val="2"/>
  </w:num>
  <w:num w:numId="24">
    <w:abstractNumId w:val="11"/>
  </w:num>
  <w:num w:numId="25">
    <w:abstractNumId w:val="7"/>
  </w:num>
  <w:num w:numId="26">
    <w:abstractNumId w:val="12"/>
  </w:num>
  <w:num w:numId="27">
    <w:abstractNumId w:val="5"/>
  </w:num>
  <w:num w:numId="28">
    <w:abstractNumId w:val="42"/>
  </w:num>
  <w:num w:numId="29">
    <w:abstractNumId w:val="3"/>
  </w:num>
  <w:num w:numId="30">
    <w:abstractNumId w:val="38"/>
  </w:num>
  <w:num w:numId="31">
    <w:abstractNumId w:val="37"/>
  </w:num>
  <w:num w:numId="32">
    <w:abstractNumId w:val="20"/>
  </w:num>
  <w:num w:numId="33">
    <w:abstractNumId w:val="28"/>
  </w:num>
  <w:num w:numId="34">
    <w:abstractNumId w:val="4"/>
  </w:num>
  <w:num w:numId="35">
    <w:abstractNumId w:val="15"/>
  </w:num>
  <w:num w:numId="36">
    <w:abstractNumId w:val="36"/>
  </w:num>
  <w:num w:numId="37">
    <w:abstractNumId w:val="40"/>
  </w:num>
  <w:num w:numId="38">
    <w:abstractNumId w:val="39"/>
  </w:num>
  <w:num w:numId="39">
    <w:abstractNumId w:val="9"/>
  </w:num>
  <w:num w:numId="40">
    <w:abstractNumId w:val="25"/>
  </w:num>
  <w:num w:numId="41">
    <w:abstractNumId w:val="19"/>
  </w:num>
  <w:num w:numId="42">
    <w:abstractNumId w:val="10"/>
  </w:num>
  <w:num w:numId="43">
    <w:abstractNumId w:val="43"/>
  </w:num>
  <w:num w:numId="44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E9"/>
    <w:rsid w:val="00014162"/>
    <w:rsid w:val="00033B20"/>
    <w:rsid w:val="000471EF"/>
    <w:rsid w:val="00050C8B"/>
    <w:rsid w:val="000745E6"/>
    <w:rsid w:val="00086127"/>
    <w:rsid w:val="00091EE7"/>
    <w:rsid w:val="000929FF"/>
    <w:rsid w:val="00096CD8"/>
    <w:rsid w:val="000C2022"/>
    <w:rsid w:val="000D3163"/>
    <w:rsid w:val="000E166B"/>
    <w:rsid w:val="000E300A"/>
    <w:rsid w:val="000E4241"/>
    <w:rsid w:val="000F46D6"/>
    <w:rsid w:val="0011159B"/>
    <w:rsid w:val="00117AB7"/>
    <w:rsid w:val="0017244B"/>
    <w:rsid w:val="00177A7F"/>
    <w:rsid w:val="00184C74"/>
    <w:rsid w:val="001B6398"/>
    <w:rsid w:val="001C7FBB"/>
    <w:rsid w:val="001E03FA"/>
    <w:rsid w:val="001E3F99"/>
    <w:rsid w:val="001F4A02"/>
    <w:rsid w:val="00223151"/>
    <w:rsid w:val="002237CF"/>
    <w:rsid w:val="00224327"/>
    <w:rsid w:val="00246CF4"/>
    <w:rsid w:val="002512B7"/>
    <w:rsid w:val="00262E5E"/>
    <w:rsid w:val="002728B2"/>
    <w:rsid w:val="002849D7"/>
    <w:rsid w:val="002A0A6A"/>
    <w:rsid w:val="002A7B55"/>
    <w:rsid w:val="002A7F0E"/>
    <w:rsid w:val="002B3B52"/>
    <w:rsid w:val="002F6321"/>
    <w:rsid w:val="002F79B4"/>
    <w:rsid w:val="00311E63"/>
    <w:rsid w:val="00322CB0"/>
    <w:rsid w:val="003241F0"/>
    <w:rsid w:val="00326AC5"/>
    <w:rsid w:val="00376512"/>
    <w:rsid w:val="0038503B"/>
    <w:rsid w:val="003919CA"/>
    <w:rsid w:val="003A2639"/>
    <w:rsid w:val="003B2567"/>
    <w:rsid w:val="003C2F57"/>
    <w:rsid w:val="003D0132"/>
    <w:rsid w:val="003D0595"/>
    <w:rsid w:val="003F08DE"/>
    <w:rsid w:val="00423F9F"/>
    <w:rsid w:val="00430443"/>
    <w:rsid w:val="00433BBF"/>
    <w:rsid w:val="0044334F"/>
    <w:rsid w:val="0045093D"/>
    <w:rsid w:val="00460502"/>
    <w:rsid w:val="004618A3"/>
    <w:rsid w:val="00462713"/>
    <w:rsid w:val="00465390"/>
    <w:rsid w:val="00470511"/>
    <w:rsid w:val="004753C1"/>
    <w:rsid w:val="0047564C"/>
    <w:rsid w:val="004906C6"/>
    <w:rsid w:val="004B58E4"/>
    <w:rsid w:val="004C2ADA"/>
    <w:rsid w:val="004C5C15"/>
    <w:rsid w:val="004D51BA"/>
    <w:rsid w:val="004E2862"/>
    <w:rsid w:val="004E3D78"/>
    <w:rsid w:val="004F010E"/>
    <w:rsid w:val="004F5E15"/>
    <w:rsid w:val="00506EBC"/>
    <w:rsid w:val="00523640"/>
    <w:rsid w:val="005405A8"/>
    <w:rsid w:val="0054513A"/>
    <w:rsid w:val="00564B19"/>
    <w:rsid w:val="00575308"/>
    <w:rsid w:val="00577518"/>
    <w:rsid w:val="00590C9B"/>
    <w:rsid w:val="005A6585"/>
    <w:rsid w:val="005B0621"/>
    <w:rsid w:val="005B671F"/>
    <w:rsid w:val="005B6E92"/>
    <w:rsid w:val="005D610F"/>
    <w:rsid w:val="005D76BE"/>
    <w:rsid w:val="005E6953"/>
    <w:rsid w:val="005F4F4D"/>
    <w:rsid w:val="00602E33"/>
    <w:rsid w:val="00612626"/>
    <w:rsid w:val="006160CD"/>
    <w:rsid w:val="00625F23"/>
    <w:rsid w:val="006318DE"/>
    <w:rsid w:val="0064067B"/>
    <w:rsid w:val="00661B7A"/>
    <w:rsid w:val="006746D9"/>
    <w:rsid w:val="00681CA4"/>
    <w:rsid w:val="00696ED0"/>
    <w:rsid w:val="006A3FC5"/>
    <w:rsid w:val="006B6B5D"/>
    <w:rsid w:val="006C3F0B"/>
    <w:rsid w:val="006E1809"/>
    <w:rsid w:val="006E507B"/>
    <w:rsid w:val="006F4906"/>
    <w:rsid w:val="006F76F9"/>
    <w:rsid w:val="007217CC"/>
    <w:rsid w:val="007244D5"/>
    <w:rsid w:val="00740BB6"/>
    <w:rsid w:val="00741FDC"/>
    <w:rsid w:val="0077233D"/>
    <w:rsid w:val="007740A7"/>
    <w:rsid w:val="00775947"/>
    <w:rsid w:val="00785449"/>
    <w:rsid w:val="007A66E0"/>
    <w:rsid w:val="007B23CB"/>
    <w:rsid w:val="007B61BB"/>
    <w:rsid w:val="007B6E2C"/>
    <w:rsid w:val="007C465E"/>
    <w:rsid w:val="007D49D8"/>
    <w:rsid w:val="007E6FB4"/>
    <w:rsid w:val="008220BF"/>
    <w:rsid w:val="00841172"/>
    <w:rsid w:val="0087026A"/>
    <w:rsid w:val="008766C9"/>
    <w:rsid w:val="0089273D"/>
    <w:rsid w:val="00897A60"/>
    <w:rsid w:val="008A74D4"/>
    <w:rsid w:val="009127DB"/>
    <w:rsid w:val="00916702"/>
    <w:rsid w:val="00957EA3"/>
    <w:rsid w:val="009633F0"/>
    <w:rsid w:val="0097284C"/>
    <w:rsid w:val="00976B50"/>
    <w:rsid w:val="009856A4"/>
    <w:rsid w:val="00990366"/>
    <w:rsid w:val="009D2AA1"/>
    <w:rsid w:val="009E3330"/>
    <w:rsid w:val="00A11E2A"/>
    <w:rsid w:val="00A1213B"/>
    <w:rsid w:val="00A135C9"/>
    <w:rsid w:val="00A160CD"/>
    <w:rsid w:val="00A315E8"/>
    <w:rsid w:val="00A32EC8"/>
    <w:rsid w:val="00A538F8"/>
    <w:rsid w:val="00A569C7"/>
    <w:rsid w:val="00A64650"/>
    <w:rsid w:val="00A67334"/>
    <w:rsid w:val="00A81384"/>
    <w:rsid w:val="00A82D26"/>
    <w:rsid w:val="00A918AF"/>
    <w:rsid w:val="00AD5B47"/>
    <w:rsid w:val="00AF4D76"/>
    <w:rsid w:val="00B3536E"/>
    <w:rsid w:val="00B42294"/>
    <w:rsid w:val="00B67EA9"/>
    <w:rsid w:val="00B706FA"/>
    <w:rsid w:val="00B7424E"/>
    <w:rsid w:val="00B913FB"/>
    <w:rsid w:val="00B94A41"/>
    <w:rsid w:val="00BA195C"/>
    <w:rsid w:val="00BA3606"/>
    <w:rsid w:val="00BB380A"/>
    <w:rsid w:val="00BB49F9"/>
    <w:rsid w:val="00BC5FF3"/>
    <w:rsid w:val="00BD6FE8"/>
    <w:rsid w:val="00BD7B73"/>
    <w:rsid w:val="00BE0B7B"/>
    <w:rsid w:val="00C36D2E"/>
    <w:rsid w:val="00C462F7"/>
    <w:rsid w:val="00C4733D"/>
    <w:rsid w:val="00C62F3C"/>
    <w:rsid w:val="00C6367D"/>
    <w:rsid w:val="00C67EC7"/>
    <w:rsid w:val="00C736C8"/>
    <w:rsid w:val="00CA5895"/>
    <w:rsid w:val="00CE4938"/>
    <w:rsid w:val="00D0634B"/>
    <w:rsid w:val="00D11025"/>
    <w:rsid w:val="00D30D06"/>
    <w:rsid w:val="00D41792"/>
    <w:rsid w:val="00D45E6B"/>
    <w:rsid w:val="00D644C4"/>
    <w:rsid w:val="00D841DA"/>
    <w:rsid w:val="00D85198"/>
    <w:rsid w:val="00D93BFE"/>
    <w:rsid w:val="00D94BCC"/>
    <w:rsid w:val="00DA54E9"/>
    <w:rsid w:val="00DD3941"/>
    <w:rsid w:val="00DE525B"/>
    <w:rsid w:val="00DF4F7C"/>
    <w:rsid w:val="00DF6F1C"/>
    <w:rsid w:val="00E019FB"/>
    <w:rsid w:val="00E02D9C"/>
    <w:rsid w:val="00E105FB"/>
    <w:rsid w:val="00E14787"/>
    <w:rsid w:val="00E25E93"/>
    <w:rsid w:val="00E32520"/>
    <w:rsid w:val="00E35E3B"/>
    <w:rsid w:val="00E37B15"/>
    <w:rsid w:val="00E477A5"/>
    <w:rsid w:val="00E5243D"/>
    <w:rsid w:val="00E56584"/>
    <w:rsid w:val="00E97362"/>
    <w:rsid w:val="00E97C75"/>
    <w:rsid w:val="00EB20D3"/>
    <w:rsid w:val="00ED09A6"/>
    <w:rsid w:val="00ED39E8"/>
    <w:rsid w:val="00EE2527"/>
    <w:rsid w:val="00EF2B82"/>
    <w:rsid w:val="00EF7C4D"/>
    <w:rsid w:val="00EF7EAB"/>
    <w:rsid w:val="00F04B77"/>
    <w:rsid w:val="00F054B3"/>
    <w:rsid w:val="00F23D7E"/>
    <w:rsid w:val="00F3508D"/>
    <w:rsid w:val="00F35CC7"/>
    <w:rsid w:val="00F45D91"/>
    <w:rsid w:val="00F54B38"/>
    <w:rsid w:val="00F56E5D"/>
    <w:rsid w:val="00F778BE"/>
    <w:rsid w:val="00F96A07"/>
    <w:rsid w:val="00FB39DC"/>
    <w:rsid w:val="00FD513E"/>
    <w:rsid w:val="00FE6C7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F3895"/>
  <w15:docId w15:val="{B59A3849-5E3C-43FF-AB1C-F4B028D8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321"/>
    <w:pPr>
      <w:ind w:left="720"/>
      <w:contextualSpacing/>
    </w:pPr>
  </w:style>
  <w:style w:type="numbering" w:customStyle="1" w:styleId="Bullets">
    <w:name w:val="Bullets"/>
    <w:rsid w:val="00957EA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0634B"/>
    <w:rPr>
      <w:color w:val="0563C1" w:themeColor="hyperlink"/>
      <w:u w:val="single"/>
    </w:rPr>
  </w:style>
  <w:style w:type="numbering" w:customStyle="1" w:styleId="ImportedStyle2">
    <w:name w:val="Imported Style 2"/>
    <w:rsid w:val="00A160CD"/>
    <w:pPr>
      <w:numPr>
        <w:numId w:val="8"/>
      </w:numPr>
    </w:pPr>
  </w:style>
  <w:style w:type="numbering" w:customStyle="1" w:styleId="ImportedStyle3">
    <w:name w:val="Imported Style 3"/>
    <w:rsid w:val="004753C1"/>
    <w:pPr>
      <w:numPr>
        <w:numId w:val="11"/>
      </w:numPr>
    </w:pPr>
  </w:style>
  <w:style w:type="numbering" w:customStyle="1" w:styleId="ImportedStyle30">
    <w:name w:val="Imported Style 3.0"/>
    <w:rsid w:val="004753C1"/>
    <w:pPr>
      <w:numPr>
        <w:numId w:val="12"/>
      </w:numPr>
    </w:pPr>
  </w:style>
  <w:style w:type="paragraph" w:customStyle="1" w:styleId="HeaderFooter">
    <w:name w:val="Header &amp; Footer"/>
    <w:rsid w:val="00262E5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SG"/>
    </w:rPr>
  </w:style>
  <w:style w:type="character" w:customStyle="1" w:styleId="None">
    <w:name w:val="None"/>
    <w:rsid w:val="00262E5E"/>
  </w:style>
  <w:style w:type="paragraph" w:styleId="Footer">
    <w:name w:val="footer"/>
    <w:basedOn w:val="Normal"/>
    <w:link w:val="FooterChar"/>
    <w:uiPriority w:val="99"/>
    <w:unhideWhenUsed/>
    <w:rsid w:val="00262E5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SG"/>
    </w:rPr>
  </w:style>
  <w:style w:type="character" w:customStyle="1" w:styleId="FooterChar">
    <w:name w:val="Footer Char"/>
    <w:basedOn w:val="DefaultParagraphFont"/>
    <w:link w:val="Footer"/>
    <w:uiPriority w:val="99"/>
    <w:rsid w:val="00262E5E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SG"/>
    </w:rPr>
  </w:style>
  <w:style w:type="character" w:customStyle="1" w:styleId="Hyperlink0">
    <w:name w:val="Hyperlink.0"/>
    <w:basedOn w:val="None"/>
    <w:rsid w:val="00262E5E"/>
    <w:rPr>
      <w:rFonts w:ascii="Helvetica Neue" w:eastAsia="Helvetica Neue" w:hAnsi="Helvetica Neue" w:cs="Helvetica Neue"/>
      <w:color w:val="800080"/>
      <w:sz w:val="22"/>
      <w:szCs w:val="22"/>
      <w:u w:val="single" w:color="800080"/>
      <w:lang w:val="en-US"/>
    </w:rPr>
  </w:style>
  <w:style w:type="character" w:customStyle="1" w:styleId="Hyperlink1">
    <w:name w:val="Hyperlink.1"/>
    <w:basedOn w:val="None"/>
    <w:rsid w:val="00262E5E"/>
    <w:rPr>
      <w:rFonts w:ascii="Helvetica Neue" w:eastAsia="Helvetica Neue" w:hAnsi="Helvetica Neue" w:cs="Helvetica Neue"/>
      <w:color w:val="0000FF"/>
      <w:sz w:val="22"/>
      <w:szCs w:val="22"/>
      <w:u w:val="single" w:color="0000FF"/>
      <w:lang w:val="en-US"/>
    </w:rPr>
  </w:style>
  <w:style w:type="character" w:customStyle="1" w:styleId="Hyperlink2">
    <w:name w:val="Hyperlink.2"/>
    <w:basedOn w:val="None"/>
    <w:rsid w:val="00262E5E"/>
    <w:rPr>
      <w:rFonts w:ascii="Helvetica Neue" w:eastAsia="Helvetica Neue" w:hAnsi="Helvetica Neue" w:cs="Helvetica Neue"/>
      <w:color w:val="800080"/>
      <w:sz w:val="22"/>
      <w:szCs w:val="22"/>
      <w:u w:val="single" w:color="800080"/>
    </w:rPr>
  </w:style>
  <w:style w:type="numbering" w:customStyle="1" w:styleId="ImportedStyle6">
    <w:name w:val="Imported Style 6"/>
    <w:rsid w:val="00262E5E"/>
    <w:pPr>
      <w:numPr>
        <w:numId w:val="15"/>
      </w:numPr>
    </w:pPr>
  </w:style>
  <w:style w:type="character" w:customStyle="1" w:styleId="Hyperlink3">
    <w:name w:val="Hyperlink.3"/>
    <w:basedOn w:val="None"/>
    <w:rsid w:val="00262E5E"/>
    <w:rPr>
      <w:rFonts w:ascii="Helvetica Neue" w:eastAsia="Helvetica Neue" w:hAnsi="Helvetica Neue" w:cs="Helvetica Neue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5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7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3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733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F46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6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D6"/>
    <w:rPr>
      <w:rFonts w:ascii="Lucida Grande" w:hAnsi="Lucida Grande" w:cs="Lucida Grande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217C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6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C9"/>
  </w:style>
  <w:style w:type="paragraph" w:styleId="NormalWeb">
    <w:name w:val="Normal (Web)"/>
    <w:basedOn w:val="Normal"/>
    <w:uiPriority w:val="99"/>
    <w:semiHidden/>
    <w:unhideWhenUsed/>
    <w:rsid w:val="002512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1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B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B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24D5-1B25-47D2-8583-3C553F78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1773</Words>
  <Characters>8868</Characters>
  <Application>Microsoft Office Word</Application>
  <DocSecurity>0</DocSecurity>
  <Lines>466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Lam Wanli, Aileen</cp:lastModifiedBy>
  <cp:revision>2</cp:revision>
  <cp:lastPrinted>2018-08-06T04:44:00Z</cp:lastPrinted>
  <dcterms:created xsi:type="dcterms:W3CDTF">2022-03-25T05:14:00Z</dcterms:created>
  <dcterms:modified xsi:type="dcterms:W3CDTF">2022-03-25T05:14:00Z</dcterms:modified>
</cp:coreProperties>
</file>