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File to change</w:t>
            </w:r>
          </w:p>
        </w:tc>
        <w:tc>
          <w:tcPr/>
          <w:p w:rsidR="00000000" w:rsidDel="00000000" w:rsidP="00000000" w:rsidRDefault="00000000" w:rsidRPr="00000000" w14:paraId="00000003">
            <w:pPr>
              <w:rPr/>
            </w:pPr>
            <w:r w:rsidDel="00000000" w:rsidR="00000000" w:rsidRPr="00000000">
              <w:rPr>
                <w:b w:val="1"/>
                <w:rtl w:val="0"/>
              </w:rPr>
              <w:t xml:space="preserve">Changes</w:t>
            </w:r>
            <w:r w:rsidDel="00000000" w:rsidR="00000000" w:rsidRPr="00000000">
              <w:rPr>
                <w:rtl w:val="0"/>
              </w:rPr>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Term.java</w:t>
            </w:r>
          </w:p>
        </w:tc>
        <w:tc>
          <w:tcPr/>
          <w:p w:rsidR="00000000" w:rsidDel="00000000" w:rsidP="00000000" w:rsidRDefault="00000000" w:rsidRPr="00000000" w14:paraId="00000005">
            <w:pPr>
              <w:rPr/>
            </w:pPr>
            <w:r w:rsidDel="00000000" w:rsidR="00000000" w:rsidRPr="00000000">
              <w:rPr>
                <w:rtl w:val="0"/>
              </w:rPr>
              <w:t xml:space="preserve">Included the operator as string into the constructor Term() to store the operator for the current execution.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 5 new routines isLessThan(), isLessThanEquals(), isGreaterThan(), isGreaterThanEquals(), isNotEquals() to help with comparison better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Change isSatisfied() routine to include other operations based on the operator in the object, they will call the above routines accordingly.</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Lexer.java</w:t>
            </w:r>
          </w:p>
        </w:tc>
        <w:tc>
          <w:tcPr/>
          <w:p w:rsidR="00000000" w:rsidDel="00000000" w:rsidP="00000000" w:rsidRDefault="00000000" w:rsidRPr="00000000" w14:paraId="0000000B">
            <w:pPr>
              <w:rPr/>
            </w:pPr>
            <w:r w:rsidDel="00000000" w:rsidR="00000000" w:rsidRPr="00000000">
              <w:rPr>
                <w:rtl w:val="0"/>
              </w:rPr>
              <w:t xml:space="preserve">Change matchDelim() arguments from char to string since the operators are now a string.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 eatOpr() routine to “eat” the operators and return String of the operator “eaten”.</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Parser.java</w:t>
            </w:r>
          </w:p>
        </w:tc>
        <w:tc>
          <w:tcPr/>
          <w:p w:rsidR="00000000" w:rsidDel="00000000" w:rsidP="00000000" w:rsidRDefault="00000000" w:rsidRPr="00000000" w14:paraId="0000000F">
            <w:pPr>
              <w:rPr/>
            </w:pPr>
            <w:r w:rsidDel="00000000" w:rsidR="00000000" w:rsidRPr="00000000">
              <w:rPr>
                <w:rtl w:val="0"/>
              </w:rPr>
              <w:t xml:space="preserve">Change term() routine to hold the String type return value of operator after calling lex.eatOpr() to facilitate Term()’s constructor later. Include this operator when calling Term() constructor during returning of the routine.</w:t>
            </w:r>
          </w:p>
          <w:p w:rsidR="00000000" w:rsidDel="00000000" w:rsidP="00000000" w:rsidRDefault="00000000" w:rsidRPr="00000000" w14:paraId="00000010">
            <w:pPr>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PredParse.java</w:t>
            </w:r>
          </w:p>
        </w:tc>
        <w:tc>
          <w:tcPr/>
          <w:p w:rsidR="00000000" w:rsidDel="00000000" w:rsidP="00000000" w:rsidRDefault="00000000" w:rsidRPr="00000000" w14:paraId="00000012">
            <w:pPr>
              <w:rPr/>
            </w:pPr>
            <w:r w:rsidDel="00000000" w:rsidR="00000000" w:rsidRPr="00000000">
              <w:rPr>
                <w:rtl w:val="0"/>
              </w:rPr>
              <w:t xml:space="preserve">Change term() routine to call lex.eatOpr().</w:t>
            </w:r>
          </w:p>
        </w:tc>
      </w:tr>
    </w:tbl>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