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5BAAC" w14:textId="26750C2B" w:rsidR="00AD1775" w:rsidRDefault="008A5C2E">
      <w:pPr>
        <w:rPr>
          <w:rFonts w:ascii="Times New Roman" w:hAnsi="Times New Roman" w:cs="Times New Roman"/>
        </w:rPr>
      </w:pPr>
      <w:r>
        <w:rPr>
          <w:rFonts w:ascii="Times New Roman" w:hAnsi="Times New Roman" w:cs="Times New Roman"/>
          <w:noProof/>
        </w:rPr>
        <w:drawing>
          <wp:inline distT="0" distB="0" distL="0" distR="0" wp14:anchorId="73609BEB" wp14:editId="7112C131">
            <wp:extent cx="4629150" cy="7254240"/>
            <wp:effectExtent l="0" t="0" r="0" b="381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4">
                      <a:extLst>
                        <a:ext uri="{28A0092B-C50C-407E-A947-70E740481C1C}">
                          <a14:useLocalDpi xmlns:a14="http://schemas.microsoft.com/office/drawing/2010/main" val="0"/>
                        </a:ext>
                      </a:extLst>
                    </a:blip>
                    <a:srcRect t="2221" b="9629"/>
                    <a:stretch/>
                  </pic:blipFill>
                  <pic:spPr bwMode="auto">
                    <a:xfrm>
                      <a:off x="0" y="0"/>
                      <a:ext cx="4629150" cy="7254240"/>
                    </a:xfrm>
                    <a:prstGeom prst="rect">
                      <a:avLst/>
                    </a:prstGeom>
                    <a:ln>
                      <a:noFill/>
                    </a:ln>
                    <a:extLst>
                      <a:ext uri="{53640926-AAD7-44D8-BBD7-CCE9431645EC}">
                        <a14:shadowObscured xmlns:a14="http://schemas.microsoft.com/office/drawing/2010/main"/>
                      </a:ext>
                    </a:extLst>
                  </pic:spPr>
                </pic:pic>
              </a:graphicData>
            </a:graphic>
          </wp:inline>
        </w:drawing>
      </w:r>
      <w:r w:rsidR="00AD1775">
        <w:rPr>
          <w:rFonts w:ascii="Times New Roman" w:hAnsi="Times New Roman" w:cs="Times New Roman"/>
        </w:rPr>
        <w:br w:type="page"/>
      </w:r>
    </w:p>
    <w:p w14:paraId="27926493" w14:textId="0E640BCF" w:rsidR="001C5FFB" w:rsidRPr="00170D5D" w:rsidRDefault="001C5FFB">
      <w:pPr>
        <w:rPr>
          <w:rFonts w:ascii="Times New Roman" w:hAnsi="Times New Roman" w:cs="Times New Roman"/>
        </w:rPr>
      </w:pPr>
      <w:r w:rsidRPr="00170D5D">
        <w:rPr>
          <w:rFonts w:ascii="Times New Roman" w:hAnsi="Times New Roman" w:cs="Times New Roman"/>
        </w:rPr>
        <w:lastRenderedPageBreak/>
        <w:t>1.1</w:t>
      </w:r>
    </w:p>
    <w:p w14:paraId="379C9520" w14:textId="39CBFFD1" w:rsidR="00FA45B4" w:rsidRPr="00170D5D" w:rsidRDefault="004E1BE5">
      <w:pPr>
        <w:rPr>
          <w:rFonts w:ascii="Times New Roman" w:hAnsi="Times New Roman" w:cs="Times New Roman"/>
        </w:rPr>
      </w:pPr>
      <w:r w:rsidRPr="00170D5D">
        <w:rPr>
          <w:rFonts w:ascii="Times New Roman" w:hAnsi="Times New Roman" w:cs="Times New Roman"/>
        </w:rPr>
        <w:t xml:space="preserve">The Programme created by Adam will perform a few functions. </w:t>
      </w:r>
      <w:r w:rsidR="00FA45B4" w:rsidRPr="00170D5D">
        <w:rPr>
          <w:rFonts w:ascii="Times New Roman" w:hAnsi="Times New Roman" w:cs="Times New Roman"/>
        </w:rPr>
        <w:t xml:space="preserve">Initially, </w:t>
      </w:r>
      <w:r w:rsidRPr="00170D5D">
        <w:rPr>
          <w:rFonts w:ascii="Times New Roman" w:hAnsi="Times New Roman" w:cs="Times New Roman"/>
        </w:rPr>
        <w:t>it will create a Pop-Up Window to show a funny video of a cat and a message asking users to forward this video to their friends via email</w:t>
      </w:r>
      <w:r w:rsidR="00FA45B4" w:rsidRPr="00170D5D">
        <w:rPr>
          <w:rFonts w:ascii="Times New Roman" w:hAnsi="Times New Roman" w:cs="Times New Roman"/>
        </w:rPr>
        <w:t>. If a user enters the User Supplied Emails and clicks on the submit button, the Programme will then attempt to retrieve the user’s email login credential, scan the user’s computer for the default email client and then use that email client to send out emails</w:t>
      </w:r>
      <w:r w:rsidR="007A7CEF" w:rsidRPr="00170D5D">
        <w:rPr>
          <w:rFonts w:ascii="Times New Roman" w:hAnsi="Times New Roman" w:cs="Times New Roman"/>
        </w:rPr>
        <w:t>, with the Programme attached,</w:t>
      </w:r>
      <w:r w:rsidR="00FA45B4" w:rsidRPr="00170D5D">
        <w:rPr>
          <w:rFonts w:ascii="Times New Roman" w:hAnsi="Times New Roman" w:cs="Times New Roman"/>
        </w:rPr>
        <w:t xml:space="preserve"> based on the details supplied in the User Supplied Emails fields.</w:t>
      </w:r>
    </w:p>
    <w:p w14:paraId="39055E95" w14:textId="77777777" w:rsidR="003F4951" w:rsidRPr="00170D5D" w:rsidRDefault="00FA45B4">
      <w:pPr>
        <w:rPr>
          <w:rFonts w:ascii="Times New Roman" w:hAnsi="Times New Roman" w:cs="Times New Roman"/>
        </w:rPr>
      </w:pPr>
      <w:r w:rsidRPr="00170D5D">
        <w:rPr>
          <w:rFonts w:ascii="Times New Roman" w:hAnsi="Times New Roman" w:cs="Times New Roman"/>
        </w:rPr>
        <w:t xml:space="preserve">For Adam to commit an offence under Section 3 of the CMA, based on s3.1 of the CMA, Adam has to cause </w:t>
      </w:r>
      <w:r w:rsidR="003F4951" w:rsidRPr="00170D5D">
        <w:rPr>
          <w:rFonts w:ascii="Times New Roman" w:hAnsi="Times New Roman" w:cs="Times New Roman"/>
        </w:rPr>
        <w:t>a computer to perform a function for the purpose of securing access and he has to know that this would be done without authority.</w:t>
      </w:r>
    </w:p>
    <w:p w14:paraId="75A86318" w14:textId="71EDAC62" w:rsidR="00D4539A" w:rsidRPr="00170D5D" w:rsidRDefault="003F4951" w:rsidP="00D4539A">
      <w:pPr>
        <w:rPr>
          <w:rFonts w:ascii="Times New Roman" w:hAnsi="Times New Roman" w:cs="Times New Roman"/>
        </w:rPr>
      </w:pPr>
      <w:r w:rsidRPr="00170D5D">
        <w:rPr>
          <w:rFonts w:ascii="Times New Roman" w:hAnsi="Times New Roman" w:cs="Times New Roman"/>
        </w:rPr>
        <w:t xml:space="preserve">For the first part, to show that Adam had caused a computer to perform a function for the purpose of securing access. The computer here would </w:t>
      </w:r>
      <w:r w:rsidR="007A7CEF" w:rsidRPr="00170D5D">
        <w:rPr>
          <w:rFonts w:ascii="Times New Roman" w:hAnsi="Times New Roman" w:cs="Times New Roman"/>
        </w:rPr>
        <w:t xml:space="preserve">be classified as the computers which the recipient of the Programme uses to open. This fits under the definition of a computer under s2.1 of the CMA as it is a data processing device with communications capabilities. </w:t>
      </w:r>
      <w:r w:rsidR="00D4539A" w:rsidRPr="00170D5D">
        <w:rPr>
          <w:rFonts w:ascii="Times New Roman" w:hAnsi="Times New Roman" w:cs="Times New Roman"/>
        </w:rPr>
        <w:t xml:space="preserve">Adam’s Programme also fits the requirements of </w:t>
      </w:r>
      <w:r w:rsidR="007A7CEF" w:rsidRPr="00170D5D">
        <w:rPr>
          <w:rFonts w:ascii="Times New Roman" w:hAnsi="Times New Roman" w:cs="Times New Roman"/>
        </w:rPr>
        <w:t>securing access</w:t>
      </w:r>
      <w:r w:rsidR="00D4539A" w:rsidRPr="00170D5D">
        <w:rPr>
          <w:rFonts w:ascii="Times New Roman" w:hAnsi="Times New Roman" w:cs="Times New Roman"/>
        </w:rPr>
        <w:t xml:space="preserve"> which is defined in s2.2 of the CMA as the Programme will use the user’s email client to send out emails with the Programme as an attachment. This is done after the Programme retrieves the user’s credential and scans the computer for the default email client.</w:t>
      </w:r>
    </w:p>
    <w:p w14:paraId="45FB15DA" w14:textId="191C2173" w:rsidR="008F65D2" w:rsidRPr="00170D5D" w:rsidRDefault="008F65D2" w:rsidP="00D4539A">
      <w:pPr>
        <w:rPr>
          <w:rFonts w:ascii="Times New Roman" w:hAnsi="Times New Roman" w:cs="Times New Roman"/>
        </w:rPr>
      </w:pPr>
      <w:r w:rsidRPr="00170D5D">
        <w:rPr>
          <w:rFonts w:ascii="Times New Roman" w:hAnsi="Times New Roman" w:cs="Times New Roman"/>
        </w:rPr>
        <w:t xml:space="preserve">With reference to s2.5 in the CMA, access by a person is unauthorized if he is not himself entitled to control access of the kind in question and does not have consent to access from any person who is so entitled. From Lim Siong Khee v PP, it is found that there was a general understanding in a relationship of consumer and industry, the account holder is entitled to access the data and is responsible for control of access. In this case, the user who received the Programme is the person who provides consent to access their own email account. Adam’s Programme did not receive explicit authority by the user to </w:t>
      </w:r>
      <w:r w:rsidR="006A7DF4" w:rsidRPr="00170D5D">
        <w:rPr>
          <w:rFonts w:ascii="Times New Roman" w:hAnsi="Times New Roman" w:cs="Times New Roman"/>
        </w:rPr>
        <w:t>login into their default email and use that email account to send out emails to their friends listed. It can also be noted that the user did not give Adam’s Programme explicit authority to also scan their computer for their default email client.</w:t>
      </w:r>
    </w:p>
    <w:p w14:paraId="6D65EA57" w14:textId="77777777" w:rsidR="00524230" w:rsidRPr="00170D5D" w:rsidRDefault="006A7DF4">
      <w:pPr>
        <w:rPr>
          <w:rFonts w:ascii="Times New Roman" w:hAnsi="Times New Roman" w:cs="Times New Roman"/>
        </w:rPr>
      </w:pPr>
      <w:r w:rsidRPr="00170D5D">
        <w:rPr>
          <w:rFonts w:ascii="Times New Roman" w:hAnsi="Times New Roman" w:cs="Times New Roman"/>
        </w:rPr>
        <w:t xml:space="preserve">We then need to prove that Adam was aware that his actions were unauthorized. </w:t>
      </w:r>
      <w:r w:rsidR="00EF5980" w:rsidRPr="00170D5D">
        <w:rPr>
          <w:rFonts w:ascii="Times New Roman" w:hAnsi="Times New Roman" w:cs="Times New Roman"/>
        </w:rPr>
        <w:t xml:space="preserve">The act of retrieving the user’s email login automatically can be used to show that Adam has met the mens rea element required. </w:t>
      </w:r>
      <w:r w:rsidR="009E5C73" w:rsidRPr="00170D5D">
        <w:rPr>
          <w:rFonts w:ascii="Times New Roman" w:hAnsi="Times New Roman" w:cs="Times New Roman"/>
        </w:rPr>
        <w:t>By comparing against a reasonable person who does not know if the authority had been given, a</w:t>
      </w:r>
      <w:r w:rsidR="00C72EBF" w:rsidRPr="00170D5D">
        <w:rPr>
          <w:rFonts w:ascii="Times New Roman" w:hAnsi="Times New Roman" w:cs="Times New Roman"/>
        </w:rPr>
        <w:t>ny</w:t>
      </w:r>
      <w:r w:rsidR="009E5C73" w:rsidRPr="00170D5D">
        <w:rPr>
          <w:rFonts w:ascii="Times New Roman" w:hAnsi="Times New Roman" w:cs="Times New Roman"/>
        </w:rPr>
        <w:t xml:space="preserve"> reasonable person would know that obtaining secrets such as email credentials </w:t>
      </w:r>
      <w:r w:rsidR="00C72EBF" w:rsidRPr="00170D5D">
        <w:rPr>
          <w:rFonts w:ascii="Times New Roman" w:hAnsi="Times New Roman" w:cs="Times New Roman"/>
        </w:rPr>
        <w:t xml:space="preserve">automatically </w:t>
      </w:r>
      <w:r w:rsidR="009E5C73" w:rsidRPr="00170D5D">
        <w:rPr>
          <w:rFonts w:ascii="Times New Roman" w:hAnsi="Times New Roman" w:cs="Times New Roman"/>
        </w:rPr>
        <w:t>w</w:t>
      </w:r>
      <w:r w:rsidR="00C72EBF" w:rsidRPr="00170D5D">
        <w:rPr>
          <w:rFonts w:ascii="Times New Roman" w:hAnsi="Times New Roman" w:cs="Times New Roman"/>
        </w:rPr>
        <w:t xml:space="preserve">ithout permission would result in without authority. A reasonable person would first ask for the email credential and ask again if they are able to help send the email on behalf of the user. </w:t>
      </w:r>
      <w:r w:rsidR="00EF5980" w:rsidRPr="00170D5D">
        <w:rPr>
          <w:rFonts w:ascii="Times New Roman" w:hAnsi="Times New Roman" w:cs="Times New Roman"/>
        </w:rPr>
        <w:t xml:space="preserve">In the </w:t>
      </w:r>
      <w:r w:rsidR="00C72EBF" w:rsidRPr="00170D5D">
        <w:rPr>
          <w:rFonts w:ascii="Times New Roman" w:hAnsi="Times New Roman" w:cs="Times New Roman"/>
        </w:rPr>
        <w:t xml:space="preserve">situation </w:t>
      </w:r>
      <w:r w:rsidR="00EF5980" w:rsidRPr="00170D5D">
        <w:rPr>
          <w:rFonts w:ascii="Times New Roman" w:hAnsi="Times New Roman" w:cs="Times New Roman"/>
        </w:rPr>
        <w:t>where the Programme cannot find the user’s email login, the Programme prompt</w:t>
      </w:r>
      <w:r w:rsidR="00C72EBF" w:rsidRPr="00170D5D">
        <w:rPr>
          <w:rFonts w:ascii="Times New Roman" w:hAnsi="Times New Roman" w:cs="Times New Roman"/>
        </w:rPr>
        <w:t xml:space="preserve">ing </w:t>
      </w:r>
      <w:r w:rsidR="00EF5980" w:rsidRPr="00170D5D">
        <w:rPr>
          <w:rFonts w:ascii="Times New Roman" w:hAnsi="Times New Roman" w:cs="Times New Roman"/>
        </w:rPr>
        <w:t>the user for their email login details</w:t>
      </w:r>
      <w:r w:rsidR="00C72EBF" w:rsidRPr="00170D5D">
        <w:rPr>
          <w:rFonts w:ascii="Times New Roman" w:hAnsi="Times New Roman" w:cs="Times New Roman"/>
        </w:rPr>
        <w:t xml:space="preserve"> might not be as clear under the mens rea criteria. However, Adam has made the Programme to first automatically retrieve user’s email login credentials and only ask for these credentials as backup to continue his Programme shows that Adam knows beyond reasonable doubt that his Programme would access the user’s email without authority.</w:t>
      </w:r>
    </w:p>
    <w:p w14:paraId="5B5FAC1A" w14:textId="438F4618" w:rsidR="004E1BE5" w:rsidRPr="00170D5D" w:rsidRDefault="00524230">
      <w:pPr>
        <w:rPr>
          <w:rFonts w:ascii="Times New Roman" w:hAnsi="Times New Roman" w:cs="Times New Roman"/>
        </w:rPr>
      </w:pPr>
      <w:r w:rsidRPr="00170D5D">
        <w:rPr>
          <w:rFonts w:ascii="Times New Roman" w:hAnsi="Times New Roman" w:cs="Times New Roman"/>
        </w:rPr>
        <w:t>This thus shows that Adam would most likely have committed an offence under s3.1 of the CMA.</w:t>
      </w:r>
      <w:r w:rsidR="004E1BE5" w:rsidRPr="00170D5D">
        <w:rPr>
          <w:rFonts w:ascii="Times New Roman" w:hAnsi="Times New Roman" w:cs="Times New Roman"/>
        </w:rPr>
        <w:br w:type="page"/>
      </w:r>
    </w:p>
    <w:p w14:paraId="2219A536" w14:textId="28E8066D" w:rsidR="001C5FFB" w:rsidRPr="00170D5D" w:rsidRDefault="001C5FFB">
      <w:pPr>
        <w:rPr>
          <w:rFonts w:ascii="Times New Roman" w:hAnsi="Times New Roman" w:cs="Times New Roman"/>
        </w:rPr>
      </w:pPr>
      <w:r w:rsidRPr="00170D5D">
        <w:rPr>
          <w:rFonts w:ascii="Times New Roman" w:hAnsi="Times New Roman" w:cs="Times New Roman"/>
        </w:rPr>
        <w:lastRenderedPageBreak/>
        <w:t>1.2</w:t>
      </w:r>
    </w:p>
    <w:p w14:paraId="5EF784ED" w14:textId="12208CF9" w:rsidR="00035B11" w:rsidRPr="00170D5D" w:rsidRDefault="004B1B2A">
      <w:pPr>
        <w:rPr>
          <w:rFonts w:ascii="Times New Roman" w:hAnsi="Times New Roman" w:cs="Times New Roman"/>
        </w:rPr>
      </w:pPr>
      <w:r w:rsidRPr="00170D5D">
        <w:rPr>
          <w:rFonts w:ascii="Times New Roman" w:hAnsi="Times New Roman" w:cs="Times New Roman"/>
        </w:rPr>
        <w:t>To determine if a certain piece of evidence is admissible, the</w:t>
      </w:r>
      <w:r w:rsidR="001962C0" w:rsidRPr="00170D5D">
        <w:rPr>
          <w:rFonts w:ascii="Times New Roman" w:hAnsi="Times New Roman" w:cs="Times New Roman"/>
        </w:rPr>
        <w:t xml:space="preserve">re is first a need to show that the evidence </w:t>
      </w:r>
      <w:r w:rsidR="00320A53" w:rsidRPr="00170D5D">
        <w:rPr>
          <w:rFonts w:ascii="Times New Roman" w:hAnsi="Times New Roman" w:cs="Times New Roman"/>
        </w:rPr>
        <w:t xml:space="preserve">is relevant to the case. </w:t>
      </w:r>
      <w:r w:rsidR="00655EB7" w:rsidRPr="00170D5D">
        <w:rPr>
          <w:rFonts w:ascii="Times New Roman" w:hAnsi="Times New Roman" w:cs="Times New Roman"/>
        </w:rPr>
        <w:t xml:space="preserve">“Relevant” is defined in the Evidence Act which states that a fact is relevant to another when the one is connected with the other in any of the ways referred to in the provisions of the Act relating to relevancy of facts. The </w:t>
      </w:r>
      <w:r w:rsidR="00041530" w:rsidRPr="00170D5D">
        <w:rPr>
          <w:rFonts w:ascii="Times New Roman" w:hAnsi="Times New Roman" w:cs="Times New Roman"/>
        </w:rPr>
        <w:t xml:space="preserve">email in question here from Adam is relevant to deciding if Adam has committed a Section 3 offence under the CMA through s14 in the Evidence Act which are facts showing existence of state of mind or of body or bodily feeling. The email can be used to determine how Adam is </w:t>
      </w:r>
      <w:r w:rsidR="00AD04D7" w:rsidRPr="00170D5D">
        <w:rPr>
          <w:rFonts w:ascii="Times New Roman" w:hAnsi="Times New Roman" w:cs="Times New Roman"/>
        </w:rPr>
        <w:t>thinking and feeling</w:t>
      </w:r>
      <w:r w:rsidR="009F749C" w:rsidRPr="00170D5D">
        <w:rPr>
          <w:rFonts w:ascii="Times New Roman" w:hAnsi="Times New Roman" w:cs="Times New Roman"/>
        </w:rPr>
        <w:t xml:space="preserve"> about his plan to use his Programme to collect emails. The evidence would thus be able to show his state of mind and will be used to show if the mens rea element required in s3 of the CMA is met.</w:t>
      </w:r>
    </w:p>
    <w:p w14:paraId="4BE6903A" w14:textId="5BF8D41C" w:rsidR="009F749C" w:rsidRPr="00170D5D" w:rsidRDefault="00660102">
      <w:pPr>
        <w:rPr>
          <w:rFonts w:ascii="Times New Roman" w:hAnsi="Times New Roman" w:cs="Times New Roman"/>
        </w:rPr>
      </w:pPr>
      <w:r w:rsidRPr="00170D5D">
        <w:rPr>
          <w:rFonts w:ascii="Times New Roman" w:hAnsi="Times New Roman" w:cs="Times New Roman"/>
        </w:rPr>
        <w:t>Although the email discovered is a statement that is made out of court, the email will not classify as Hearsay as the purpose of this evidence is to justify how Adam</w:t>
      </w:r>
      <w:r w:rsidR="006523F1" w:rsidRPr="00170D5D">
        <w:rPr>
          <w:rFonts w:ascii="Times New Roman" w:hAnsi="Times New Roman" w:cs="Times New Roman"/>
        </w:rPr>
        <w:t>’s state of mind was to use his Programme. This evidence will not be used to justify if Adam had actually made this claim.</w:t>
      </w:r>
    </w:p>
    <w:p w14:paraId="69A193F9" w14:textId="51AE2252" w:rsidR="006523F1" w:rsidRPr="00170D5D" w:rsidRDefault="006523F1">
      <w:pPr>
        <w:rPr>
          <w:rFonts w:ascii="Times New Roman" w:hAnsi="Times New Roman" w:cs="Times New Roman"/>
        </w:rPr>
      </w:pPr>
      <w:r w:rsidRPr="00170D5D">
        <w:rPr>
          <w:rFonts w:ascii="Times New Roman" w:hAnsi="Times New Roman" w:cs="Times New Roman"/>
        </w:rPr>
        <w:t xml:space="preserve">This discovered email would be classified as an electronic record as defined in the Evidence Act s3 since the email is a record generated, communicated, received </w:t>
      </w:r>
      <w:r w:rsidR="005813A2" w:rsidRPr="00170D5D">
        <w:rPr>
          <w:rFonts w:ascii="Times New Roman" w:hAnsi="Times New Roman" w:cs="Times New Roman"/>
        </w:rPr>
        <w:t xml:space="preserve">or stored in an information system. </w:t>
      </w:r>
      <w:r w:rsidR="00047CBE" w:rsidRPr="00170D5D">
        <w:rPr>
          <w:rFonts w:ascii="Times New Roman" w:hAnsi="Times New Roman" w:cs="Times New Roman"/>
        </w:rPr>
        <w:t xml:space="preserve">With the assumptions that the email is authentic, meaning that it was actually Adam himself who logged into his email account to send this email and that this email has not been tempered with. Moreover, assuming that this email was discovered from the email platform itself, a third party service providing email service to it users such as Adam, we are able to </w:t>
      </w:r>
      <w:r w:rsidR="00F448DD" w:rsidRPr="00170D5D">
        <w:rPr>
          <w:rFonts w:ascii="Times New Roman" w:hAnsi="Times New Roman" w:cs="Times New Roman"/>
        </w:rPr>
        <w:t>use the presumptions in s116A(2) as it is generate, record and stored not by a party to the proceeding and did not generate, record or store it under the control of Adam.</w:t>
      </w:r>
    </w:p>
    <w:p w14:paraId="684B4070" w14:textId="170CCD04" w:rsidR="001C5FFB" w:rsidRPr="00170D5D" w:rsidRDefault="000D634B">
      <w:pPr>
        <w:rPr>
          <w:rFonts w:ascii="Times New Roman" w:hAnsi="Times New Roman" w:cs="Times New Roman"/>
        </w:rPr>
      </w:pPr>
      <w:r w:rsidRPr="00170D5D">
        <w:rPr>
          <w:rFonts w:ascii="Times New Roman" w:hAnsi="Times New Roman" w:cs="Times New Roman"/>
        </w:rPr>
        <w:t>The weight given to this email as evidence can be treated as it were real evidence.</w:t>
      </w:r>
      <w:r w:rsidR="001C5FFB" w:rsidRPr="00170D5D">
        <w:rPr>
          <w:rFonts w:ascii="Times New Roman" w:hAnsi="Times New Roman" w:cs="Times New Roman"/>
        </w:rPr>
        <w:br w:type="page"/>
      </w:r>
    </w:p>
    <w:p w14:paraId="71CB39A9" w14:textId="3E085BA6" w:rsidR="001C5FFB" w:rsidRPr="00170D5D" w:rsidRDefault="001C5FFB">
      <w:pPr>
        <w:rPr>
          <w:rFonts w:ascii="Times New Roman" w:hAnsi="Times New Roman" w:cs="Times New Roman"/>
        </w:rPr>
      </w:pPr>
      <w:r w:rsidRPr="00170D5D">
        <w:rPr>
          <w:rFonts w:ascii="Times New Roman" w:hAnsi="Times New Roman" w:cs="Times New Roman"/>
        </w:rPr>
        <w:lastRenderedPageBreak/>
        <w:t>1.3</w:t>
      </w:r>
    </w:p>
    <w:p w14:paraId="3D8D7830" w14:textId="22F3ECE2" w:rsidR="00F448DD" w:rsidRPr="00170D5D" w:rsidRDefault="00F448DD">
      <w:pPr>
        <w:rPr>
          <w:rFonts w:ascii="Times New Roman" w:hAnsi="Times New Roman" w:cs="Times New Roman"/>
        </w:rPr>
      </w:pPr>
      <w:r w:rsidRPr="00170D5D">
        <w:rPr>
          <w:rFonts w:ascii="Times New Roman" w:hAnsi="Times New Roman" w:cs="Times New Roman"/>
        </w:rPr>
        <w:t xml:space="preserve">Based on the Penal Code s107(1), abetment of doing of a thing is a person who instigates any person to do that thing, engages with one or more other person or persons in any conspiracy for the doing of that thing, or intentionally aids by any act or illegal omission of doing the things. </w:t>
      </w:r>
      <w:r w:rsidR="00AB0769" w:rsidRPr="00170D5D">
        <w:rPr>
          <w:rFonts w:ascii="Times New Roman" w:hAnsi="Times New Roman" w:cs="Times New Roman"/>
        </w:rPr>
        <w:t>For MakerLab to be considered as abetting Adam in the commission of a CMA offence, would require the same intention or knowledge as Adam, who might or might not have committed the offence under CMA, based on s108 of the Penal Code.</w:t>
      </w:r>
    </w:p>
    <w:p w14:paraId="02D36D47" w14:textId="548EC173" w:rsidR="00A40ED2" w:rsidRPr="00170D5D" w:rsidRDefault="00A40ED2">
      <w:pPr>
        <w:rPr>
          <w:rFonts w:ascii="Times New Roman" w:hAnsi="Times New Roman" w:cs="Times New Roman"/>
        </w:rPr>
      </w:pPr>
      <w:r w:rsidRPr="00170D5D">
        <w:rPr>
          <w:rFonts w:ascii="Times New Roman" w:hAnsi="Times New Roman" w:cs="Times New Roman"/>
        </w:rPr>
        <w:t xml:space="preserve">MakerLab has gave Adam the task of getting valid email addresses which they will then pay Adam $0.50 for each of the valid email address. Although they have the same intention of getting valid email addresses, this does not mean that MakerLab has the same knowledge as Adam on how to collect those emails. </w:t>
      </w:r>
      <w:r w:rsidR="00061E5B" w:rsidRPr="00170D5D">
        <w:rPr>
          <w:rFonts w:ascii="Times New Roman" w:hAnsi="Times New Roman" w:cs="Times New Roman"/>
        </w:rPr>
        <w:t>MakerLab had task Adam to collect the emails without specifying how to collect these emails and did not outright tell or instigate Adam to go through the process of unauthorised access to get these email addresses.</w:t>
      </w:r>
    </w:p>
    <w:p w14:paraId="61B0D01C" w14:textId="7B26846F" w:rsidR="001C5FFB" w:rsidRPr="00170D5D" w:rsidRDefault="00061E5B">
      <w:pPr>
        <w:rPr>
          <w:rFonts w:ascii="Times New Roman" w:hAnsi="Times New Roman" w:cs="Times New Roman"/>
        </w:rPr>
      </w:pPr>
      <w:r w:rsidRPr="00170D5D">
        <w:rPr>
          <w:rFonts w:ascii="Times New Roman" w:hAnsi="Times New Roman" w:cs="Times New Roman"/>
        </w:rPr>
        <w:t>Therefore, MakerLab should not be considered as abetting Adam in the commission of a CMA offence.</w:t>
      </w:r>
      <w:r w:rsidR="001C5FFB" w:rsidRPr="00170D5D">
        <w:rPr>
          <w:rFonts w:ascii="Times New Roman" w:hAnsi="Times New Roman" w:cs="Times New Roman"/>
        </w:rPr>
        <w:br w:type="page"/>
      </w:r>
    </w:p>
    <w:p w14:paraId="0CCA0AAE" w14:textId="0C478B3A" w:rsidR="001C5FFB" w:rsidRPr="00170D5D" w:rsidRDefault="001C5FFB">
      <w:pPr>
        <w:rPr>
          <w:rFonts w:ascii="Times New Roman" w:hAnsi="Times New Roman" w:cs="Times New Roman"/>
        </w:rPr>
      </w:pPr>
      <w:r w:rsidRPr="00170D5D">
        <w:rPr>
          <w:rFonts w:ascii="Times New Roman" w:hAnsi="Times New Roman" w:cs="Times New Roman"/>
        </w:rPr>
        <w:lastRenderedPageBreak/>
        <w:t>1.4</w:t>
      </w:r>
    </w:p>
    <w:p w14:paraId="78AAFEE3" w14:textId="75A2D6E4" w:rsidR="00061E5B" w:rsidRPr="00170D5D" w:rsidRDefault="00061E5B">
      <w:pPr>
        <w:rPr>
          <w:rFonts w:ascii="Times New Roman" w:hAnsi="Times New Roman" w:cs="Times New Roman"/>
        </w:rPr>
      </w:pPr>
      <w:r w:rsidRPr="00170D5D">
        <w:rPr>
          <w:rFonts w:ascii="Times New Roman" w:hAnsi="Times New Roman" w:cs="Times New Roman"/>
        </w:rPr>
        <w:t>To determine if a certain piece of evidence is admissible, there is first a need to show that the evidence is relevant to the case. “Relevant” is defined in the Evidence Act which states that a fact is relevant to another when the one is connected with the other in any of the ways referred to in the provisions of the Act relating to relevancy of facts.</w:t>
      </w:r>
      <w:r w:rsidRPr="00170D5D">
        <w:rPr>
          <w:rFonts w:ascii="Times New Roman" w:hAnsi="Times New Roman" w:cs="Times New Roman"/>
        </w:rPr>
        <w:t xml:space="preserve"> The accounting records in question </w:t>
      </w:r>
      <w:r w:rsidR="0089670A" w:rsidRPr="00170D5D">
        <w:rPr>
          <w:rFonts w:ascii="Times New Roman" w:hAnsi="Times New Roman" w:cs="Times New Roman"/>
        </w:rPr>
        <w:t xml:space="preserve">here is relevant to deciding if Adam has committed a Section 3 offence under the CMA through s8 in the Evidence Act which are facts showing a motive or preparation for </w:t>
      </w:r>
      <w:r w:rsidR="0063314A" w:rsidRPr="00170D5D">
        <w:rPr>
          <w:rFonts w:ascii="Times New Roman" w:hAnsi="Times New Roman" w:cs="Times New Roman"/>
        </w:rPr>
        <w:t>any fact. MakerLab paying Adam in advance shows that Adam is not influenced to follow through with collection valid emails addresses. This evidence</w:t>
      </w:r>
      <w:r w:rsidR="00CC711E" w:rsidRPr="00170D5D">
        <w:rPr>
          <w:rFonts w:ascii="Times New Roman" w:hAnsi="Times New Roman" w:cs="Times New Roman"/>
        </w:rPr>
        <w:t>, assuming that it is correct and authentic, and that it was actually Adam that received the money,</w:t>
      </w:r>
      <w:r w:rsidR="0063314A" w:rsidRPr="00170D5D">
        <w:rPr>
          <w:rFonts w:ascii="Times New Roman" w:hAnsi="Times New Roman" w:cs="Times New Roman"/>
        </w:rPr>
        <w:t xml:space="preserve"> can be used to show Adam’s state of mind </w:t>
      </w:r>
      <w:r w:rsidR="00CC711E" w:rsidRPr="00170D5D">
        <w:rPr>
          <w:rFonts w:ascii="Times New Roman" w:hAnsi="Times New Roman" w:cs="Times New Roman"/>
        </w:rPr>
        <w:t>which might show him more motivated to collect these emails addresses through any means possible after receiving payment in advance. This can help establish the mens rea element required in a s3.1 offence under the CMA.</w:t>
      </w:r>
    </w:p>
    <w:p w14:paraId="031AEA15" w14:textId="2FE95571" w:rsidR="00CC711E" w:rsidRPr="00170D5D" w:rsidRDefault="00CC711E">
      <w:pPr>
        <w:rPr>
          <w:rFonts w:ascii="Times New Roman" w:hAnsi="Times New Roman" w:cs="Times New Roman"/>
        </w:rPr>
      </w:pPr>
      <w:r w:rsidRPr="00170D5D">
        <w:rPr>
          <w:rFonts w:ascii="Times New Roman" w:hAnsi="Times New Roman" w:cs="Times New Roman"/>
        </w:rPr>
        <w:t xml:space="preserve">This accounting record is classified as an electronic record as </w:t>
      </w:r>
      <w:r w:rsidRPr="00170D5D">
        <w:rPr>
          <w:rFonts w:ascii="Times New Roman" w:hAnsi="Times New Roman" w:cs="Times New Roman"/>
        </w:rPr>
        <w:t xml:space="preserve">defined in the Evidence Act s3 since the email is a record generated, communicated, </w:t>
      </w:r>
      <w:r w:rsidR="00524230" w:rsidRPr="00170D5D">
        <w:rPr>
          <w:rFonts w:ascii="Times New Roman" w:hAnsi="Times New Roman" w:cs="Times New Roman"/>
        </w:rPr>
        <w:t>received,</w:t>
      </w:r>
      <w:r w:rsidRPr="00170D5D">
        <w:rPr>
          <w:rFonts w:ascii="Times New Roman" w:hAnsi="Times New Roman" w:cs="Times New Roman"/>
        </w:rPr>
        <w:t xml:space="preserve"> or stored in an information system.</w:t>
      </w:r>
      <w:r w:rsidRPr="00170D5D">
        <w:rPr>
          <w:rFonts w:ascii="Times New Roman" w:hAnsi="Times New Roman" w:cs="Times New Roman"/>
        </w:rPr>
        <w:t xml:space="preserve"> Since this accounting record is secu</w:t>
      </w:r>
      <w:r w:rsidR="000D634B" w:rsidRPr="00170D5D">
        <w:rPr>
          <w:rFonts w:ascii="Times New Roman" w:hAnsi="Times New Roman" w:cs="Times New Roman"/>
        </w:rPr>
        <w:t xml:space="preserve">red by a cloud based software that is operated by a third party, we can give it the presumptions in s116A(2) as it is </w:t>
      </w:r>
      <w:r w:rsidR="000D634B" w:rsidRPr="00170D5D">
        <w:rPr>
          <w:rFonts w:ascii="Times New Roman" w:hAnsi="Times New Roman" w:cs="Times New Roman"/>
        </w:rPr>
        <w:t>generated, recorded and stored not by a party to the proceeding and did not generate, record or store it under the control of Ad</w:t>
      </w:r>
      <w:r w:rsidR="000D634B" w:rsidRPr="00170D5D">
        <w:rPr>
          <w:rFonts w:ascii="Times New Roman" w:hAnsi="Times New Roman" w:cs="Times New Roman"/>
        </w:rPr>
        <w:t>am or MakerLab.</w:t>
      </w:r>
    </w:p>
    <w:p w14:paraId="2FB4EA4A" w14:textId="78FBC7F5" w:rsidR="001C5FFB" w:rsidRPr="00170D5D" w:rsidRDefault="000D634B">
      <w:pPr>
        <w:rPr>
          <w:rFonts w:ascii="Times New Roman" w:hAnsi="Times New Roman" w:cs="Times New Roman"/>
        </w:rPr>
      </w:pPr>
      <w:r w:rsidRPr="00170D5D">
        <w:rPr>
          <w:rFonts w:ascii="Times New Roman" w:hAnsi="Times New Roman" w:cs="Times New Roman"/>
        </w:rPr>
        <w:t>This accounting record can be treated as it were real evidence as it is akin to a business record that MakerLab has paid Adam in advance, assuming that this record has not been tempered with.</w:t>
      </w:r>
      <w:r w:rsidR="001C5FFB" w:rsidRPr="00170D5D">
        <w:rPr>
          <w:rFonts w:ascii="Times New Roman" w:hAnsi="Times New Roman" w:cs="Times New Roman"/>
        </w:rPr>
        <w:br w:type="page"/>
      </w:r>
    </w:p>
    <w:p w14:paraId="0B09A690" w14:textId="069B1F35" w:rsidR="001C5FFB" w:rsidRPr="00170D5D" w:rsidRDefault="001C5FFB">
      <w:pPr>
        <w:rPr>
          <w:rFonts w:ascii="Times New Roman" w:hAnsi="Times New Roman" w:cs="Times New Roman"/>
        </w:rPr>
      </w:pPr>
      <w:r w:rsidRPr="00170D5D">
        <w:rPr>
          <w:rFonts w:ascii="Times New Roman" w:hAnsi="Times New Roman" w:cs="Times New Roman"/>
        </w:rPr>
        <w:lastRenderedPageBreak/>
        <w:t>1.5</w:t>
      </w:r>
    </w:p>
    <w:p w14:paraId="36C2F32C" w14:textId="5C658628" w:rsidR="000D634B" w:rsidRPr="00170D5D" w:rsidRDefault="004E5588">
      <w:pPr>
        <w:rPr>
          <w:rFonts w:ascii="Times New Roman" w:hAnsi="Times New Roman" w:cs="Times New Roman"/>
        </w:rPr>
      </w:pPr>
      <w:r w:rsidRPr="00170D5D">
        <w:rPr>
          <w:rFonts w:ascii="Times New Roman" w:hAnsi="Times New Roman" w:cs="Times New Roman"/>
        </w:rPr>
        <w:t>Section 7 of the CMA is about unauthorised obstruction of use of a computer. To be classified as an offence under s7, we have to show that Mr Grouch interfered with, interrupts or obstruct the lawful use of a computer, and has to impede, prevent access to, or impair the usefulness or effectiveness of any program or data stored in a computer.</w:t>
      </w:r>
      <w:r w:rsidR="006674A1" w:rsidRPr="00170D5D">
        <w:rPr>
          <w:rFonts w:ascii="Times New Roman" w:hAnsi="Times New Roman" w:cs="Times New Roman"/>
        </w:rPr>
        <w:t xml:space="preserve"> We also have to show that Mr Grouch has to do the above actions knowing that he did not have authority to do so or without a lawful excuse.</w:t>
      </w:r>
    </w:p>
    <w:p w14:paraId="3DD8997A" w14:textId="717BE28D" w:rsidR="006674A1" w:rsidRPr="00170D5D" w:rsidRDefault="006674A1">
      <w:pPr>
        <w:rPr>
          <w:rFonts w:ascii="Times New Roman" w:hAnsi="Times New Roman" w:cs="Times New Roman"/>
        </w:rPr>
      </w:pPr>
      <w:r w:rsidRPr="00170D5D">
        <w:rPr>
          <w:rFonts w:ascii="Times New Roman" w:hAnsi="Times New Roman" w:cs="Times New Roman"/>
        </w:rPr>
        <w:t>By deleting all existing emails with the Programme as attachments in all staff and student of UFC email accounts, Mr Grouch did obstruct and prevent access to data stored in the user’s computers such as the Programme and the effectiveness of said Programme by not allowing the users to see the cat video.</w:t>
      </w:r>
    </w:p>
    <w:p w14:paraId="38AF1D14" w14:textId="2E78E69E" w:rsidR="006674A1" w:rsidRPr="00170D5D" w:rsidRDefault="006674A1">
      <w:pPr>
        <w:rPr>
          <w:rFonts w:ascii="Times New Roman" w:hAnsi="Times New Roman" w:cs="Times New Roman"/>
        </w:rPr>
      </w:pPr>
      <w:r w:rsidRPr="00170D5D">
        <w:rPr>
          <w:rFonts w:ascii="Times New Roman" w:hAnsi="Times New Roman" w:cs="Times New Roman"/>
        </w:rPr>
        <w:t xml:space="preserve">Mr Grouch, as the system administrator, might or might not also have the authority to delete emails in the staff and students email accounts </w:t>
      </w:r>
      <w:r w:rsidR="002A35D4" w:rsidRPr="00170D5D">
        <w:rPr>
          <w:rFonts w:ascii="Times New Roman" w:hAnsi="Times New Roman" w:cs="Times New Roman"/>
        </w:rPr>
        <w:t>and this would depend on the rights as a system administrator given to him through his role. This authority should be found in the School’s Policy or other documents which lay out his roles and responsibilities as a system administrator.</w:t>
      </w:r>
    </w:p>
    <w:p w14:paraId="6F34129D" w14:textId="4EB13252" w:rsidR="002A35D4" w:rsidRPr="00170D5D" w:rsidRDefault="002A35D4">
      <w:pPr>
        <w:rPr>
          <w:rFonts w:ascii="Times New Roman" w:hAnsi="Times New Roman" w:cs="Times New Roman"/>
        </w:rPr>
      </w:pPr>
      <w:r w:rsidRPr="00170D5D">
        <w:rPr>
          <w:rFonts w:ascii="Times New Roman" w:hAnsi="Times New Roman" w:cs="Times New Roman"/>
        </w:rPr>
        <w:t>Lastly, we have to show that Mr Grouch’s action did not have a lawful excuse. After tracing the source of the network congestion to the Programme, Mr Grouch decided that deleting the Programme from the UFC system would be the best way to stop the network congestion. This can be claimed as a lawful excuse as a user who received the Programme will send the Programme to more users</w:t>
      </w:r>
      <w:r w:rsidR="00AD04F1" w:rsidRPr="00170D5D">
        <w:rPr>
          <w:rFonts w:ascii="Times New Roman" w:hAnsi="Times New Roman" w:cs="Times New Roman"/>
        </w:rPr>
        <w:t xml:space="preserve"> via email, based on the functions of the Programme. In some sense, this Programme can replicate and be quickly sent to other users with an exponential increase. This might quickly lead to much more network congestion and at worst system failures of the network systems if any of the network nodes become flooded with this network traffic. </w:t>
      </w:r>
      <w:r w:rsidR="00524230" w:rsidRPr="00170D5D">
        <w:rPr>
          <w:rFonts w:ascii="Times New Roman" w:hAnsi="Times New Roman" w:cs="Times New Roman"/>
        </w:rPr>
        <w:t>Thus,</w:t>
      </w:r>
      <w:r w:rsidR="00AD04F1" w:rsidRPr="00170D5D">
        <w:rPr>
          <w:rFonts w:ascii="Times New Roman" w:hAnsi="Times New Roman" w:cs="Times New Roman"/>
        </w:rPr>
        <w:t xml:space="preserve"> Mr Grouch had to act quickly and solve the problem by removing the Programme from the UFC system.</w:t>
      </w:r>
    </w:p>
    <w:p w14:paraId="0CB46B83" w14:textId="43FC737F" w:rsidR="00AD04F1" w:rsidRPr="00170D5D" w:rsidRDefault="00524230">
      <w:pPr>
        <w:rPr>
          <w:rFonts w:ascii="Times New Roman" w:hAnsi="Times New Roman" w:cs="Times New Roman"/>
        </w:rPr>
      </w:pPr>
      <w:r w:rsidRPr="00170D5D">
        <w:rPr>
          <w:rFonts w:ascii="Times New Roman" w:hAnsi="Times New Roman" w:cs="Times New Roman"/>
        </w:rPr>
        <w:t>Thus,</w:t>
      </w:r>
      <w:r w:rsidR="00AD04F1" w:rsidRPr="00170D5D">
        <w:rPr>
          <w:rFonts w:ascii="Times New Roman" w:hAnsi="Times New Roman" w:cs="Times New Roman"/>
        </w:rPr>
        <w:t xml:space="preserve"> Mr Grouch would most likely not have committed an offence under s7 of the CMA.</w:t>
      </w:r>
    </w:p>
    <w:p w14:paraId="0808F333" w14:textId="6E3307E6" w:rsidR="001C5FFB" w:rsidRPr="00170D5D" w:rsidRDefault="001C5FFB">
      <w:pPr>
        <w:rPr>
          <w:rFonts w:ascii="Times New Roman" w:hAnsi="Times New Roman" w:cs="Times New Roman"/>
        </w:rPr>
      </w:pPr>
      <w:r w:rsidRPr="00170D5D">
        <w:rPr>
          <w:rFonts w:ascii="Times New Roman" w:hAnsi="Times New Roman" w:cs="Times New Roman"/>
        </w:rPr>
        <w:br w:type="page"/>
      </w:r>
    </w:p>
    <w:p w14:paraId="2B81D6F9" w14:textId="238FF84E" w:rsidR="001C5FFB" w:rsidRPr="00170D5D" w:rsidRDefault="001C5FFB">
      <w:pPr>
        <w:rPr>
          <w:rFonts w:ascii="Times New Roman" w:hAnsi="Times New Roman" w:cs="Times New Roman"/>
        </w:rPr>
      </w:pPr>
      <w:r w:rsidRPr="00170D5D">
        <w:rPr>
          <w:rFonts w:ascii="Times New Roman" w:hAnsi="Times New Roman" w:cs="Times New Roman"/>
        </w:rPr>
        <w:lastRenderedPageBreak/>
        <w:t>1.6</w:t>
      </w:r>
    </w:p>
    <w:p w14:paraId="022F3EB5" w14:textId="31A933CE" w:rsidR="00AD04F1" w:rsidRPr="00170D5D" w:rsidRDefault="00437D31">
      <w:pPr>
        <w:rPr>
          <w:rFonts w:ascii="Times New Roman" w:hAnsi="Times New Roman" w:cs="Times New Roman"/>
        </w:rPr>
      </w:pPr>
      <w:r w:rsidRPr="00170D5D">
        <w:rPr>
          <w:rFonts w:ascii="Times New Roman" w:hAnsi="Times New Roman" w:cs="Times New Roman"/>
        </w:rPr>
        <w:t xml:space="preserve">Under the User Supplied Emails field, Adam would have access to email addresses, which might be personal email addresses or even UFC email addresses of staff or students. These personal email addresses can be classified as personal data </w:t>
      </w:r>
      <w:r w:rsidR="00D27690" w:rsidRPr="00170D5D">
        <w:rPr>
          <w:rFonts w:ascii="Times New Roman" w:hAnsi="Times New Roman" w:cs="Times New Roman"/>
        </w:rPr>
        <w:t>as in the PDPA s2 as the owners of those email addresses can be identified through their email addresses. For the UFC email addresses, they are not classified as a business contact information as they are provided by the users solely for their personal purpose of sharing the Programme with their friends to see the cat video.</w:t>
      </w:r>
    </w:p>
    <w:p w14:paraId="6BE44C83" w14:textId="3171BB9E" w:rsidR="00D27690" w:rsidRPr="00170D5D" w:rsidRDefault="00D27690">
      <w:pPr>
        <w:rPr>
          <w:rFonts w:ascii="Times New Roman" w:hAnsi="Times New Roman" w:cs="Times New Roman"/>
        </w:rPr>
      </w:pPr>
      <w:r w:rsidRPr="00170D5D">
        <w:rPr>
          <w:rFonts w:ascii="Times New Roman" w:hAnsi="Times New Roman" w:cs="Times New Roman"/>
        </w:rPr>
        <w:t>In this situation, Adam is acting as a contractor of MakerLab as Adam is a freelancer paid by MakerLab to collect valid email addresses.</w:t>
      </w:r>
      <w:r w:rsidR="00D83821" w:rsidRPr="00170D5D">
        <w:rPr>
          <w:rFonts w:ascii="Times New Roman" w:hAnsi="Times New Roman" w:cs="Times New Roman"/>
        </w:rPr>
        <w:t xml:space="preserve"> Adam is obliged to any user’s request to correct their email address user s22 of the PDPA. Adam is also obliged to make reasonable effort that the email addresses collected is accurate and complete under s23 of the PDPA. He must also protect the personal data in his possession by making reasonable security arrangements to prevent unauthorised access, collection, use, disclosure, copying, modification or disposal, or similar risks; and the loss of any storage medium or device on </w:t>
      </w:r>
      <w:r w:rsidR="00F74CC9" w:rsidRPr="00170D5D">
        <w:rPr>
          <w:rFonts w:ascii="Times New Roman" w:hAnsi="Times New Roman" w:cs="Times New Roman"/>
        </w:rPr>
        <w:t xml:space="preserve">which </w:t>
      </w:r>
      <w:r w:rsidR="00D83821" w:rsidRPr="00170D5D">
        <w:rPr>
          <w:rFonts w:ascii="Times New Roman" w:hAnsi="Times New Roman" w:cs="Times New Roman"/>
        </w:rPr>
        <w:t>personal data</w:t>
      </w:r>
      <w:r w:rsidR="00F74CC9" w:rsidRPr="00170D5D">
        <w:rPr>
          <w:rFonts w:ascii="Times New Roman" w:hAnsi="Times New Roman" w:cs="Times New Roman"/>
        </w:rPr>
        <w:t xml:space="preserve"> is stored under s24 of PDPA.</w:t>
      </w:r>
    </w:p>
    <w:p w14:paraId="65359788" w14:textId="4335394E" w:rsidR="001C5FFB" w:rsidRPr="00170D5D" w:rsidRDefault="001C5FFB">
      <w:pPr>
        <w:rPr>
          <w:rFonts w:ascii="Times New Roman" w:hAnsi="Times New Roman" w:cs="Times New Roman"/>
        </w:rPr>
      </w:pPr>
      <w:r w:rsidRPr="00170D5D">
        <w:rPr>
          <w:rFonts w:ascii="Times New Roman" w:hAnsi="Times New Roman" w:cs="Times New Roman"/>
        </w:rPr>
        <w:br w:type="page"/>
      </w:r>
    </w:p>
    <w:p w14:paraId="29F7D415" w14:textId="26BC2362" w:rsidR="001C5FFB" w:rsidRPr="00170D5D" w:rsidRDefault="001C5FFB">
      <w:pPr>
        <w:rPr>
          <w:rFonts w:ascii="Times New Roman" w:hAnsi="Times New Roman" w:cs="Times New Roman"/>
        </w:rPr>
      </w:pPr>
      <w:r w:rsidRPr="00170D5D">
        <w:rPr>
          <w:rFonts w:ascii="Times New Roman" w:hAnsi="Times New Roman" w:cs="Times New Roman"/>
        </w:rPr>
        <w:lastRenderedPageBreak/>
        <w:t>1.7</w:t>
      </w:r>
    </w:p>
    <w:p w14:paraId="641E1D35" w14:textId="7EABB1F6" w:rsidR="00226F66" w:rsidRPr="00170D5D" w:rsidRDefault="00226F66">
      <w:pPr>
        <w:rPr>
          <w:rFonts w:ascii="Times New Roman" w:hAnsi="Times New Roman" w:cs="Times New Roman"/>
        </w:rPr>
      </w:pPr>
      <w:r w:rsidRPr="00170D5D">
        <w:rPr>
          <w:rFonts w:ascii="Times New Roman" w:hAnsi="Times New Roman" w:cs="Times New Roman"/>
        </w:rPr>
        <w:t xml:space="preserve">Firstly, Adam has to change the Programme so that it will not do any function without authority from the user. This would include scanning the User computer for the default email client, finding the user’s email credentials, and sending emails with the Programme attached. The Programme which Adam will send other users should indicate clearly at each step to allow the user to authorise each step of logging into the email, and sending out the email with the Programme attached. This </w:t>
      </w:r>
      <w:r w:rsidR="004754DC" w:rsidRPr="00170D5D">
        <w:rPr>
          <w:rFonts w:ascii="Times New Roman" w:hAnsi="Times New Roman" w:cs="Times New Roman"/>
        </w:rPr>
        <w:t>can be done by having a multiple step process where the user will have to press a confirmation button at each step before the Programme continues its execution. The Programme can also ask the user to input their email credentials by themselves instead of finding them.</w:t>
      </w:r>
      <w:r w:rsidR="00524230" w:rsidRPr="00170D5D">
        <w:rPr>
          <w:rFonts w:ascii="Times New Roman" w:hAnsi="Times New Roman" w:cs="Times New Roman"/>
        </w:rPr>
        <w:t xml:space="preserve"> This would help gain authority for each step of the Programme execution to ensure that Adam will not commit an offence under the CMA for unauthorised access.</w:t>
      </w:r>
    </w:p>
    <w:p w14:paraId="1BF2EB9E" w14:textId="797A0221" w:rsidR="004754DC" w:rsidRPr="00170D5D" w:rsidRDefault="004754DC">
      <w:pPr>
        <w:rPr>
          <w:rFonts w:ascii="Times New Roman" w:hAnsi="Times New Roman" w:cs="Times New Roman"/>
        </w:rPr>
      </w:pPr>
      <w:r w:rsidRPr="00170D5D">
        <w:rPr>
          <w:rFonts w:ascii="Times New Roman" w:hAnsi="Times New Roman" w:cs="Times New Roman"/>
        </w:rPr>
        <w:t xml:space="preserve">Adam could also include a terms and conditions area for users to agree with. This could be a checkbox for users to agree before being able to click the submit button. The terms and conditions would ask for user consent in sharing their email and the emails listed in the User Supplied Emails field for marketing sharing of the email addresses to other companies for promotional </w:t>
      </w:r>
      <w:r w:rsidR="00B17410" w:rsidRPr="00170D5D">
        <w:rPr>
          <w:rFonts w:ascii="Times New Roman" w:hAnsi="Times New Roman" w:cs="Times New Roman"/>
        </w:rPr>
        <w:t>activities and other similar business activities. This would be in the aim of covering Adam under PDPA obligations related to the collection use and disclosure of personal data.</w:t>
      </w:r>
    </w:p>
    <w:p w14:paraId="58B09A5B" w14:textId="0CB9830F" w:rsidR="00B17410" w:rsidRPr="00170D5D" w:rsidRDefault="00B17410">
      <w:pPr>
        <w:rPr>
          <w:rFonts w:ascii="Times New Roman" w:hAnsi="Times New Roman" w:cs="Times New Roman"/>
        </w:rPr>
      </w:pPr>
      <w:r w:rsidRPr="00170D5D">
        <w:rPr>
          <w:rFonts w:ascii="Times New Roman" w:hAnsi="Times New Roman" w:cs="Times New Roman"/>
        </w:rPr>
        <w:t xml:space="preserve">Moreover, Adam might have to limit the </w:t>
      </w:r>
      <w:r w:rsidR="00524230" w:rsidRPr="00170D5D">
        <w:rPr>
          <w:rFonts w:ascii="Times New Roman" w:hAnsi="Times New Roman" w:cs="Times New Roman"/>
        </w:rPr>
        <w:t>number</w:t>
      </w:r>
      <w:r w:rsidRPr="00170D5D">
        <w:rPr>
          <w:rFonts w:ascii="Times New Roman" w:hAnsi="Times New Roman" w:cs="Times New Roman"/>
        </w:rPr>
        <w:t xml:space="preserve"> of times the Programme will be automatically sent out and ensure that it is limited to 100 emails in a day, 1000 emails a month and 10000 emails a year. This is to keep in compliance with the Spam Control Act s6. </w:t>
      </w:r>
      <w:r w:rsidR="00524230" w:rsidRPr="00170D5D">
        <w:rPr>
          <w:rFonts w:ascii="Times New Roman" w:hAnsi="Times New Roman" w:cs="Times New Roman"/>
        </w:rPr>
        <w:t>His emails might</w:t>
      </w:r>
      <w:r w:rsidR="00524230" w:rsidRPr="00170D5D">
        <w:rPr>
          <w:rFonts w:ascii="Times New Roman" w:hAnsi="Times New Roman" w:cs="Times New Roman"/>
        </w:rPr>
        <w:t xml:space="preserve"> fall under “unsolicited” message as per s5 of the Spam Control Act.</w:t>
      </w:r>
      <w:r w:rsidR="00524230" w:rsidRPr="00170D5D">
        <w:rPr>
          <w:rFonts w:ascii="Times New Roman" w:hAnsi="Times New Roman" w:cs="Times New Roman"/>
        </w:rPr>
        <w:t xml:space="preserve"> </w:t>
      </w:r>
      <w:r w:rsidRPr="00170D5D">
        <w:rPr>
          <w:rFonts w:ascii="Times New Roman" w:hAnsi="Times New Roman" w:cs="Times New Roman"/>
        </w:rPr>
        <w:t xml:space="preserve">This is mainly </w:t>
      </w:r>
      <w:r w:rsidR="00524230" w:rsidRPr="00170D5D">
        <w:rPr>
          <w:rFonts w:ascii="Times New Roman" w:hAnsi="Times New Roman" w:cs="Times New Roman"/>
        </w:rPr>
        <w:t>since</w:t>
      </w:r>
      <w:r w:rsidRPr="00170D5D">
        <w:rPr>
          <w:rFonts w:ascii="Times New Roman" w:hAnsi="Times New Roman" w:cs="Times New Roman"/>
        </w:rPr>
        <w:t xml:space="preserve"> </w:t>
      </w:r>
      <w:r w:rsidR="00524230" w:rsidRPr="00170D5D">
        <w:rPr>
          <w:rFonts w:ascii="Times New Roman" w:hAnsi="Times New Roman" w:cs="Times New Roman"/>
        </w:rPr>
        <w:t>recipients</w:t>
      </w:r>
      <w:r w:rsidRPr="00170D5D">
        <w:rPr>
          <w:rFonts w:ascii="Times New Roman" w:hAnsi="Times New Roman" w:cs="Times New Roman"/>
        </w:rPr>
        <w:t xml:space="preserve"> of the email will usually not request to receive this message or consent explicitly to the </w:t>
      </w:r>
      <w:r w:rsidR="00524230" w:rsidRPr="00170D5D">
        <w:rPr>
          <w:rFonts w:ascii="Times New Roman" w:hAnsi="Times New Roman" w:cs="Times New Roman"/>
        </w:rPr>
        <w:t xml:space="preserve">receipt of this message. </w:t>
      </w:r>
    </w:p>
    <w:p w14:paraId="1AA61AE7" w14:textId="695B06BB" w:rsidR="001C5FFB" w:rsidRPr="00170D5D" w:rsidRDefault="001C5FFB">
      <w:pPr>
        <w:rPr>
          <w:rFonts w:ascii="Times New Roman" w:hAnsi="Times New Roman" w:cs="Times New Roman"/>
        </w:rPr>
      </w:pPr>
      <w:r w:rsidRPr="00170D5D">
        <w:rPr>
          <w:rFonts w:ascii="Times New Roman" w:hAnsi="Times New Roman" w:cs="Times New Roman"/>
        </w:rPr>
        <w:br w:type="page"/>
      </w:r>
    </w:p>
    <w:p w14:paraId="5D307317" w14:textId="6FCA7FC9" w:rsidR="001C5FFB" w:rsidRPr="00170D5D" w:rsidRDefault="001C5FFB">
      <w:pPr>
        <w:rPr>
          <w:rFonts w:ascii="Times New Roman" w:hAnsi="Times New Roman" w:cs="Times New Roman"/>
        </w:rPr>
      </w:pPr>
      <w:r w:rsidRPr="00170D5D">
        <w:rPr>
          <w:rFonts w:ascii="Times New Roman" w:hAnsi="Times New Roman" w:cs="Times New Roman"/>
        </w:rPr>
        <w:lastRenderedPageBreak/>
        <w:t>2.1</w:t>
      </w:r>
    </w:p>
    <w:p w14:paraId="46953B7A" w14:textId="3A4A725B" w:rsidR="001C5FFB" w:rsidRPr="00170D5D" w:rsidRDefault="00A7031E">
      <w:pPr>
        <w:rPr>
          <w:rFonts w:ascii="Times New Roman" w:hAnsi="Times New Roman" w:cs="Times New Roman"/>
        </w:rPr>
      </w:pPr>
      <w:r w:rsidRPr="00170D5D">
        <w:rPr>
          <w:rFonts w:ascii="Times New Roman" w:hAnsi="Times New Roman" w:cs="Times New Roman"/>
        </w:rPr>
        <w:t>No this data breach is not a notifiable event based on s26B of the PDPA as this data breach is related to the unauthorised disclosure of personal data only within the Organisation AIC. Only employees of AIC will receive these incorrect payslips.</w:t>
      </w:r>
      <w:r w:rsidR="001C5FFB" w:rsidRPr="00170D5D">
        <w:rPr>
          <w:rFonts w:ascii="Times New Roman" w:hAnsi="Times New Roman" w:cs="Times New Roman"/>
        </w:rPr>
        <w:br w:type="page"/>
      </w:r>
    </w:p>
    <w:p w14:paraId="6E48895C" w14:textId="2CEC84D2" w:rsidR="001C5FFB" w:rsidRPr="00170D5D" w:rsidRDefault="001C5FFB">
      <w:pPr>
        <w:rPr>
          <w:rFonts w:ascii="Times New Roman" w:hAnsi="Times New Roman" w:cs="Times New Roman"/>
        </w:rPr>
      </w:pPr>
      <w:r w:rsidRPr="00170D5D">
        <w:rPr>
          <w:rFonts w:ascii="Times New Roman" w:hAnsi="Times New Roman" w:cs="Times New Roman"/>
        </w:rPr>
        <w:lastRenderedPageBreak/>
        <w:t>2.2</w:t>
      </w:r>
    </w:p>
    <w:p w14:paraId="2C99F941" w14:textId="534EC33D" w:rsidR="00BF4960" w:rsidRPr="00170D5D" w:rsidRDefault="00BF4960">
      <w:pPr>
        <w:rPr>
          <w:rFonts w:ascii="Times New Roman" w:hAnsi="Times New Roman" w:cs="Times New Roman"/>
        </w:rPr>
      </w:pPr>
      <w:r w:rsidRPr="00170D5D">
        <w:rPr>
          <w:rFonts w:ascii="Times New Roman" w:hAnsi="Times New Roman" w:cs="Times New Roman"/>
        </w:rPr>
        <w:t>AIC</w:t>
      </w:r>
      <w:r w:rsidR="000B19C7" w:rsidRPr="00170D5D">
        <w:rPr>
          <w:rFonts w:ascii="Times New Roman" w:hAnsi="Times New Roman" w:cs="Times New Roman"/>
        </w:rPr>
        <w:t xml:space="preserve"> in this situation is the Data Owners. They did sign with Acme contracts with clauses compelling Acme to provide reasonable security arrangements to prevent the unauthorised access, collection, use, disclosure, copying, modification, disposal or similar risks to AIC personal data and the loss of any storage medium or device on which the client’s personal data is stored. This is done all as part of ordinary course of business. Thus, AIC would be considered to have done their due diligence if they had followed any policy on their part to ensure that Acme followed the above terms. In this situation, assuming that they checked in with Acme before actually using the Programme, even if they had done so, Acme would also have shown them how tests had been conducted between Acme and the Vendor </w:t>
      </w:r>
      <w:r w:rsidR="00170D5D" w:rsidRPr="00170D5D">
        <w:rPr>
          <w:rFonts w:ascii="Times New Roman" w:hAnsi="Times New Roman" w:cs="Times New Roman"/>
        </w:rPr>
        <w:t>to identify that there are no more bugs left in the Programme. This would leave AIC none the wiser.</w:t>
      </w:r>
    </w:p>
    <w:p w14:paraId="36F7899F" w14:textId="2E0836BB" w:rsidR="003D0EB8" w:rsidRPr="00170D5D" w:rsidRDefault="00BF4960" w:rsidP="003D0EB8">
      <w:pPr>
        <w:rPr>
          <w:rFonts w:ascii="Times New Roman" w:hAnsi="Times New Roman" w:cs="Times New Roman"/>
        </w:rPr>
      </w:pPr>
      <w:r w:rsidRPr="00170D5D">
        <w:rPr>
          <w:rFonts w:ascii="Times New Roman" w:hAnsi="Times New Roman" w:cs="Times New Roman"/>
        </w:rPr>
        <w:t>Acme</w:t>
      </w:r>
      <w:r w:rsidR="003D0EB8">
        <w:rPr>
          <w:rFonts w:ascii="Times New Roman" w:hAnsi="Times New Roman" w:cs="Times New Roman"/>
        </w:rPr>
        <w:t xml:space="preserve"> is acting as the data intermediary in this situation. Although they did sign the contract with AIC to provide reasonable security arrangements, the mistake in the programme would show that there was a lack of protection of personal data leading to a breach of s24 of the PDPA. This is due to Acme not doing enough due diligence in checking of the Programme.</w:t>
      </w:r>
      <w:r w:rsidR="003D0EB8" w:rsidRPr="003D0EB8">
        <w:rPr>
          <w:rStyle w:val="highlight"/>
          <w:rFonts w:ascii="Times New Roman" w:hAnsi="Times New Roman" w:cs="Times New Roman"/>
        </w:rPr>
        <w:t xml:space="preserve"> </w:t>
      </w:r>
      <w:r w:rsidR="003D0EB8">
        <w:rPr>
          <w:rStyle w:val="highlight"/>
          <w:rFonts w:ascii="Times New Roman" w:hAnsi="Times New Roman" w:cs="Times New Roman"/>
        </w:rPr>
        <w:t xml:space="preserve">The mistake in which there is a communication issue between the Vendor and Acme </w:t>
      </w:r>
      <w:r w:rsidR="003D0EB8">
        <w:rPr>
          <w:rStyle w:val="highlight"/>
          <w:rFonts w:ascii="Times New Roman" w:hAnsi="Times New Roman" w:cs="Times New Roman"/>
        </w:rPr>
        <w:t>would be</w:t>
      </w:r>
      <w:r w:rsidR="003D0EB8">
        <w:rPr>
          <w:rStyle w:val="highlight"/>
          <w:rFonts w:ascii="Times New Roman" w:hAnsi="Times New Roman" w:cs="Times New Roman"/>
        </w:rPr>
        <w:t xml:space="preserve"> Acme</w:t>
      </w:r>
      <w:r w:rsidR="003D0EB8">
        <w:rPr>
          <w:rStyle w:val="highlight"/>
          <w:rFonts w:ascii="Times New Roman" w:hAnsi="Times New Roman" w:cs="Times New Roman"/>
        </w:rPr>
        <w:t xml:space="preserve">’s fault as they </w:t>
      </w:r>
      <w:r w:rsidR="003D0EB8">
        <w:rPr>
          <w:rStyle w:val="highlight"/>
          <w:rFonts w:ascii="Times New Roman" w:hAnsi="Times New Roman" w:cs="Times New Roman"/>
        </w:rPr>
        <w:t xml:space="preserve">should </w:t>
      </w:r>
      <w:r w:rsidR="003D0EB8">
        <w:rPr>
          <w:rStyle w:val="highlight"/>
          <w:rFonts w:ascii="Times New Roman" w:hAnsi="Times New Roman" w:cs="Times New Roman"/>
        </w:rPr>
        <w:t xml:space="preserve">have </w:t>
      </w:r>
      <w:r w:rsidR="003D0EB8">
        <w:rPr>
          <w:rStyle w:val="highlight"/>
          <w:rFonts w:ascii="Times New Roman" w:hAnsi="Times New Roman" w:cs="Times New Roman"/>
        </w:rPr>
        <w:t>check</w:t>
      </w:r>
      <w:r w:rsidR="003D0EB8">
        <w:rPr>
          <w:rStyle w:val="highlight"/>
          <w:rFonts w:ascii="Times New Roman" w:hAnsi="Times New Roman" w:cs="Times New Roman"/>
        </w:rPr>
        <w:t xml:space="preserve">ed </w:t>
      </w:r>
      <w:r w:rsidR="003D0EB8">
        <w:rPr>
          <w:rStyle w:val="highlight"/>
          <w:rFonts w:ascii="Times New Roman" w:hAnsi="Times New Roman" w:cs="Times New Roman"/>
        </w:rPr>
        <w:t>if the Programme was developed properly</w:t>
      </w:r>
      <w:r w:rsidR="003D0EB8">
        <w:rPr>
          <w:rStyle w:val="highlight"/>
          <w:rFonts w:ascii="Times New Roman" w:hAnsi="Times New Roman" w:cs="Times New Roman"/>
        </w:rPr>
        <w:t xml:space="preserve"> according to their requirements. Moreover, Acme had conducted UAT’s with the vendor to rectify any outstanding issues</w:t>
      </w:r>
      <w:r w:rsidR="00876A19">
        <w:rPr>
          <w:rStyle w:val="highlight"/>
          <w:rFonts w:ascii="Times New Roman" w:hAnsi="Times New Roman" w:cs="Times New Roman"/>
        </w:rPr>
        <w:t xml:space="preserve"> and had confirmed that the Programme was running correctly before using it live on the 15 April 2022.</w:t>
      </w:r>
      <w:r w:rsidR="003D0EB8">
        <w:rPr>
          <w:rStyle w:val="highlight"/>
          <w:rFonts w:ascii="Times New Roman" w:hAnsi="Times New Roman" w:cs="Times New Roman"/>
        </w:rPr>
        <w:t xml:space="preserve"> </w:t>
      </w:r>
    </w:p>
    <w:p w14:paraId="6DD84E8C" w14:textId="2844BB80" w:rsidR="00170D5D" w:rsidRDefault="00BF4960">
      <w:pPr>
        <w:rPr>
          <w:rStyle w:val="highlight"/>
          <w:rFonts w:ascii="Times New Roman" w:hAnsi="Times New Roman" w:cs="Times New Roman"/>
        </w:rPr>
      </w:pPr>
      <w:r w:rsidRPr="00170D5D">
        <w:rPr>
          <w:rFonts w:ascii="Times New Roman" w:hAnsi="Times New Roman" w:cs="Times New Roman"/>
        </w:rPr>
        <w:t>Vendor</w:t>
      </w:r>
      <w:r w:rsidR="00170D5D" w:rsidRPr="00170D5D">
        <w:rPr>
          <w:rFonts w:ascii="Times New Roman" w:hAnsi="Times New Roman" w:cs="Times New Roman"/>
        </w:rPr>
        <w:t xml:space="preserve"> in this situation would not really classify as a data </w:t>
      </w:r>
      <w:r w:rsidR="00170D5D" w:rsidRPr="00170D5D">
        <w:rPr>
          <w:rStyle w:val="highlight"/>
          <w:rFonts w:ascii="Times New Roman" w:hAnsi="Times New Roman" w:cs="Times New Roman"/>
        </w:rPr>
        <w:t>intermediary</w:t>
      </w:r>
      <w:r w:rsidR="00170D5D">
        <w:rPr>
          <w:rStyle w:val="highlight"/>
          <w:rFonts w:ascii="Times New Roman" w:hAnsi="Times New Roman" w:cs="Times New Roman"/>
        </w:rPr>
        <w:t xml:space="preserve"> as they are not handling any data belonging to AIC. The vendor would not have any personal data to hold and protect and should not be liable to a breach under PDPA. Although their Programme would </w:t>
      </w:r>
      <w:r w:rsidR="003D0EB8">
        <w:rPr>
          <w:rStyle w:val="highlight"/>
          <w:rFonts w:ascii="Times New Roman" w:hAnsi="Times New Roman" w:cs="Times New Roman"/>
        </w:rPr>
        <w:t>access personal data of AIC when running, the vendors themselves will not be able to collect, use, or disclose this data as the Programme would only generate emails with the password protected payslips.</w:t>
      </w:r>
    </w:p>
    <w:p w14:paraId="08B02829" w14:textId="0FA4E3D7" w:rsidR="001C5FFB" w:rsidRPr="00170D5D" w:rsidRDefault="001C5FFB">
      <w:pPr>
        <w:rPr>
          <w:rFonts w:ascii="Times New Roman" w:hAnsi="Times New Roman" w:cs="Times New Roman"/>
        </w:rPr>
      </w:pPr>
      <w:r w:rsidRPr="00170D5D">
        <w:rPr>
          <w:rFonts w:ascii="Times New Roman" w:hAnsi="Times New Roman" w:cs="Times New Roman"/>
        </w:rPr>
        <w:br w:type="page"/>
      </w:r>
    </w:p>
    <w:p w14:paraId="60977190" w14:textId="28BD73B0" w:rsidR="001C5FFB" w:rsidRPr="00170D5D" w:rsidRDefault="001C5FFB">
      <w:pPr>
        <w:rPr>
          <w:rFonts w:ascii="Times New Roman" w:hAnsi="Times New Roman" w:cs="Times New Roman"/>
        </w:rPr>
      </w:pPr>
      <w:r w:rsidRPr="00170D5D">
        <w:rPr>
          <w:rFonts w:ascii="Times New Roman" w:hAnsi="Times New Roman" w:cs="Times New Roman"/>
        </w:rPr>
        <w:lastRenderedPageBreak/>
        <w:t>2.3</w:t>
      </w:r>
    </w:p>
    <w:p w14:paraId="07A4AFA8" w14:textId="72D21396" w:rsidR="00876A19" w:rsidRDefault="00876A19">
      <w:pPr>
        <w:rPr>
          <w:rFonts w:ascii="Times New Roman" w:hAnsi="Times New Roman" w:cs="Times New Roman"/>
        </w:rPr>
      </w:pPr>
      <w:r>
        <w:rPr>
          <w:rFonts w:ascii="Times New Roman" w:hAnsi="Times New Roman" w:cs="Times New Roman"/>
        </w:rPr>
        <w:t xml:space="preserve">Acme has to notify the individuals affected that their personal data had been disclosed without their consent. </w:t>
      </w:r>
      <w:r w:rsidR="00DA2EA5">
        <w:rPr>
          <w:rFonts w:ascii="Times New Roman" w:hAnsi="Times New Roman" w:cs="Times New Roman"/>
        </w:rPr>
        <w:t xml:space="preserve">They should then immediately </w:t>
      </w:r>
      <w:r w:rsidR="00AD1775">
        <w:rPr>
          <w:rFonts w:ascii="Times New Roman" w:hAnsi="Times New Roman" w:cs="Times New Roman"/>
        </w:rPr>
        <w:t>inform AIC about the data breach and the reasons for failure which would be due to the incorrect Programme. Acme will then have to immediately inform the vendor to stop the execution of the Programme and immediately start checking the Programme for other bugs and conduct more testing to find out why the Programme had bugs.</w:t>
      </w:r>
    </w:p>
    <w:p w14:paraId="070BEBE0" w14:textId="0C287888" w:rsidR="001C5FFB" w:rsidRPr="00170D5D" w:rsidRDefault="001C5FFB">
      <w:pPr>
        <w:rPr>
          <w:rFonts w:ascii="Times New Roman" w:hAnsi="Times New Roman" w:cs="Times New Roman"/>
        </w:rPr>
      </w:pPr>
      <w:r w:rsidRPr="00170D5D">
        <w:rPr>
          <w:rFonts w:ascii="Times New Roman" w:hAnsi="Times New Roman" w:cs="Times New Roman"/>
        </w:rPr>
        <w:br w:type="page"/>
      </w:r>
    </w:p>
    <w:p w14:paraId="47B292FB" w14:textId="27E4447C" w:rsidR="001C5FFB" w:rsidRPr="00170D5D" w:rsidRDefault="001C5FFB">
      <w:pPr>
        <w:rPr>
          <w:rFonts w:ascii="Times New Roman" w:hAnsi="Times New Roman" w:cs="Times New Roman"/>
        </w:rPr>
      </w:pPr>
      <w:r w:rsidRPr="00170D5D">
        <w:rPr>
          <w:rFonts w:ascii="Times New Roman" w:hAnsi="Times New Roman" w:cs="Times New Roman"/>
        </w:rPr>
        <w:lastRenderedPageBreak/>
        <w:t>2.4</w:t>
      </w:r>
    </w:p>
    <w:p w14:paraId="75991B51" w14:textId="64534231" w:rsidR="00BE203A" w:rsidRDefault="00BE203A">
      <w:pPr>
        <w:rPr>
          <w:rFonts w:ascii="Times New Roman" w:hAnsi="Times New Roman" w:cs="Times New Roman"/>
        </w:rPr>
      </w:pPr>
      <w:r>
        <w:rPr>
          <w:rFonts w:ascii="Times New Roman" w:hAnsi="Times New Roman" w:cs="Times New Roman"/>
        </w:rPr>
        <w:t xml:space="preserve">Yes, this is a notifiable event. </w:t>
      </w:r>
      <w:r w:rsidR="005D30FE">
        <w:rPr>
          <w:rFonts w:ascii="Times New Roman" w:hAnsi="Times New Roman" w:cs="Times New Roman"/>
        </w:rPr>
        <w:t>A notifiable event is not concerned with the timestamp of the data that is being disclosed. In this case, a notifiable event will be decided on if there is significant scale or significant harm</w:t>
      </w:r>
      <w:r w:rsidR="00FD646B">
        <w:rPr>
          <w:rFonts w:ascii="Times New Roman" w:hAnsi="Times New Roman" w:cs="Times New Roman"/>
        </w:rPr>
        <w:t xml:space="preserve"> to an affected individual as per s26B(1) of the PDPA.</w:t>
      </w:r>
    </w:p>
    <w:p w14:paraId="7D82B67A" w14:textId="772FDF75" w:rsidR="005D30FE" w:rsidRDefault="005D30FE">
      <w:pPr>
        <w:rPr>
          <w:rFonts w:ascii="Times New Roman" w:hAnsi="Times New Roman" w:cs="Times New Roman"/>
        </w:rPr>
      </w:pPr>
      <w:r w:rsidRPr="00FD646B">
        <w:rPr>
          <w:rFonts w:ascii="Times New Roman" w:hAnsi="Times New Roman" w:cs="Times New Roman"/>
        </w:rPr>
        <w:t xml:space="preserve">Significant scale </w:t>
      </w:r>
      <w:r w:rsidR="00FD646B">
        <w:rPr>
          <w:rFonts w:ascii="Times New Roman" w:hAnsi="Times New Roman" w:cs="Times New Roman"/>
        </w:rPr>
        <w:t>is defined as a data breach affects no fewer than the prescribed number of affected individuals as per s26B(3) of the PDPA. This prescribed number can be found in paragraph 20.20 of the Advisory Guidelines as 500 individuals. As the breached data includes multiple clients and their employee data from 2015. This would more than likely cross the requirement of 500 individuals.</w:t>
      </w:r>
    </w:p>
    <w:p w14:paraId="029C7049" w14:textId="2B968612" w:rsidR="00FD646B" w:rsidRDefault="00FD646B">
      <w:pPr>
        <w:rPr>
          <w:rFonts w:ascii="Times New Roman" w:hAnsi="Times New Roman" w:cs="Times New Roman"/>
        </w:rPr>
      </w:pPr>
      <w:r>
        <w:rPr>
          <w:rFonts w:ascii="Times New Roman" w:hAnsi="Times New Roman" w:cs="Times New Roman"/>
        </w:rPr>
        <w:t xml:space="preserve">Significant harm is defined as </w:t>
      </w:r>
      <w:r w:rsidR="009F03E9">
        <w:rPr>
          <w:rFonts w:ascii="Times New Roman" w:hAnsi="Times New Roman" w:cs="Times New Roman"/>
        </w:rPr>
        <w:t>if the data breach is in relation to any prescribed personal data or class of personal data relating to the individual. This can be found in paragraph 20.15 where it includes the individual full name or alias or full national identification number in combination with any of the personal data in sub-paragraphs (i) to (xxv). In this case sub-paragraph 20.15(i) would be met as it is the wages, salary, fee paid or payable to the individual by any person. Thus these employee data which might include their wages.</w:t>
      </w:r>
    </w:p>
    <w:p w14:paraId="48A22194" w14:textId="173C5585" w:rsidR="009F03E9" w:rsidRPr="00FD646B" w:rsidRDefault="009F03E9">
      <w:pPr>
        <w:rPr>
          <w:rFonts w:ascii="Times New Roman" w:hAnsi="Times New Roman" w:cs="Times New Roman"/>
        </w:rPr>
      </w:pPr>
      <w:r>
        <w:rPr>
          <w:rFonts w:ascii="Times New Roman" w:hAnsi="Times New Roman" w:cs="Times New Roman"/>
        </w:rPr>
        <w:t>Hence Acme is required to notify the PDPC and each affect individual affected based on s26D of the PDPA.</w:t>
      </w:r>
    </w:p>
    <w:p w14:paraId="7B240164" w14:textId="14435178" w:rsidR="001C5FFB" w:rsidRPr="00170D5D" w:rsidRDefault="001C5FFB">
      <w:pPr>
        <w:rPr>
          <w:rFonts w:ascii="Times New Roman" w:hAnsi="Times New Roman" w:cs="Times New Roman"/>
        </w:rPr>
      </w:pPr>
      <w:r w:rsidRPr="00170D5D">
        <w:rPr>
          <w:rFonts w:ascii="Times New Roman" w:hAnsi="Times New Roman" w:cs="Times New Roman"/>
        </w:rPr>
        <w:br w:type="page"/>
      </w:r>
    </w:p>
    <w:p w14:paraId="0DDE6563" w14:textId="300732BE" w:rsidR="001C5FFB" w:rsidRPr="00170D5D" w:rsidRDefault="001C5FFB">
      <w:pPr>
        <w:rPr>
          <w:rFonts w:ascii="Times New Roman" w:hAnsi="Times New Roman" w:cs="Times New Roman"/>
        </w:rPr>
      </w:pPr>
      <w:r w:rsidRPr="00170D5D">
        <w:rPr>
          <w:rFonts w:ascii="Times New Roman" w:hAnsi="Times New Roman" w:cs="Times New Roman"/>
        </w:rPr>
        <w:lastRenderedPageBreak/>
        <w:t>2.5</w:t>
      </w:r>
    </w:p>
    <w:p w14:paraId="030B4BE9" w14:textId="54639980" w:rsidR="009F03E9" w:rsidRDefault="00DA2EA5">
      <w:pPr>
        <w:rPr>
          <w:rFonts w:ascii="Times New Roman" w:hAnsi="Times New Roman" w:cs="Times New Roman"/>
        </w:rPr>
      </w:pPr>
      <w:r>
        <w:rPr>
          <w:rFonts w:ascii="Times New Roman" w:hAnsi="Times New Roman" w:cs="Times New Roman"/>
        </w:rPr>
        <w:t>Acme has breached the PDPA under s25 which requires them to cease retaining its documents containing personal data, or remove the means which personal data can be associated with particular individuals as soon as it is reasonable to assume that the purpose for which that personal data was collected is no longer being served by retention of the personal data and no longer necessary for legal or business purposes.</w:t>
      </w:r>
    </w:p>
    <w:p w14:paraId="0C04AE6D" w14:textId="42E9A7E5" w:rsidR="00DA2EA5" w:rsidRDefault="00DA2EA5">
      <w:pPr>
        <w:rPr>
          <w:rFonts w:ascii="Times New Roman" w:hAnsi="Times New Roman" w:cs="Times New Roman"/>
        </w:rPr>
      </w:pPr>
      <w:r>
        <w:rPr>
          <w:rFonts w:ascii="Times New Roman" w:hAnsi="Times New Roman" w:cs="Times New Roman"/>
        </w:rPr>
        <w:t>As the CEO has stated, these data would be obsolete and already 7 years old. Thus these data are considered unnecessary for business purposes for Acme anymore and should not be kept.</w:t>
      </w:r>
    </w:p>
    <w:p w14:paraId="1F32694F" w14:textId="00A98977" w:rsidR="001C5FFB" w:rsidRPr="00170D5D" w:rsidRDefault="001C5FFB">
      <w:pPr>
        <w:rPr>
          <w:rFonts w:ascii="Times New Roman" w:hAnsi="Times New Roman" w:cs="Times New Roman"/>
        </w:rPr>
      </w:pPr>
      <w:r w:rsidRPr="00170D5D">
        <w:rPr>
          <w:rFonts w:ascii="Times New Roman" w:hAnsi="Times New Roman" w:cs="Times New Roman"/>
        </w:rPr>
        <w:br w:type="page"/>
      </w:r>
    </w:p>
    <w:p w14:paraId="5976722E" w14:textId="3BBC89F4" w:rsidR="001C5FFB" w:rsidRPr="00170D5D" w:rsidRDefault="001C5FFB">
      <w:pPr>
        <w:rPr>
          <w:rFonts w:ascii="Times New Roman" w:hAnsi="Times New Roman" w:cs="Times New Roman"/>
        </w:rPr>
      </w:pPr>
      <w:r w:rsidRPr="00170D5D">
        <w:rPr>
          <w:rFonts w:ascii="Times New Roman" w:hAnsi="Times New Roman" w:cs="Times New Roman"/>
        </w:rPr>
        <w:lastRenderedPageBreak/>
        <w:t>2.6</w:t>
      </w:r>
    </w:p>
    <w:p w14:paraId="27A2F577" w14:textId="77777777" w:rsidR="00AD1775" w:rsidRDefault="00DA2EA5">
      <w:pPr>
        <w:rPr>
          <w:rFonts w:ascii="Times New Roman" w:hAnsi="Times New Roman" w:cs="Times New Roman"/>
        </w:rPr>
      </w:pPr>
      <w:r>
        <w:rPr>
          <w:rFonts w:ascii="Times New Roman" w:hAnsi="Times New Roman" w:cs="Times New Roman"/>
        </w:rPr>
        <w:t xml:space="preserve">Acme would also have to add more stringent checks before deploying any programmes on their client’s live system. This can be done by creating a Standard Operating Procedure to handle with the testing of newly developed programmes. </w:t>
      </w:r>
    </w:p>
    <w:p w14:paraId="20966875" w14:textId="20B3995E" w:rsidR="00DA2EA5" w:rsidRDefault="00DA2EA5">
      <w:pPr>
        <w:rPr>
          <w:rFonts w:ascii="Times New Roman" w:hAnsi="Times New Roman" w:cs="Times New Roman"/>
        </w:rPr>
      </w:pPr>
      <w:r>
        <w:rPr>
          <w:rFonts w:ascii="Times New Roman" w:hAnsi="Times New Roman" w:cs="Times New Roman"/>
        </w:rPr>
        <w:t xml:space="preserve">This process should allow them to conduct more complete testing of the programme to ensure that it fulfils their business requirements and to for bugs. They can also add a process to ensure that they test the programme completely with dummy data to ensure everything works as intended before </w:t>
      </w:r>
      <w:r w:rsidR="00AD1775">
        <w:rPr>
          <w:rFonts w:ascii="Times New Roman" w:hAnsi="Times New Roman" w:cs="Times New Roman"/>
        </w:rPr>
        <w:t>using</w:t>
      </w:r>
      <w:r>
        <w:rPr>
          <w:rFonts w:ascii="Times New Roman" w:hAnsi="Times New Roman" w:cs="Times New Roman"/>
        </w:rPr>
        <w:t xml:space="preserve"> it with personal data.</w:t>
      </w:r>
    </w:p>
    <w:p w14:paraId="250F66DE" w14:textId="37EC5688" w:rsidR="00AD1775" w:rsidRDefault="00AD1775">
      <w:pPr>
        <w:rPr>
          <w:rFonts w:ascii="Times New Roman" w:hAnsi="Times New Roman" w:cs="Times New Roman"/>
        </w:rPr>
      </w:pPr>
      <w:r>
        <w:rPr>
          <w:rFonts w:ascii="Times New Roman" w:hAnsi="Times New Roman" w:cs="Times New Roman"/>
        </w:rPr>
        <w:t>Acme can also add more security for their email service which can include whitelisting of incoming emails, and scanning of all incoming emails for any malware through the implementation of a Host Intrusion Detection System.</w:t>
      </w:r>
    </w:p>
    <w:p w14:paraId="00C07A26" w14:textId="34DCAAF3" w:rsidR="00AD1775" w:rsidRDefault="00AD1775">
      <w:pPr>
        <w:rPr>
          <w:rFonts w:ascii="Times New Roman" w:hAnsi="Times New Roman" w:cs="Times New Roman"/>
        </w:rPr>
      </w:pPr>
      <w:r>
        <w:rPr>
          <w:rFonts w:ascii="Times New Roman" w:hAnsi="Times New Roman" w:cs="Times New Roman"/>
        </w:rPr>
        <w:t>Lastly, Acme should promote a culture of safe browsing and secure use of computers. This can be done by creating campaigns to raise awareness. This campaign will teach employees to not fall for phishing scams by being suspicious of unexpected emails and not to click on hyperlinks within any emails or documents.</w:t>
      </w:r>
    </w:p>
    <w:p w14:paraId="4B052E5B" w14:textId="18DAE52B" w:rsidR="001C5FFB" w:rsidRPr="00170D5D" w:rsidRDefault="001C5FFB">
      <w:pPr>
        <w:rPr>
          <w:rFonts w:ascii="Times New Roman" w:hAnsi="Times New Roman" w:cs="Times New Roman"/>
        </w:rPr>
      </w:pPr>
      <w:r w:rsidRPr="00170D5D">
        <w:rPr>
          <w:rFonts w:ascii="Times New Roman" w:hAnsi="Times New Roman" w:cs="Times New Roman"/>
        </w:rPr>
        <w:br w:type="page"/>
      </w:r>
    </w:p>
    <w:p w14:paraId="6E996F16" w14:textId="0FA2662F" w:rsidR="001C5FFB" w:rsidRDefault="001C5FFB">
      <w:pPr>
        <w:rPr>
          <w:rFonts w:ascii="Times New Roman" w:hAnsi="Times New Roman" w:cs="Times New Roman"/>
        </w:rPr>
      </w:pPr>
      <w:r w:rsidRPr="00170D5D">
        <w:rPr>
          <w:rFonts w:ascii="Times New Roman" w:hAnsi="Times New Roman" w:cs="Times New Roman"/>
        </w:rPr>
        <w:lastRenderedPageBreak/>
        <w:t>3.1</w:t>
      </w:r>
    </w:p>
    <w:p w14:paraId="6436DBE9" w14:textId="6253E302" w:rsidR="008A5C2E" w:rsidRDefault="003111BE">
      <w:pPr>
        <w:rPr>
          <w:rFonts w:ascii="Times New Roman" w:hAnsi="Times New Roman" w:cs="Times New Roman"/>
        </w:rPr>
      </w:pPr>
      <w:r>
        <w:rPr>
          <w:rFonts w:ascii="Times New Roman" w:hAnsi="Times New Roman" w:cs="Times New Roman"/>
        </w:rPr>
        <w:t>The most cost-effective method would be requiring all employees to confirm that they have read and agreed to the new policies and rules by letting them log into their individual corporate accounts and then view a copy of the new policies and rules. At the bottom it would require them to check a checkbox that indicates that they have read and agreed to the above policies. This can repeat for all the new policies and rules created.</w:t>
      </w:r>
    </w:p>
    <w:p w14:paraId="4738B984" w14:textId="3E01BC37" w:rsidR="003111BE" w:rsidRDefault="003111BE">
      <w:pPr>
        <w:rPr>
          <w:rFonts w:ascii="Times New Roman" w:hAnsi="Times New Roman" w:cs="Times New Roman"/>
        </w:rPr>
      </w:pPr>
      <w:r>
        <w:rPr>
          <w:rFonts w:ascii="Times New Roman" w:hAnsi="Times New Roman" w:cs="Times New Roman"/>
        </w:rPr>
        <w:t xml:space="preserve">This will work in collecting the information as logging into their individual corporate accounts means that they are authenticated since they are the only ones who know their own corporate account. This information, which includes their employee id and which policies/rules they have read and agreed to, can </w:t>
      </w:r>
      <w:r w:rsidR="00484D1A">
        <w:rPr>
          <w:rFonts w:ascii="Times New Roman" w:hAnsi="Times New Roman" w:cs="Times New Roman"/>
        </w:rPr>
        <w:t>be stored in a database.</w:t>
      </w:r>
      <w:r w:rsidR="00B74C43">
        <w:rPr>
          <w:rFonts w:ascii="Times New Roman" w:hAnsi="Times New Roman" w:cs="Times New Roman"/>
        </w:rPr>
        <w:t xml:space="preserve"> This will fit under the Electronic </w:t>
      </w:r>
      <w:r w:rsidR="00997F2C">
        <w:rPr>
          <w:rFonts w:ascii="Times New Roman" w:hAnsi="Times New Roman" w:cs="Times New Roman"/>
        </w:rPr>
        <w:t xml:space="preserve">Transactions Act s8 where a signature is required and this method can be used to identify the person using their corporate account and can prove their intention which is that they have read and agreed to the new policies. </w:t>
      </w:r>
    </w:p>
    <w:p w14:paraId="09F4BD15" w14:textId="7A985871" w:rsidR="00997F2C" w:rsidRDefault="00484D1A">
      <w:pPr>
        <w:rPr>
          <w:rFonts w:ascii="Times New Roman" w:hAnsi="Times New Roman" w:cs="Times New Roman"/>
        </w:rPr>
      </w:pPr>
      <w:r>
        <w:rPr>
          <w:rFonts w:ascii="Times New Roman" w:hAnsi="Times New Roman" w:cs="Times New Roman"/>
        </w:rPr>
        <w:t xml:space="preserve">Acme would then have to create written policies and procedures which will state the formation of a legal template using the information found in the database. This template would be formalised in a company policy and will not be edited after its creation to ensure that it would be retained in its original form. </w:t>
      </w:r>
      <w:r w:rsidR="00997F2C">
        <w:rPr>
          <w:rFonts w:ascii="Times New Roman" w:hAnsi="Times New Roman" w:cs="Times New Roman"/>
        </w:rPr>
        <w:t>This would be to ensure that it would be compliant under Electronic Transactions Act s10 which requires any document, record or information to be provided or retained in its original form. The document will be considered in their original form since the document will look exactly the same as per the when the employees agree with the checkbox and formalised without any changes to fit s10(a). This will also fit s10(b) where the record is capable of being displayed to the person.</w:t>
      </w:r>
    </w:p>
    <w:p w14:paraId="1C7074B4" w14:textId="1069B8EB" w:rsidR="00B74C43" w:rsidRDefault="00484D1A">
      <w:pPr>
        <w:rPr>
          <w:rFonts w:ascii="Times New Roman" w:hAnsi="Times New Roman" w:cs="Times New Roman"/>
        </w:rPr>
      </w:pPr>
      <w:r>
        <w:rPr>
          <w:rFonts w:ascii="Times New Roman" w:hAnsi="Times New Roman" w:cs="Times New Roman"/>
        </w:rPr>
        <w:t xml:space="preserve">This information in the database should also be hardened to ensure that the database will not be tempered with without any proper </w:t>
      </w:r>
      <w:r w:rsidR="00B74C43">
        <w:rPr>
          <w:rFonts w:ascii="Times New Roman" w:hAnsi="Times New Roman" w:cs="Times New Roman"/>
        </w:rPr>
        <w:t>access controls.</w:t>
      </w:r>
      <w:r w:rsidR="00997F2C">
        <w:rPr>
          <w:rFonts w:ascii="Times New Roman" w:hAnsi="Times New Roman" w:cs="Times New Roman"/>
        </w:rPr>
        <w:t xml:space="preserve"> This is to ensure reliable assurance to the integrity of the information contained in the electronic record, the database in this case.</w:t>
      </w:r>
    </w:p>
    <w:p w14:paraId="0DD310E5" w14:textId="2F32CF82" w:rsidR="00997F2C" w:rsidRPr="00170D5D" w:rsidRDefault="00997F2C">
      <w:pPr>
        <w:rPr>
          <w:rFonts w:ascii="Times New Roman" w:hAnsi="Times New Roman" w:cs="Times New Roman"/>
        </w:rPr>
      </w:pPr>
      <w:r>
        <w:rPr>
          <w:rFonts w:ascii="Times New Roman" w:hAnsi="Times New Roman" w:cs="Times New Roman"/>
        </w:rPr>
        <w:t xml:space="preserve">Lastly, </w:t>
      </w:r>
      <w:r w:rsidR="00D430F8">
        <w:rPr>
          <w:rFonts w:ascii="Times New Roman" w:hAnsi="Times New Roman" w:cs="Times New Roman"/>
        </w:rPr>
        <w:t>this database can be used as the single source of truth of whether an employee has agreed to any new policy/rules. This means that the database will be consistently acted upon and relied upon to check or update any information regarding new policies or rules. This will help to ensure that the information in the database, a form of electronic record, can be considered primary evidence that the employee had read and agreed based on s64 of the Evidence Act.</w:t>
      </w:r>
    </w:p>
    <w:sectPr w:rsidR="00997F2C" w:rsidRPr="0017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F6"/>
    <w:rsid w:val="00035B11"/>
    <w:rsid w:val="00041530"/>
    <w:rsid w:val="00047CBE"/>
    <w:rsid w:val="00061E5B"/>
    <w:rsid w:val="000B19C7"/>
    <w:rsid w:val="000D634B"/>
    <w:rsid w:val="00131C0B"/>
    <w:rsid w:val="00170D5D"/>
    <w:rsid w:val="001962C0"/>
    <w:rsid w:val="001C5FFB"/>
    <w:rsid w:val="00226F66"/>
    <w:rsid w:val="002A35D4"/>
    <w:rsid w:val="003111BE"/>
    <w:rsid w:val="00320A53"/>
    <w:rsid w:val="003D0EB8"/>
    <w:rsid w:val="003F4951"/>
    <w:rsid w:val="00437D31"/>
    <w:rsid w:val="004500DB"/>
    <w:rsid w:val="004754DC"/>
    <w:rsid w:val="00484D1A"/>
    <w:rsid w:val="004B1B2A"/>
    <w:rsid w:val="004E1BE5"/>
    <w:rsid w:val="004E5588"/>
    <w:rsid w:val="00524230"/>
    <w:rsid w:val="005813A2"/>
    <w:rsid w:val="005D30FE"/>
    <w:rsid w:val="0063314A"/>
    <w:rsid w:val="006523F1"/>
    <w:rsid w:val="00655EB7"/>
    <w:rsid w:val="00660102"/>
    <w:rsid w:val="006674A1"/>
    <w:rsid w:val="00692EF6"/>
    <w:rsid w:val="006A7DF4"/>
    <w:rsid w:val="007A7CEF"/>
    <w:rsid w:val="00876A19"/>
    <w:rsid w:val="0089670A"/>
    <w:rsid w:val="008A5C2E"/>
    <w:rsid w:val="008F65D2"/>
    <w:rsid w:val="00997F2C"/>
    <w:rsid w:val="009E5C73"/>
    <w:rsid w:val="009F03E9"/>
    <w:rsid w:val="009F749C"/>
    <w:rsid w:val="00A40ED2"/>
    <w:rsid w:val="00A7031E"/>
    <w:rsid w:val="00AB0769"/>
    <w:rsid w:val="00AD04D7"/>
    <w:rsid w:val="00AD04F1"/>
    <w:rsid w:val="00AD1775"/>
    <w:rsid w:val="00B17410"/>
    <w:rsid w:val="00B74C43"/>
    <w:rsid w:val="00BE203A"/>
    <w:rsid w:val="00BF4960"/>
    <w:rsid w:val="00C72EBF"/>
    <w:rsid w:val="00C976B8"/>
    <w:rsid w:val="00CC711E"/>
    <w:rsid w:val="00D27690"/>
    <w:rsid w:val="00D430F8"/>
    <w:rsid w:val="00D4539A"/>
    <w:rsid w:val="00D83821"/>
    <w:rsid w:val="00D93A40"/>
    <w:rsid w:val="00DA2EA5"/>
    <w:rsid w:val="00EF5980"/>
    <w:rsid w:val="00F448DD"/>
    <w:rsid w:val="00F74CC9"/>
    <w:rsid w:val="00FA45B4"/>
    <w:rsid w:val="00FD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9AAE"/>
  <w15:chartTrackingRefBased/>
  <w15:docId w15:val="{824290DC-A55C-4E68-854D-629E0187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170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15</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Jong Ray, Edward</dc:creator>
  <cp:keywords/>
  <dc:description/>
  <cp:lastModifiedBy>Ng Jong Ray, Edward</cp:lastModifiedBy>
  <cp:revision>27</cp:revision>
  <dcterms:created xsi:type="dcterms:W3CDTF">2022-04-27T09:40:00Z</dcterms:created>
  <dcterms:modified xsi:type="dcterms:W3CDTF">2022-04-27T15:31:00Z</dcterms:modified>
</cp:coreProperties>
</file>