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4B2FBF"/>
          <w:sz w:val="22"/>
          <w:szCs w:val="22"/>
        </w:rPr>
        <w:t xml:space="preserve">INFORME DEL PROJECT MANAGER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2D2440"/>
          <w:sz w:val="60"/>
          <w:szCs w:val="60"/>
        </w:rPr>
        <w:t xml:space="preserve">Sprint 2</w:t>
      </w:r>
    </w:p>
    <w:p>
      <w:pPr>
        <w:pBdr>
          <w:bottom w:val="single" w:color="4B2FBF" w:sz="12" w:space="12"/>
        </w:pBdr>
        <w:spacing w:after="600" w:before="0" w:line="276"/>
      </w:pPr>
      <w:r>
        <w:rPr>
          <w:rFonts w:ascii="Calibri" w:cs="Calibri" w:eastAsia="Calibri" w:hAnsi="Calibri"/>
          <w:color w:val="6E6480"/>
          <w:sz w:val="28"/>
          <w:szCs w:val="28"/>
        </w:rPr>
        <w:t xml:space="preserve">Del 28 de septiembre de 2026 · informe de avance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2D2440"/>
          <w:sz w:val="22"/>
          <w:szCs w:val="22"/>
        </w:rPr>
        <w:t xml:space="preserve">NuevaMente — Sistema Inteligente de Adaptación y Generación de Contenido Educativo</w:t>
      </w:r>
    </w:p>
    <w:p>
      <w:pPr>
        <w:spacing w:after="80" w:before="0" w:line="276"/>
      </w:pPr>
      <w:r>
        <w:rPr>
          <w:rFonts w:ascii="Calibri" w:cs="Calibri" w:eastAsia="Calibri" w:hAnsi="Calibri"/>
          <w:color w:val="2D2440"/>
          <w:sz w:val="22"/>
          <w:szCs w:val="22"/>
        </w:rPr>
        <w:t xml:space="preserve">Equipo Kairos G10 · G10-LATAM-equipo 41 · Nicho Salud</w:t>
      </w:r>
    </w:p>
    <w:p>
      <w:pPr>
        <w:spacing w:after="600" w:before="0" w:line="276"/>
      </w:pPr>
      <w:r>
        <w:rPr>
          <w:rFonts w:ascii="Calibri" w:cs="Calibri" w:eastAsia="Calibri" w:hAnsi="Calibri"/>
          <w:color w:val="2D2440"/>
          <w:sz w:val="22"/>
          <w:szCs w:val="22"/>
        </w:rPr>
        <w:t xml:space="preserve">Hackathon ONE G10 (Oracle Next Education y Alura) · Proyecto 1</w:t>
      </w:r>
    </w:p>
    <w:p>
      <w:pPr>
        <w:spacing w:after="0" w:before="0" w:line="276"/>
      </w:pPr>
      <w:r>
        <w:rPr>
          <w:rFonts w:ascii="Calibri" w:cs="Calibri" w:eastAsia="Calibri" w:hAnsi="Calibri"/>
          <w:color w:val="6E6480"/>
          <w:sz w:val="20"/>
          <w:szCs w:val="20"/>
        </w:rPr>
        <w:t xml:space="preserve">Elaborado por: Juan Pablo Calla, Project Manager · 30 de septiembre de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NuevaMente — Hackathon ONE G10, Proyecto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Kairos G10 (G10-LATAM-equipo 41)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Sprint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Sprint 2 (en curso)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Periodo informado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28 al 30 de septiembre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Pablo Calla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Objetivo del sprint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Mejorar la calidad y presentación del material, cerrar los pendientes del Sprint 1 y ordenar el trabajo del equipo en GitHub.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Ámbar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Resumen ejecutivo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En los primeros tres días del Sprint 2 se mejoró la calidad del material generado. El sistema ahora reconoce las secciones de un PDF, muestra cada parte bajo el título de su sección, elimina los duplicados y usa una numeración y viñetas uniformes. Se incorporó el formato Podcast, se agregó una barra de progreso con porcentaje y el material cubre todas las secciones del documento.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Los cambios se subieron a la rama SPRINT02 con el pull request #4 hacia main, pendiente de revisión del equipo. Se documentaron las 89 historias de usuario del producto: 72 hechas, 6 parciales y 11 pendientes.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El estado es ámbar por dos bloqueos externos: la cuenta de OCI Always Free sigue sin crearse, así que el requisito obligatorio de Object Storage no está validado en la nube, y la cuota gratuita de Gemini (20 solicitudes por día y modelo) se agota, por lo que parte del material se genera con el modo local.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Objetivos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838"/>
      </w:tblGrid>
      <w:tr>
        <w:trPr>
          <w:cantSplit/>
          <w:tblHeader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Material organizado por secciones, con títulos y subtítulos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Detección de títulos en PDF y agrupación en la interfaz y en Markdown.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Eliminar duplicados y unificar numeración y viñetas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Depuración automática y renumeración sin huecos.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Formato Podcast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Conversación de Ana y Leo, solo en audio MP3.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Barra de progreso con porcentaje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Porcentaje por etapa; nunca marca 100% antes de terminar.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Configurar OCI Object Storage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No 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Falta crear la cuenta Always Free, las claves y el bucket.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Modelo de Gemini estable y demo con Gemini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Parcial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La cuota gratuita diaria se agota; se mantiene el respaldo local.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Prerrequisitos y conceptos clave con el LLM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Trasladado al resto del sprint.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Evaluación de coherencia didáctica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Trasladado al resto del sprint.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Trabajo por ramas en GitHub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Rama SPRINT02 y PR #4 hacia main.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Entregables y logros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Calidad del material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Secciones en PDF: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se reconocen títulos numerados y en mayúsculas; se muestran sin la numeración de origen y conservando siglas.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Títulos por sección: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cada tarjeta, pregunta, paso y escena indica su sección y se agrupa bajo ella.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Sin duplicados: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se quitan las partes que repiten el 85% o más de las palabras de otra, y se renumera en 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Formato uniforme: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secciones sin número, partes numeradas (Tarjeta, Pregunta, Paso, Escena) y una sola viñeta.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Cobertura: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el material se reparte entre todas las secciones y no repite enunciados dentro de una sección.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Título correcto: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el material toma el nombre del archivo subido y no el del archivo temporal.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Nuevas funciones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Podcast: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conversación entre Ana y Leo en MP3, con voces naturales de Gemini TTS y respaldo con voces del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Barra de progreso: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porcentaje grande y etapa actual mientras se crea el material.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Proveedor Claude: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integrado como alternativa, pero desactivado porque la cuenta no tiene crédito y el proyecto debe ser gratuito.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Gestión, documentación y despliegue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Historias de usuario: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documento Word con 89 historias en 14 épicas (docs/entregables/Historias_de_Usuario_NuevaMente.docx).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Revisión de OCI: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el código cumple el requisito; faltan la cuenta, las claves, la librería oci y guardar el PDF original tal cual.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requirements.txt: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generado y probado en un entorno limpio para el despliegue.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GitHub: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rama SPRINT02 y PR #4 hacia main. Diana actualizó el README con la columna de reemplazos del equipo.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238"/>
      </w:tblGrid>
      <w:tr>
        <w:trPr>
          <w:cantSplit/>
          <w:tblHeader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Pruebas automatizadas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72 en verde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+3 respecto del Sprint 1 (tests/test_depuracion.py).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Formatos pedagógicos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6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+1: Podcast.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89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72 hechas · 6 parciales · 11 pendientes.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Épicas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14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Desde ingesta hasta calidad y entregables.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Prueba con PDF de 12 secciones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Fidelidad 0,90 a 1,00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6 formatos, sin títulos repetidos y con numeración consecutiva.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Pull requests abiertos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 #4 (SPRINT02 → main), pendiente de revisión.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Cuota gratuita de Gemini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20 solicitudes por día y modelo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Se agota; el material cae al modo local.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Cumplimiento de requisitos del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3738"/>
      </w:tblGrid>
      <w:tr>
        <w:trPr>
          <w:cantSplit/>
          <w:tblHeader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Ingesta de PDF, Markdown y texto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Ahora con detección de secciones en PDF.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RAG: chunking, embeddings y búsqueda vectorial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Cobertura de todas las secciones.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Orquestación tipo agentes con reintento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 depuración de duplicados antes de verificar.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Adaptación a 4 perfiles y varios formatos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6 formatos.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Salida JSON estructurada y API REST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Cada parte incluye su sección.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Verificación de fidelidad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Sin cambios; incluye el Podcast.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OCI Object Storage (obligatorio)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Parcial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Código listo; falta la cuenta, las claves, la librería oci y guardar el PDF original.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OCI Compute (opcional)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Sin despliegue preparado.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Uso exclusivo de la capa gratuita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Gemini gratuito y modo local; Claude desactivado.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Riesgos e impedimentos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1200"/>
        <w:gridCol w:w="3638"/>
        <w:gridCol w:w="1100"/>
      </w:tblGrid>
      <w:tr>
        <w:trPr>
          <w:cantSplit/>
          <w:tblHeader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o impedimento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/ mitigación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Cuenta OCI Always Free sin crear: el requisito obligatorio sigue sin validar en la nube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Abierto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Crear la cuenta esta semana, ejecutar scripts/oci_bootstrap.py y agregar oci a requirements.txt.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Ethan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Cuota gratuita de Gemini agotada (20 solicitudes por día y modelo)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Mitigado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Respaldo local automático; repartir las pruebas en el día y reservar cuota para la demo.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Adrian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Sin crédito en la cuenta de Claude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Resuelto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Proveedor desactivado; solo servicios gratuitos, según el aviso de ONE.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El servidor local se trabó tras más de un día encendido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Mitigado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Se reinició; si se repite, revisar qué solicitud lo bloquea y reiniciar el servidor a diario en las pruebas.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Ethan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Cambios en la computadora del PM que aún no están en la rama SPRINT02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Abierto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Subir barra de progreso, requirements.txt, historias de usuario e informes a SPRINT02.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Reasignación de roles: dos integrantes con reemplazo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Mitigado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Ethan cubre el rol de AI Engineer y Gaspar el de ML Engineer; actualizar responsables en las historias.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Equipo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Según el README del repositorio actualizado por Diana, Ethan Espinoza Acosta reemplaza a Bryan Infante (AI Engineer) y Gaspar Martinez Paiva reemplaza a Adrian Gil (ML Engineer).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638"/>
      </w:tblGrid>
      <w:tr>
        <w:trPr>
          <w:cantSplit/>
          <w:tblHeader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Aporte en el sprint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Juan Pablo Calla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Mejoras de calidad del material, Podcast, proveedores de IA, historias de usuario, rama SPRINT02 y PR #4.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Gaspar Martinez Paiva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Data Engineer · reemplazo de ML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Sin commits registrados en el repositorio en este periodo.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Ethan Espinoza Acosta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Backend Developer · reemplazo de AI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Sin commits registrados en el repositorio en este periodo.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Dario Higuera Moreno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No Code Developer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Limpieza del repositorio (eliminó la carpeta de pruebas del 28/09).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Diana Dure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QA Tester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Actualización del README (reemplazos del equipo) y carpeta de documentos de prueba.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Bryan Infante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Reemplazado por Ethan Espinoza Acosta.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Adrian Gil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Reemplazado por Gaspar Martinez Paiva.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Decisiones del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Solo servicios gratuitos: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la generación usa Gemini en su plan gratuito con respaldo local; Claude queda integrado pero desactivado.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La sección la calcula el sistema: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cada parte toma la sección de su fragmento de origen, no la decide el modelo.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Regla única de formato: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secciones sin número, partes numeradas y una sola viñeta en la interfaz y en Markdown.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Trabajo por sprint en ramas: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los cambios van a SPRINT02 y llegan a main por pull request, sin tocar el trabajo en curso de los compañeros.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Credenciales fuera del repositorio: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.env no se sube y se revisa que no haya claves antes de cada subida.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Lecciones aprendidas (parciales)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Lo que funcionó: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probar con un PDF real (manual de un router con 12 secciones) reveló problemas que el documento de demo no mostraba.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Lo que funcionó: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las pruebas automatizadas permitieron cambiar el pipeline sin romper lo existente (72 en verde).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A mejorar: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la dependencia de cuentas externas (OCI, Gemini, Claude) debe resolverse al inicio del sprint.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A mejorar: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subir los cambios a la rama con más frecuencia, para que el equipo trabaje sobre la última versión.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Plan para el siguiente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38"/>
        <w:gridCol w:w="230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1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Crear la cuenta OCI Always Free, las claves y el bucket; verificar status_upload «completado»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Ethan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2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Agregar la librería oci a requirements.txt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3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Subir a SPRINT02 la barra de progreso, requirements.txt, las historias de usuario y estos informes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4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Revisar e integrar el PR #4 en main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Dario / Diana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5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Guardar en el bucket el archivo original tal cual (PDF)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Ethan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6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Repetir los 3 escenarios de demo con Gemini, reservando cuota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Gaspar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7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Títulos de sección en la exportación PowerPoint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Dario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8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Prerrequisitos y conceptos clave con el LLM; evaluación de coherencia didáctica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Ethan / Gaspar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9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Despliegue en OCI Compute Always Free (diferencial opcional)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Ethan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10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Informe de la semana 2 al cierre del sprint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spacing w:after="120" w:before="200" w:line="276"/>
      </w:pPr>
      <w:r>
        <w:rPr>
          <w:rFonts w:ascii="Calibri" w:cs="Calibri" w:eastAsia="Calibri" w:hAnsi="Calibri"/>
          <w:b/>
          <w:bCs/>
          <w:color w:val="6E6480"/>
          <w:sz w:val="18"/>
          <w:szCs w:val="18"/>
        </w:rPr>
        <w:t xml:space="preserve">Fuentes: </w:t>
      </w:r>
      <w:r>
        <w:rPr>
          <w:rFonts w:ascii="Calibri" w:cs="Calibri" w:eastAsia="Calibri" w:hAnsi="Calibri"/>
          <w:color w:val="6E6480"/>
          <w:sz w:val="18"/>
          <w:szCs w:val="18"/>
        </w:rPr>
        <w:t xml:space="preserve">Rama SPRINT02 y PR #4 del repositorio, historial de commits del equipo, Historias_de_Usuario_NuevaMente.docx y pruebas ejecutadas el 28–30 de septiembre de 2026.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Calibri" w:cs="Calibri" w:eastAsia="Calibri" w:hAnsi="Calibri"/>
        <w:color w:val="6E6480"/>
        <w:sz w:val="16"/>
        <w:szCs w:val="16"/>
      </w:rPr>
      <w:t xml:space="preserve">NuevaMente · Informe del PM ·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4B2F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D24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Project Manager — Sprint 2</dc:title>
  <dc:creator>Juan Pablo Calla</dc:creator>
  <cp:lastModifiedBy>Un-named</cp:lastModifiedBy>
  <cp:revision>1</cp:revision>
  <dcterms:created xsi:type="dcterms:W3CDTF">2026-09-30T05:30:05.230Z</dcterms:created>
  <dcterms:modified xsi:type="dcterms:W3CDTF">2026-09-30T05:30:05.230Z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