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shd w:val="clear" w:fill="auto"/>
        <w:spacing w:lineRule="auto" w:line="240" w:before="0" w:after="90"/>
        <w:ind w:hanging="0" w:start="300" w:end="300"/>
        <w:jc w:val="center"/>
        <w:rPr>
          <w:sz w:val="52"/>
          <w:szCs w:val="52"/>
        </w:rPr>
      </w:pPr>
      <w:r>
        <w:rPr>
          <w:sz w:val="52"/>
          <w:szCs w:val="52"/>
        </w:rPr>
        <w:t>NuevaMente 🧠</w:t>
      </w:r>
    </w:p>
    <w:p>
      <w:pPr>
        <w:pStyle w:val="normal1"/>
        <w:pBdr/>
        <w:shd w:val="clear" w:fill="auto"/>
        <w:spacing w:lineRule="auto" w:line="240" w:before="0" w:after="0"/>
        <w:ind w:hanging="0" w:start="300" w:end="300"/>
        <w:jc w:val="center"/>
        <w:rPr>
          <w:b/>
          <w:bCs/>
          <w:color w:val="E10098"/>
          <w:sz w:val="30"/>
          <w:szCs w:val="30"/>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b/>
          <w:bCs/>
          <w:color w:val="2A6099"/>
          <w:sz w:val="30"/>
          <w:szCs w:val="30"/>
        </w:rPr>
        <w:t>Informe y Manual Técnico del Backend</w:t>
      </w:r>
    </w:p>
    <w:p>
      <w:pPr>
        <w:pStyle w:val="normal1"/>
        <w:pBdr/>
        <w:shd w:val="clear" w:fill="auto"/>
        <w:spacing w:lineRule="auto" w:line="240" w:before="0" w:after="0"/>
        <w:ind w:hanging="0" w:start="300" w:end="300"/>
        <w:jc w:val="center"/>
        <w:rPr/>
      </w:pPr>
      <w:r>
        <w:rPr/>
        <w:t>Estado actual, arquitectura y plan de trabajo</w:t>
      </w:r>
    </w:p>
    <w:p>
      <w:pPr>
        <w:pStyle w:val="normal1"/>
        <w:pBdr/>
        <w:shd w:val="clear" w:fill="auto"/>
        <w:spacing w:lineRule="auto" w:line="240" w:before="0" w:after="270"/>
        <w:ind w:hanging="0" w:start="300" w:end="300"/>
        <w:jc w:val="center"/>
        <w:rPr/>
      </w:pPr>
      <w:r>
        <w:rPr/>
        <w:t>Hackathon ONE · NoCountry × Oracle Cloud Infrastructure · Grupo 10</w:t>
      </w:r>
    </w:p>
    <w:p>
      <w:pPr>
        <w:pStyle w:val="normal1"/>
        <w:pBdr/>
        <w:shd w:val="clear" w:fill="auto"/>
        <w:spacing w:lineRule="auto" w:line="240" w:before="0" w:after="270"/>
        <w:ind w:hanging="0" w:start="300" w:end="300"/>
        <w:jc w:val="center"/>
        <w:rPr>
          <w:shd w:fill="FEF3C7" w:val="clear"/>
        </w:rPr>
      </w:pPr>
      <w:r>
        <w:rPr>
          <w:b/>
          <w:bCs/>
          <w:shd w:fill="FEF3C7" w:val="clear"/>
        </w:rPr>
        <w:t>Nota de uso:</w:t>
      </w:r>
      <w:r>
        <w:rPr>
          <w:shd w:fill="FEF3C7" w:val="clear"/>
        </w:rPr>
        <w:t xml:space="preserve"> este documento describe una </w:t>
      </w:r>
      <w:r>
        <w:rPr>
          <w:b/>
          <w:bCs/>
          <w:shd w:fill="FEF3C7" w:val="clear"/>
        </w:rPr>
        <w:t>base de trabajo, no un diseño cerrado</w:t>
      </w:r>
      <w:r>
        <w:rPr>
          <w:shd w:fill="FEF3C7" w:val="clear"/>
        </w:rPr>
        <w:t xml:space="preserve">. Las secciones marcadas con ✍️  </w:t>
      </w:r>
      <w:r>
        <w:rPr>
          <w:b/>
          <w:bCs/>
          <w:shd w:fill="FEF3C7" w:val="clear"/>
        </w:rPr>
        <w:t>ESPACIO EQUIPO</w:t>
      </w:r>
      <w:r>
        <w:rPr>
          <w:shd w:fill="FEF3C7" w:val="clear"/>
        </w:rPr>
        <w:t xml:space="preserve"> están en blanco a propósito: son para que cualquier integrante agregue propuestas, correcciones y mejoras. Toda decisión escrita aquí puede reabrirse en refinamiento presentando datos.</w:t>
      </w:r>
    </w:p>
    <w:p>
      <w:pPr>
        <w:pStyle w:val="normal1"/>
        <w:pBdr/>
        <w:shd w:val="clear" w:fill="auto"/>
        <w:spacing w:lineRule="auto" w:line="240" w:before="0" w:after="270"/>
        <w:ind w:hanging="0" w:start="300" w:end="300"/>
        <w:jc w:val="center"/>
        <w:rPr>
          <w:shd w:fill="FEF3C7" w:val="clear"/>
        </w:rPr>
      </w:pPr>
      <w:r>
        <w:rPr>
          <w:shd w:fill="FEF3C7" w:val="clear"/>
        </w:rPr>
      </w:r>
    </w:p>
    <w:p>
      <w:pPr>
        <w:pStyle w:val="normal1"/>
        <w:pBdr/>
        <w:shd w:val="clear" w:fill="auto"/>
        <w:spacing w:lineRule="auto" w:line="240" w:before="0" w:after="270"/>
        <w:ind w:hanging="0" w:start="300" w:end="300"/>
        <w:jc w:val="center"/>
        <w:rPr>
          <w:shd w:fill="FEF3C7" w:val="clear"/>
        </w:rPr>
      </w:pPr>
      <w:r>
        <w:rPr>
          <w:shd w:fill="FEF3C7" w:val="clear"/>
        </w:rPr>
      </w:r>
    </w:p>
    <w:p>
      <w:pPr>
        <w:pStyle w:val="Heading1"/>
        <w:pBdr/>
        <w:shd w:val="clear" w:fill="auto"/>
        <w:spacing w:lineRule="auto" w:line="240" w:before="0" w:after="330"/>
        <w:rPr>
          <w:color w:val="2A6099"/>
        </w:rPr>
      </w:pPr>
      <w:r>
        <w:rPr>
          <w:color w:val="2A6099"/>
        </w:rPr>
        <w:t>1. Resumen ejecutivo</w:t>
      </w:r>
    </w:p>
    <w:p>
      <w:pPr>
        <w:pStyle w:val="normal1"/>
        <w:keepNext w:val="false"/>
        <w:keepLines w:val="false"/>
        <w:pageBreakBefore w:val="false"/>
        <w:widowControl w:val="false"/>
        <w:pBdr/>
        <w:shd w:val="clear" w:fill="auto"/>
        <w:spacing w:lineRule="auto" w:line="276" w:before="0" w:after="0"/>
        <w:ind w:hanging="0" w:start="0" w:end="0"/>
        <w:jc w:val="start"/>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tbl>
      <w:tblPr>
        <w:tblStyle w:val="Table1"/>
        <w:tblW w:w="9360" w:type="dxa"/>
        <w:jc w:val="start"/>
        <w:tblInd w:w="0" w:type="dxa"/>
        <w:tblLayout w:type="fixed"/>
        <w:tblCellMar>
          <w:top w:w="120" w:type="dxa"/>
          <w:start w:w="150" w:type="dxa"/>
          <w:bottom w:w="120" w:type="dxa"/>
          <w:end w:w="150" w:type="dxa"/>
        </w:tblCellMar>
        <w:tblLook w:val="0600"/>
      </w:tblPr>
      <w:tblGrid>
        <w:gridCol w:w="4680"/>
        <w:gridCol w:w="4680"/>
      </w:tblGrid>
      <w:tr>
        <w:trPr>
          <w:tblHeader w:val="true"/>
        </w:trPr>
        <w:tc>
          <w:tcPr>
            <w:tcW w:w="4680" w:type="dxa"/>
            <w:tcBorders>
              <w:top w:val="single" w:sz="12" w:space="0" w:color="4C1D95"/>
              <w:start w:val="single" w:sz="12" w:space="0" w:color="4C1D95"/>
              <w:bottom w:val="single" w:sz="12" w:space="0" w:color="4C1D95"/>
              <w:end w:val="single" w:sz="12" w:space="0" w:color="4C1D95"/>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Pregunta</w:t>
            </w:r>
          </w:p>
        </w:tc>
        <w:tc>
          <w:tcPr>
            <w:tcW w:w="4680" w:type="dxa"/>
            <w:tcBorders>
              <w:top w:val="single" w:sz="12" w:space="0" w:color="4C1D95"/>
              <w:start w:val="single" w:sz="12" w:space="0" w:color="4C1D95"/>
              <w:bottom w:val="single" w:sz="12" w:space="0" w:color="4C1D95"/>
              <w:end w:val="single" w:sz="12" w:space="0" w:color="4C1D95"/>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Respuesta</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¿Qué existe hoy?</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Backend FastAPI v0.1 con contrato Pydantic congelado y endpoints /health y /adaptar operativos (motor mock). Orquestador n8n en producción local con control de fidelidad ≥ 0.9. Repo Git en rama main. README con arquitectura publicado.</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¿Qué nivel es ese?</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 xml:space="preserve">Vertical slice funcional con motores mock: ~35% del backend MVP, pero </w:t>
            </w:r>
            <w:r>
              <w:rPr>
                <w:b/>
                <w:bCs/>
                <w:position w:val="0"/>
                <w:sz w:val="20"/>
                <w:szCs w:val="20"/>
                <w:vertAlign w:val="baseline"/>
              </w:rPr>
              <w:t>100% del contrato, la validación y la orquestación</w:t>
            </w:r>
            <w:r>
              <w:rPr>
                <w:position w:val="0"/>
                <w:sz w:val="20"/>
                <w:szCs w:val="20"/>
                <w:vertAlign w:val="baseline"/>
              </w:rPr>
              <w:t>.</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¿Por qué sirve así?</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El contrato está congelado: cada integrante construye su módulo en paralelo y se integra en FASE 8 sin romper nada.</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¿Qué falta?</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Ingesta real (PDF/MD/TXT), RAG (embeddings + ChromaDB), generación con Gemini, validación LLM-juez, subida real a OCI, interfaz y despliegue en VM.</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¿Regla innegociable?</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 xml:space="preserve">Todo recurso cloud bajo </w:t>
            </w:r>
            <w:r>
              <w:rPr>
                <w:b/>
                <w:bCs/>
                <w:position w:val="0"/>
                <w:sz w:val="20"/>
                <w:szCs w:val="20"/>
                <w:vertAlign w:val="baseline"/>
              </w:rPr>
              <w:t>Oracle Always Free</w:t>
            </w:r>
            <w:r>
              <w:rPr>
                <w:position w:val="0"/>
                <w:sz w:val="20"/>
                <w:szCs w:val="20"/>
                <w:vertAlign w:val="baseline"/>
              </w:rPr>
              <w:t>.</w:t>
            </w:r>
          </w:p>
        </w:tc>
      </w:tr>
    </w:tbl>
    <w:p>
      <w:pPr>
        <w:pStyle w:val="Heading1"/>
        <w:pBdr/>
        <w:shd w:val="clear" w:fill="auto"/>
        <w:spacing w:lineRule="auto" w:line="240"/>
        <w:rPr>
          <w:color w:val="2A6099"/>
        </w:rPr>
      </w:pPr>
      <w:r>
        <w:rPr>
          <w:color w:val="2A6099"/>
        </w:rPr>
        <w:t>2. Arquitectura</w:t>
      </w:r>
    </w:p>
    <w:p>
      <w:pPr>
        <w:pStyle w:val="normal1"/>
        <w:pBdr/>
        <w:shd w:val="clear" w:fill="auto"/>
        <w:spacing w:lineRule="auto" w:line="240" w:before="180" w:after="360"/>
        <w:ind w:hanging="0" w:start="180" w:end="180"/>
        <w:rPr>
          <w:rFonts w:ascii="Arial" w:hAnsi="Arial" w:eastAsia="Arial" w:cs="Arial"/>
          <w:sz w:val="18"/>
          <w:szCs w:val="18"/>
          <w:shd w:fill="F3F4F6" w:val="clear"/>
        </w:rPr>
      </w:pPr>
      <w:r>
        <w:rPr>
          <w:rFonts w:eastAsia="Arial Unicode MS" w:cs="Arial Unicode MS" w:ascii="Arial Unicode MS" w:hAnsi="Arial Unicode MS"/>
          <w:sz w:val="18"/>
          <w:szCs w:val="18"/>
          <w:shd w:fill="F3F4F6" w:val="clear"/>
        </w:rPr>
        <w:t xml:space="preserve">──────────────────┐  </w:t>
      </w:r>
      <w:r>
        <w:rPr>
          <w:rFonts w:eastAsia="Arial Unicode MS" w:cs="Arial Unicode MS" w:ascii="Arial Unicode MS" w:hAnsi="Arial Unicode MS"/>
          <w:sz w:val="18"/>
          <w:szCs w:val="18"/>
          <w:shd w:fill="F3F4F6" w:val="clear"/>
        </w:rPr>
        <w:t>POST /webhook   ┌──────────────────────────┐</w:t>
        <w:br/>
        <w:t>│  Interfaz (UI)   │ ───────────────► │  n8n · ORQUESTADOR       │</w:t>
        <w:br/>
        <w:t>│  (decisión UX)   │                  │  (VM OCI Always Free)    │</w:t>
        <w:br/>
        <w:t>└──────────────────┘                  └────────────┬─────────────┘</w:t>
        <w:br/>
        <w:t xml:space="preserve">                                                   │ POST /adaptar</w:t>
        <w:br/>
        <w:t xml:space="preserve">                                      ┌────────────▼─────────────┐</w:t>
        <w:br/>
        <w:t xml:space="preserve">                                      │  FastAPI · BACKEND IA    │</w:t>
        <w:br/>
        <w:t xml:space="preserve">                                      │  Pydantic · RAG · Agentes│</w:t>
        <w:br/>
        <w:t xml:space="preserve">                                      └───┬──────────────┬───────┘</w:t>
        <w:br/>
        <w:t xml:space="preserve">                                          │              │</w:t>
        <w:br/>
        <w:t xml:space="preserve">                              ┌───────────▼──────┐  ┌────▼─────────────────┐</w:t>
        <w:br/>
        <w:t xml:space="preserve">                              │ ChromaDB         │  │ OCI Object Storage   │</w:t>
        <w:br/>
        <w:t xml:space="preserve">                              │ (vector store)   │  │ (Always Free)        │</w:t>
        <w:br/>
        <w:t xml:space="preserve">                              └──────────────────┘  └──────────────────────┘</w:t>
        <w:br/>
        <w:t xml:space="preserve"> n8n · nodo IF: score_fidelidad ≥ 0.9 → ✅ Paquete educativo JSON</w:t>
        <w:br/>
        <w:t xml:space="preserve">                score_fidelidad &lt; 0.9 → ⛔ Rechazo amigable FIDELIDAD_BAJA</w:t>
      </w:r>
    </w:p>
    <w:p>
      <w:pPr>
        <w:pStyle w:val="normal1"/>
        <w:pBdr/>
        <w:shd w:val="clear" w:fill="auto"/>
        <w:spacing w:lineRule="auto" w:line="240" w:before="180" w:after="540"/>
        <w:ind w:hanging="0" w:start="780" w:end="180"/>
        <w:rPr>
          <w:b/>
          <w:bCs/>
          <w:shd w:fill="ECFDF5" w:val="clear"/>
        </w:rPr>
      </w:pPr>
      <w:r>
        <w:rPr>
          <w:b/>
          <w:bCs/>
          <w:shd w:fill="ECFDF5" w:val="clear"/>
        </w:rPr>
        <w:t>¿Qué significa esto?</w:t>
      </w:r>
    </w:p>
    <w:p>
      <w:pPr>
        <w:pStyle w:val="normal1"/>
        <w:numPr>
          <w:ilvl w:val="0"/>
          <w:numId w:val="1"/>
        </w:numPr>
        <w:pBdr/>
        <w:shd w:val="clear" w:fill="auto"/>
        <w:spacing w:lineRule="auto" w:line="240" w:before="0" w:after="0"/>
        <w:ind w:hanging="360" w:start="780" w:end="180"/>
        <w:rPr/>
      </w:pPr>
      <w:r>
        <w:rPr>
          <w:b/>
          <w:bCs/>
          <w:shd w:fill="ECFDF5" w:val="clear"/>
        </w:rPr>
        <w:t>Interfaz (UI):</w:t>
      </w:r>
      <w:r>
        <w:rPr>
          <w:shd w:fill="ECFDF5" w:val="clear"/>
        </w:rPr>
        <w:t xml:space="preserve"> Lo que ve el usuario (Streamlit). Es como la "pantalla" del sistema.</w:t>
      </w:r>
    </w:p>
    <w:p>
      <w:pPr>
        <w:pStyle w:val="normal1"/>
        <w:numPr>
          <w:ilvl w:val="0"/>
          <w:numId w:val="1"/>
        </w:numPr>
        <w:pBdr/>
        <w:shd w:val="clear" w:fill="auto"/>
        <w:spacing w:lineRule="auto" w:line="240" w:before="0" w:after="0"/>
        <w:ind w:hanging="360" w:start="780" w:end="180"/>
        <w:rPr/>
      </w:pPr>
      <w:r>
        <w:rPr>
          <w:b/>
          <w:bCs/>
          <w:shd w:fill="ECFDF5" w:val="clear"/>
        </w:rPr>
        <w:t>n8n (Orquestador):</w:t>
      </w:r>
      <w:r>
        <w:rPr>
          <w:shd w:fill="ECFDF5" w:val="clear"/>
        </w:rPr>
        <w:t xml:space="preserve"> Coordina todo el flujo. Piensa en él como el "director de orquesta" que decide qué pasa primero, qué pasa después, y qué hacer si algo falla.</w:t>
      </w:r>
    </w:p>
    <w:p>
      <w:pPr>
        <w:pStyle w:val="normal1"/>
        <w:numPr>
          <w:ilvl w:val="0"/>
          <w:numId w:val="1"/>
        </w:numPr>
        <w:pBdr/>
        <w:shd w:val="clear" w:fill="auto"/>
        <w:spacing w:lineRule="auto" w:line="240" w:before="0" w:after="0"/>
        <w:ind w:hanging="360" w:start="780" w:end="180"/>
        <w:rPr/>
      </w:pPr>
      <w:r>
        <w:rPr>
          <w:b/>
          <w:bCs/>
          <w:shd w:fill="ECFDF5" w:val="clear"/>
        </w:rPr>
        <w:t>FastAPI (Backend):</w:t>
      </w:r>
      <w:r>
        <w:rPr>
          <w:shd w:fill="ECFDF5" w:val="clear"/>
        </w:rPr>
        <w:t xml:space="preserve"> El cerebro que procesa las peticiones. Recibe el documento y devuelve el contenido educativo.</w:t>
      </w:r>
    </w:p>
    <w:p>
      <w:pPr>
        <w:pStyle w:val="normal1"/>
        <w:numPr>
          <w:ilvl w:val="0"/>
          <w:numId w:val="1"/>
        </w:numPr>
        <w:pBdr/>
        <w:shd w:val="clear" w:fill="auto"/>
        <w:spacing w:lineRule="auto" w:line="240" w:before="0" w:after="0"/>
        <w:ind w:hanging="360" w:start="780" w:end="180"/>
        <w:rPr/>
      </w:pPr>
      <w:r>
        <w:rPr>
          <w:b/>
          <w:bCs/>
          <w:shd w:fill="ECFDF5" w:val="clear"/>
        </w:rPr>
        <w:t>ChromaDB:</w:t>
      </w:r>
      <w:r>
        <w:rPr>
          <w:shd w:fill="ECFDF5" w:val="clear"/>
        </w:rPr>
        <w:t xml:space="preserve"> Una "biblioteca" que guarda fragmentos del documento para encontrarlos rápidamente cuando el usuario pregunta.</w:t>
      </w:r>
    </w:p>
    <w:p>
      <w:pPr>
        <w:pStyle w:val="normal1"/>
        <w:numPr>
          <w:ilvl w:val="0"/>
          <w:numId w:val="1"/>
        </w:numPr>
        <w:pBdr/>
        <w:shd w:val="clear" w:fill="auto"/>
        <w:spacing w:lineRule="auto" w:line="240" w:before="0" w:after="0"/>
        <w:ind w:hanging="360" w:start="780" w:end="180"/>
        <w:rPr/>
      </w:pPr>
      <w:r>
        <w:rPr>
          <w:b/>
          <w:bCs/>
          <w:shd w:fill="ECFDF5" w:val="clear"/>
        </w:rPr>
        <w:t>OCI Object Storage:</w:t>
      </w:r>
      <w:r>
        <w:rPr>
          <w:shd w:fill="ECFDF5" w:val="clear"/>
        </w:rPr>
        <w:t xml:space="preserve"> El "cuarto frío" de Oracle donde guardamos los documentos originales y los resultados generados.</w:t>
      </w:r>
    </w:p>
    <w:p>
      <w:pPr>
        <w:pStyle w:val="normal1"/>
        <w:pBdr/>
        <w:shd w:val="clear" w:fill="auto"/>
        <w:spacing w:lineRule="auto" w:line="240" w:before="0" w:after="0"/>
        <w:ind w:hanging="0" w:start="780" w:end="180"/>
        <w:rPr>
          <w:shd w:fill="ECFDF5" w:val="clear"/>
        </w:rPr>
      </w:pPr>
      <w:r>
        <w:rPr>
          <w:shd w:fill="ECFDF5" w:val="clear"/>
        </w:rPr>
      </w:r>
    </w:p>
    <w:p>
      <w:pPr>
        <w:pStyle w:val="Heading2"/>
        <w:pBdr/>
        <w:shd w:val="clear" w:fill="auto"/>
        <w:spacing w:lineRule="auto" w:line="240" w:before="0" w:after="225"/>
        <w:rPr>
          <w:color w:val="2A6099"/>
        </w:rPr>
      </w:pPr>
      <w:r>
        <w:rPr>
          <w:color w:val="2A6099"/>
        </w:rPr>
        <w:t>2.1 Capas y responsabilidades</w:t>
      </w:r>
    </w:p>
    <w:tbl>
      <w:tblPr>
        <w:tblStyle w:val="Table2"/>
        <w:tblW w:w="9360" w:type="dxa"/>
        <w:jc w:val="start"/>
        <w:tblInd w:w="0" w:type="dxa"/>
        <w:tblLayout w:type="fixed"/>
        <w:tblCellMar>
          <w:top w:w="120" w:type="dxa"/>
          <w:start w:w="150" w:type="dxa"/>
          <w:bottom w:w="120" w:type="dxa"/>
          <w:end w:w="150" w:type="dxa"/>
        </w:tblCellMar>
        <w:tblLook w:val="0600"/>
      </w:tblPr>
      <w:tblGrid>
        <w:gridCol w:w="2340"/>
        <w:gridCol w:w="2340"/>
        <w:gridCol w:w="2340"/>
        <w:gridCol w:w="2340"/>
      </w:tblGrid>
      <w:tr>
        <w:trPr>
          <w:tblHeader w:val="true"/>
        </w:trPr>
        <w:tc>
          <w:tcPr>
            <w:tcW w:w="2340" w:type="dxa"/>
            <w:tcBorders>
              <w:top w:val="single" w:sz="12" w:space="0" w:color="2A6099"/>
              <w:start w:val="single" w:sz="12" w:space="0" w:color="2A6099"/>
              <w:bottom w:val="single" w:sz="12" w:space="0" w:color="2A6099"/>
              <w:end w:val="single" w:sz="12" w:space="0" w:color="2A6099"/>
            </w:tcBorders>
            <w:shd w:fill="3465A4" w:val="clear"/>
            <w:vAlign w:val="cente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Capa</w:t>
            </w:r>
          </w:p>
        </w:tc>
        <w:tc>
          <w:tcPr>
            <w:tcW w:w="2340" w:type="dxa"/>
            <w:tcBorders>
              <w:top w:val="single" w:sz="12" w:space="0" w:color="2A6099"/>
              <w:start w:val="single" w:sz="12" w:space="0" w:color="2A6099"/>
              <w:bottom w:val="single" w:sz="12" w:space="0" w:color="2A6099"/>
              <w:end w:val="single" w:sz="12" w:space="0" w:color="2A6099"/>
            </w:tcBorders>
            <w:shd w:fill="3465A4" w:val="clear"/>
            <w:vAlign w:val="cente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Tecnología</w:t>
            </w:r>
          </w:p>
        </w:tc>
        <w:tc>
          <w:tcPr>
            <w:tcW w:w="2340" w:type="dxa"/>
            <w:tcBorders>
              <w:top w:val="single" w:sz="12" w:space="0" w:color="2A6099"/>
              <w:start w:val="single" w:sz="12" w:space="0" w:color="2A6099"/>
              <w:bottom w:val="single" w:sz="12" w:space="0" w:color="2A6099"/>
              <w:end w:val="single" w:sz="12" w:space="0" w:color="2A6099"/>
            </w:tcBorders>
            <w:shd w:fill="3465A4" w:val="clear"/>
            <w:vAlign w:val="cente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Responsabilidad</w:t>
            </w:r>
          </w:p>
        </w:tc>
        <w:tc>
          <w:tcPr>
            <w:tcW w:w="2340" w:type="dxa"/>
            <w:tcBorders>
              <w:top w:val="single" w:sz="12" w:space="0" w:color="2A6099"/>
              <w:start w:val="single" w:sz="12" w:space="0" w:color="2A6099"/>
              <w:bottom w:val="single" w:sz="12" w:space="0" w:color="2A6099"/>
              <w:end w:val="single" w:sz="12" w:space="0" w:color="2A6099"/>
            </w:tcBorders>
            <w:shd w:fill="3465A4" w:val="clear"/>
            <w:vAlign w:val="cente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Estado</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Interfaz</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Por decidir en refinamiento (Streamlit según DT-01)</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Vitrina: perfiles, formatos, JSON, estado OCI</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 xml:space="preserve">⏳ </w:t>
            </w:r>
            <w:r>
              <w:rPr>
                <w:rFonts w:eastAsia="Arial Unicode MS" w:cs="Arial Unicode MS" w:ascii="Arial Unicode MS" w:hAnsi="Arial Unicode MS"/>
                <w:position w:val="0"/>
                <w:sz w:val="20"/>
                <w:szCs w:val="20"/>
                <w:vertAlign w:val="baseline"/>
              </w:rPr>
              <w:t>FASE 7</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Orquestación</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n8n self-hosted</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Webhook, control de fidelidad, reintentos, bitácora, alertas</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 xml:space="preserve">✅ </w:t>
            </w:r>
            <w:r>
              <w:rPr>
                <w:rFonts w:eastAsia="Arial Unicode MS" w:cs="Arial Unicode MS" w:ascii="Arial Unicode MS" w:hAnsi="Arial Unicode MS"/>
                <w:position w:val="0"/>
                <w:sz w:val="20"/>
                <w:szCs w:val="20"/>
                <w:vertAlign w:val="baseline"/>
              </w:rPr>
              <w:t>Operativa</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Núcleo IA</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Python · FastAPI · Pydantic</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Contrato JSON, RAG, agentes</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 xml:space="preserve">🟡 </w:t>
            </w:r>
            <w:r>
              <w:rPr>
                <w:position w:val="0"/>
                <w:sz w:val="20"/>
                <w:szCs w:val="20"/>
                <w:vertAlign w:val="baseline"/>
              </w:rPr>
              <w:t>Contrato ✅ / motores mock</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Conocimiento</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ChromaDB + Gemini Embeddings</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Chunking, embeddings, retrieval</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 xml:space="preserve">⏳ </w:t>
            </w:r>
            <w:r>
              <w:rPr>
                <w:rFonts w:eastAsia="Arial Unicode MS" w:cs="Arial Unicode MS" w:ascii="Arial Unicode MS" w:hAnsi="Arial Unicode MS"/>
                <w:position w:val="0"/>
                <w:sz w:val="20"/>
                <w:szCs w:val="20"/>
                <w:vertAlign w:val="baseline"/>
              </w:rPr>
              <w:t>FASE 3</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Persistencia</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OCI Object Storage</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Documento original + JSON generado</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 xml:space="preserve">⏳ </w:t>
            </w:r>
            <w:r>
              <w:rPr>
                <w:rFonts w:eastAsia="Arial Unicode MS" w:cs="Arial Unicode MS" w:ascii="Arial Unicode MS" w:hAnsi="Arial Unicode MS"/>
                <w:position w:val="0"/>
                <w:sz w:val="20"/>
                <w:szCs w:val="20"/>
                <w:vertAlign w:val="baseline"/>
              </w:rPr>
              <w:t>FASE 6</w:t>
            </w:r>
          </w:p>
        </w:tc>
      </w:tr>
    </w:tbl>
    <w:p>
      <w:pPr>
        <w:pStyle w:val="Heading2"/>
        <w:pBdr/>
        <w:shd w:val="clear" w:fill="auto"/>
        <w:rPr>
          <w:color w:val="2A6099"/>
        </w:rPr>
      </w:pPr>
      <w:r>
        <w:rPr>
          <w:color w:val="2A6099"/>
        </w:rPr>
        <w:t>2.2 Por qué n8n como orquestador (DT-10)</w:t>
      </w:r>
    </w:p>
    <w:tbl>
      <w:tblPr>
        <w:tblStyle w:val="Table3"/>
        <w:tblW w:w="9360" w:type="dxa"/>
        <w:jc w:val="start"/>
        <w:tblInd w:w="0" w:type="dxa"/>
        <w:tblLayout w:type="fixed"/>
        <w:tblCellMar>
          <w:top w:w="120" w:type="dxa"/>
          <w:start w:w="150" w:type="dxa"/>
          <w:bottom w:w="120" w:type="dxa"/>
          <w:end w:w="150" w:type="dxa"/>
        </w:tblCellMar>
        <w:tblLook w:val="0600"/>
      </w:tblPr>
      <w:tblGrid>
        <w:gridCol w:w="4680"/>
        <w:gridCol w:w="4680"/>
      </w:tblGrid>
      <w:tr>
        <w:trPr>
          <w:tblHeader w:val="true"/>
        </w:trPr>
        <w:tc>
          <w:tcPr>
            <w:tcW w:w="468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w:t>
            </w:r>
          </w:p>
        </w:tc>
        <w:tc>
          <w:tcPr>
            <w:tcW w:w="468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Razón</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1</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Orquestación de producción sin costo (self-hosted en VM Always Free).</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2</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Anti-alucinación como política de infraestructura: el nodo IF es una puerta de calidad ejecutable.</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3</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Auditabilidad nativa: cada corrida queda logueada como evidencia.</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4</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Manejo de errores de primera clase (reintentos, timeouts, alertas).</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5</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Separación de responsabilidades: la lógica de IA vive en Python; n8n solo orquesta.</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6</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Colaboración: los flujos se exportan como JSON al repo (/n8n-workflows/).</w:t>
            </w:r>
          </w:p>
        </w:tc>
      </w:tr>
    </w:tbl>
    <w:p>
      <w:pPr>
        <w:pStyle w:val="Heading2"/>
        <w:pBdr/>
        <w:shd w:val="clear" w:fill="auto"/>
        <w:rPr>
          <w:color w:val="2A6099"/>
        </w:rPr>
      </w:pPr>
      <w:r>
        <w:rPr>
          <w:color w:val="2A6099"/>
        </w:rPr>
        <w:t>2.3 Compromiso 100% gratuito</w:t>
      </w:r>
    </w:p>
    <w:tbl>
      <w:tblPr>
        <w:tblStyle w:val="Table4"/>
        <w:tblW w:w="9360" w:type="dxa"/>
        <w:jc w:val="start"/>
        <w:tblInd w:w="0" w:type="dxa"/>
        <w:tblLayout w:type="fixed"/>
        <w:tblCellMar>
          <w:top w:w="120" w:type="dxa"/>
          <w:start w:w="150" w:type="dxa"/>
          <w:bottom w:w="120" w:type="dxa"/>
          <w:end w:w="150" w:type="dxa"/>
        </w:tblCellMar>
        <w:tblLook w:val="0600"/>
      </w:tblPr>
      <w:tblGrid>
        <w:gridCol w:w="3120"/>
        <w:gridCol w:w="3120"/>
        <w:gridCol w:w="3120"/>
      </w:tblGrid>
      <w:tr>
        <w:trPr>
          <w:tblHeader w:val="true"/>
        </w:trPr>
        <w:tc>
          <w:tcPr>
            <w:tcW w:w="31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Componente</w:t>
            </w:r>
          </w:p>
        </w:tc>
        <w:tc>
          <w:tcPr>
            <w:tcW w:w="31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Servicio</w:t>
            </w:r>
          </w:p>
        </w:tc>
        <w:tc>
          <w:tcPr>
            <w:tcW w:w="31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Capa gratuita</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Orquestador n8n</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OCI Compute self-hosted</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 xml:space="preserve">✅ </w:t>
            </w:r>
            <w:r>
              <w:rPr>
                <w:rFonts w:eastAsia="Arial Unicode MS" w:cs="Arial Unicode MS" w:ascii="Arial Unicode MS" w:hAnsi="Arial Unicode MS"/>
                <w:position w:val="0"/>
                <w:sz w:val="20"/>
                <w:szCs w:val="20"/>
                <w:vertAlign w:val="baseline"/>
              </w:rPr>
              <w:t>Always Free</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Almacenamiento</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OCI Object Storage</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 xml:space="preserve">✅ </w:t>
            </w:r>
            <w:r>
              <w:rPr>
                <w:rFonts w:eastAsia="Arial Unicode MS" w:cs="Arial Unicode MS" w:ascii="Arial Unicode MS" w:hAnsi="Arial Unicode MS"/>
                <w:position w:val="0"/>
                <w:sz w:val="20"/>
                <w:szCs w:val="20"/>
                <w:vertAlign w:val="baseline"/>
              </w:rPr>
              <w:t>Always Free</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LLM + embeddings</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Google Gemini API</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 xml:space="preserve">✅ </w:t>
            </w:r>
            <w:r>
              <w:rPr>
                <w:rFonts w:eastAsia="Arial Unicode MS" w:cs="Arial Unicode MS" w:ascii="Arial Unicode MS" w:hAnsi="Arial Unicode MS"/>
                <w:position w:val="0"/>
                <w:sz w:val="20"/>
                <w:szCs w:val="20"/>
                <w:vertAlign w:val="baseline"/>
              </w:rPr>
              <w:t>Free tier</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Vector store</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ChromaDB embebido</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 xml:space="preserve">✅ </w:t>
            </w:r>
            <w:r>
              <w:rPr>
                <w:rFonts w:eastAsia="Arial Unicode MS" w:cs="Arial Unicode MS" w:ascii="Arial Unicode MS" w:hAnsi="Arial Unicode MS"/>
                <w:position w:val="0"/>
                <w:sz w:val="20"/>
                <w:szCs w:val="20"/>
                <w:vertAlign w:val="baseline"/>
              </w:rPr>
              <w:t>Open source</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Repo y alertas</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GitHub / Discord</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 xml:space="preserve">✅ </w:t>
            </w:r>
            <w:r>
              <w:rPr>
                <w:rFonts w:eastAsia="Arial Unicode MS" w:cs="Arial Unicode MS" w:ascii="Arial Unicode MS" w:hAnsi="Arial Unicode MS"/>
                <w:position w:val="0"/>
                <w:sz w:val="20"/>
                <w:szCs w:val="20"/>
                <w:vertAlign w:val="baseline"/>
              </w:rPr>
              <w:t>Free</w:t>
            </w:r>
          </w:p>
        </w:tc>
      </w:tr>
    </w:tbl>
    <w:p>
      <w:pPr>
        <w:pStyle w:val="Heading1"/>
        <w:pBdr/>
        <w:shd w:val="clear" w:fill="auto"/>
        <w:spacing w:lineRule="auto" w:line="240" w:before="240" w:after="450"/>
        <w:rPr/>
      </w:pPr>
      <w:r>
        <w:rPr/>
      </w:r>
    </w:p>
    <w:p>
      <w:pPr>
        <w:pStyle w:val="Heading1"/>
        <w:pBdr/>
        <w:shd w:val="clear" w:fill="auto"/>
        <w:spacing w:lineRule="auto" w:line="240" w:before="240" w:after="450"/>
        <w:rPr>
          <w:color w:val="2A6099"/>
        </w:rPr>
      </w:pPr>
      <w:r>
        <w:rPr>
          <w:color w:val="2A6099"/>
        </w:rPr>
        <w:t>3. Estado actual del backend (v0.1)</w:t>
      </w:r>
    </w:p>
    <w:p>
      <w:pPr>
        <w:pStyle w:val="Heading2"/>
        <w:pBdr/>
        <w:shd w:val="clear" w:fill="auto"/>
        <w:spacing w:lineRule="auto" w:line="240" w:before="0" w:after="225"/>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color w:val="2A6099"/>
        </w:rPr>
        <w:t>3.1 Estructura del repositorio</w:t>
      </w:r>
    </w:p>
    <w:p>
      <w:pPr>
        <w:pStyle w:val="normal1"/>
        <w:pBdr/>
        <w:shd w:val="clear" w:fill="auto"/>
        <w:spacing w:lineRule="auto" w:line="240" w:before="180" w:after="540"/>
        <w:ind w:hanging="0" w:start="180" w:end="180"/>
        <w:rPr>
          <w:rFonts w:ascii="Arial" w:hAnsi="Arial" w:eastAsia="Arial" w:cs="Arial"/>
          <w:sz w:val="18"/>
          <w:szCs w:val="18"/>
          <w:shd w:fill="F3F4F6" w:val="clear"/>
        </w:rPr>
      </w:pPr>
      <w:r>
        <w:rPr>
          <w:rFonts w:eastAsia="Arial" w:cs="Arial"/>
          <w:sz w:val="18"/>
          <w:szCs w:val="18"/>
          <w:shd w:fill="F3F4F6" w:val="clear"/>
        </w:rPr>
        <w:t>nuevamente-g10/</w:t>
        <w:br/>
        <w:t>├── backend/            # schemas.py (contrato), main.py (motor mock), venv/</w:t>
        <w:br/>
        <w:t>── n8n-workflows/      # nuevamente-v1.json (orquestador versionado)</w:t>
        <w:br/>
        <w:t>── .gitignore          # blinda venv/, .env y secretos</w:t>
        <w:br/>
        <w:t>├── .env.example        # plantilla sin secretos</w:t>
        <w:br/>
        <w:t>├── demo.sh             # guion de demo ejecutable</w:t>
        <w:br/>
        <w:t>└── README.md           # documento base</w:t>
      </w:r>
    </w:p>
    <w:p>
      <w:pPr>
        <w:pStyle w:val="Heading2"/>
        <w:pBdr/>
        <w:shd w:val="clear" w:fill="auto"/>
        <w:spacing w:lineRule="auto" w:line="240" w:before="0" w:after="225"/>
        <w:rPr>
          <w:color w:val="2A6099"/>
        </w:rPr>
      </w:pPr>
      <w:r>
        <w:rPr>
          <w:color w:val="2A6099"/>
        </w:rPr>
        <w:t>3.2 El contrato: backend/schemas.py (no se rompe; se evoluciona por acuerdo)</w:t>
      </w:r>
    </w:p>
    <w:p>
      <w:pPr>
        <w:pStyle w:val="normal1"/>
        <w:pBdr/>
        <w:shd w:val="clear" w:fill="auto"/>
        <w:spacing w:lineRule="auto" w:line="240" w:before="0" w:after="0"/>
        <w:ind w:hanging="0" w:start="180" w:end="180"/>
        <w:rPr>
          <w:b/>
          <w:bCs/>
          <w:shd w:fill="ECFDF5" w:val="clear"/>
        </w:rPr>
      </w:pPr>
      <w:r>
        <w:rPr>
          <w:b/>
          <w:bCs/>
          <w:shd w:fill="ECFDF5" w:val="clear"/>
        </w:rPr>
        <w:t>¿Qué es el "Contrato"?</w:t>
      </w:r>
    </w:p>
    <w:p>
      <w:pPr>
        <w:pStyle w:val="normal1"/>
        <w:pBdr/>
        <w:shd w:val="clear" w:fill="auto"/>
        <w:spacing w:lineRule="auto" w:line="240" w:before="0" w:after="0"/>
        <w:ind w:hanging="0" w:start="180" w:end="180"/>
        <w:rPr>
          <w:shd w:fill="ECFDF5" w:val="clear"/>
        </w:rPr>
      </w:pPr>
      <w:r>
        <w:rPr>
          <w:shd w:fill="ECFDF5" w:val="clear"/>
        </w:rPr>
        <w:t xml:space="preserve">Es el </w:t>
      </w:r>
      <w:r>
        <w:rPr>
          <w:b/>
          <w:bCs/>
          <w:shd w:fill="ECFDF5" w:val="clear"/>
        </w:rPr>
        <w:t>acuerdo formal</w:t>
      </w:r>
      <w:r>
        <w:rPr>
          <w:shd w:fill="ECFDF5" w:val="clear"/>
        </w:rPr>
        <w:t xml:space="preserve"> que define exactamente qué datos entran al sistema y qué datos salen. Piensa en él como un "formulario obligatorio": si no llenas todos los campos correctamente, el sistema te rechaza. Esto evita errores y asegura que todos (frontend, backend, n8n) hablen el mismo idioma.</w:t>
      </w:r>
    </w:p>
    <w:p>
      <w:pPr>
        <w:pStyle w:val="normal1"/>
        <w:pBdr/>
        <w:shd w:val="clear" w:fill="auto"/>
        <w:spacing w:lineRule="auto" w:line="240" w:before="0" w:after="0"/>
        <w:ind w:hanging="0" w:start="180" w:end="180"/>
        <w:rPr>
          <w:shd w:fill="ECFDF5" w:val="clear"/>
        </w:rPr>
      </w:pPr>
      <w:r>
        <w:rPr>
          <w:shd w:fill="ECFDF5" w:val="clear"/>
        </w:rPr>
      </w:r>
    </w:p>
    <w:p>
      <w:pPr>
        <w:pStyle w:val="normal1"/>
        <w:pBdr/>
        <w:shd w:val="clear" w:fill="auto"/>
        <w:spacing w:lineRule="auto" w:line="240" w:before="180" w:after="360"/>
        <w:ind w:hanging="0" w:start="180" w:end="180"/>
        <w:rPr>
          <w:shd w:fill="ECFDF5" w:val="clear"/>
        </w:rPr>
      </w:pPr>
      <w:r>
        <w:rPr>
          <w:b/>
          <w:bCs/>
          <w:shd w:fill="ECFDF5" w:val="clear"/>
        </w:rPr>
        <w:t xml:space="preserve">📖 </w:t>
      </w:r>
      <w:r>
        <w:rPr>
          <w:b/>
          <w:bCs/>
          <w:shd w:fill="ECFDF5" w:val="clear"/>
        </w:rPr>
        <w:t>Ver Anexo A</w:t>
      </w:r>
      <w:r>
        <w:rPr>
          <w:shd w:fill="ECFDF5" w:val="clear"/>
        </w:rPr>
        <w:t xml:space="preserve"> para la descripción completa del contrato con ejemplos y validaciones.</w:t>
      </w:r>
    </w:p>
    <w:tbl>
      <w:tblPr>
        <w:tblStyle w:val="Table5"/>
        <w:tblW w:w="9360" w:type="dxa"/>
        <w:jc w:val="start"/>
        <w:tblInd w:w="0" w:type="dxa"/>
        <w:tblLayout w:type="fixed"/>
        <w:tblCellMar>
          <w:top w:w="120" w:type="dxa"/>
          <w:start w:w="150" w:type="dxa"/>
          <w:bottom w:w="120" w:type="dxa"/>
          <w:end w:w="150" w:type="dxa"/>
        </w:tblCellMar>
        <w:tblLook w:val="0600"/>
      </w:tblPr>
      <w:tblGrid>
        <w:gridCol w:w="3120"/>
        <w:gridCol w:w="3120"/>
        <w:gridCol w:w="3120"/>
      </w:tblGrid>
      <w:tr>
        <w:trPr>
          <w:tblHeader w:val="true"/>
        </w:trPr>
        <w:tc>
          <w:tcPr>
            <w:tcW w:w="31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Bloque</w:t>
            </w:r>
          </w:p>
        </w:tc>
        <w:tc>
          <w:tcPr>
            <w:tcW w:w="31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Qué define</w:t>
            </w:r>
          </w:p>
        </w:tc>
        <w:tc>
          <w:tcPr>
            <w:tcW w:w="31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Requisito que cubre</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Enums (perfil, formato, nicho, nivel)</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Valores permitidos</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REQ-10 a REQ-13</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SolicitudAdaptacion</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Entrada: título, contenido, perfil, formato, nicho, nivel</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REQ-17</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Items (flashcard, quiz, tutorial, resumen, guion)</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Formatos pedagógicos</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REQ-11, REQ-24</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Metadatos / ContenidoAdaptado / EvaluacionCalidad / AlmacenamientoOCI</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Bloques de salida</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REQ-15, REQ-14, REQ-18 a 20</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PaqueteEducativo + validador anti-"frankenstein"</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Paquete final coherente con el formato declarado</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REQ-16</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RespuestaError</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Error amigable + detalle técnico interno</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Checklist</w:t>
            </w:r>
          </w:p>
        </w:tc>
      </w:tr>
    </w:tbl>
    <w:p>
      <w:pPr>
        <w:pStyle w:val="Heading2"/>
        <w:pBdr/>
        <w:shd w:val="clear" w:fill="auto"/>
        <w:rPr>
          <w:color w:val="2A6099"/>
        </w:rPr>
      </w:pPr>
      <w:r>
        <w:rPr>
          <w:color w:val="2A6099"/>
        </w:rPr>
        <w:t>3.3 El motor: backend/main.py (mocks con reemplazo asignado)</w:t>
      </w:r>
    </w:p>
    <w:tbl>
      <w:tblPr>
        <w:tblStyle w:val="Table6"/>
        <w:tblW w:w="9360" w:type="dxa"/>
        <w:jc w:val="start"/>
        <w:tblInd w:w="0" w:type="dxa"/>
        <w:tblLayout w:type="fixed"/>
        <w:tblCellMar>
          <w:top w:w="120" w:type="dxa"/>
          <w:start w:w="150" w:type="dxa"/>
          <w:bottom w:w="120" w:type="dxa"/>
          <w:end w:w="150" w:type="dxa"/>
        </w:tblCellMar>
        <w:tblLook w:val="0600"/>
      </w:tblPr>
      <w:tblGrid>
        <w:gridCol w:w="1872"/>
        <w:gridCol w:w="1872"/>
        <w:gridCol w:w="1872"/>
        <w:gridCol w:w="1872"/>
        <w:gridCol w:w="1872"/>
      </w:tblGrid>
      <w:tr>
        <w:trPr>
          <w:tblHeader w:val="true"/>
        </w:trPr>
        <w:tc>
          <w:tcPr>
            <w:tcW w:w="1872"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Función hoy</w:t>
            </w:r>
          </w:p>
        </w:tc>
        <w:tc>
          <w:tcPr>
            <w:tcW w:w="1872"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Qué hace hoy</w:t>
            </w:r>
          </w:p>
        </w:tc>
        <w:tc>
          <w:tcPr>
            <w:tcW w:w="1872"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Qué la reemplaza</w:t>
            </w:r>
          </w:p>
        </w:tc>
        <w:tc>
          <w:tcPr>
            <w:tcW w:w="1872"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Tarea backlog</w:t>
            </w:r>
          </w:p>
        </w:tc>
        <w:tc>
          <w:tcPr>
            <w:tcW w:w="1872"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Perfil sugerido</w:t>
            </w:r>
          </w:p>
        </w:tc>
      </w:tr>
      <w:tr>
        <w:trPr/>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chunk_text()</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Trocea por oraciones (~400 chars)</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RecursiveCharacterTextSplitter</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BE-PROC-001/002</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Data/RAG</w:t>
            </w:r>
          </w:p>
        </w:tc>
      </w:tr>
      <w:tr>
        <w:trPr/>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tokens() + retrieve()</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Búsqueda por palabras compartidas</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Embeddings Gemini + ChromaDB</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BE-RAG-004…011</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Data/RAG</w:t>
            </w:r>
          </w:p>
        </w:tc>
      </w:tr>
      <w:tr>
        <w:trPr/>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INTROS/TITULOS/BUILDERS</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Plantillas por perfil y formato</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Prompts + agente redactor</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GEN-001/002, BE-GEN-003</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AI/LLM</w:t>
            </w:r>
          </w:p>
        </w:tc>
      </w:tr>
      <w:tr>
        <w:trPr/>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anclaje_score() + CAMPOS_CONTENIDO</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Fidelidad léxica 0–1</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LLM-juez + heurística</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VAL-001, BE-VAL-002</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AI/LLM</w:t>
            </w:r>
          </w:p>
        </w:tc>
      </w:tr>
      <w:tr>
        <w:trPr/>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Bloque AlmacenamientoOCI</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Subida simulada (pendiente)</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SDK oci real</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OCI-002…005, INT-003</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Cloud</w:t>
            </w:r>
          </w:p>
        </w:tc>
      </w:tr>
      <w:tr>
        <w:trPr/>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/health y /adaptar</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Endpoints operativos</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Mismo endpoint con motor real</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FE-API-002, INT-001…003</w:t>
            </w:r>
          </w:p>
        </w:tc>
        <w:tc>
          <w:tcPr>
            <w:tcW w:w="1872"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Orquestación</w:t>
            </w:r>
          </w:p>
        </w:tc>
      </w:tr>
    </w:tbl>
    <w:p>
      <w:pPr>
        <w:pStyle w:val="Heading2"/>
        <w:pBdr/>
        <w:shd w:val="clear" w:fill="auto"/>
        <w:rPr>
          <w:color w:val="2A6099"/>
        </w:rPr>
      </w:pPr>
      <w:r>
        <w:rPr>
          <w:color w:val="2A6099"/>
        </w:rPr>
        <w:t>3.4 Capa n8n (workflow NuevaMente v1, activo)</w:t>
      </w:r>
    </w:p>
    <w:tbl>
      <w:tblPr>
        <w:tblStyle w:val="Table7"/>
        <w:tblW w:w="9360" w:type="dxa"/>
        <w:jc w:val="start"/>
        <w:tblInd w:w="0" w:type="dxa"/>
        <w:tblLayout w:type="fixed"/>
        <w:tblCellMar>
          <w:top w:w="120" w:type="dxa"/>
          <w:start w:w="150" w:type="dxa"/>
          <w:bottom w:w="120" w:type="dxa"/>
          <w:end w:w="150" w:type="dxa"/>
        </w:tblCellMar>
        <w:tblLook w:val="0600"/>
      </w:tblPr>
      <w:tblGrid>
        <w:gridCol w:w="4680"/>
        <w:gridCol w:w="4680"/>
      </w:tblGrid>
      <w:tr>
        <w:trPr>
          <w:tblHeader w:val="true"/>
        </w:trPr>
        <w:tc>
          <w:tcPr>
            <w:tcW w:w="468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Nodo</w:t>
            </w:r>
          </w:p>
        </w:tc>
        <w:tc>
          <w:tcPr>
            <w:tcW w:w="468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Función</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Webhook POST /webhook/nuevamente-adaptar</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Entrada de producción</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HTTP Request</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Llama /adaptar con el body del webhook</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IF (score ≥ 0.9)</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Puerta de fidelidad (DT-11)</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Respond (true)</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Devuelve el PaqueteEducativo</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Respond (false)</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Error amigable FIDELIDAD_BAJA</w:t>
            </w:r>
          </w:p>
        </w:tc>
      </w:tr>
    </w:tbl>
    <w:p>
      <w:pPr>
        <w:pStyle w:val="normal1"/>
        <w:pBdr/>
        <w:shd w:val="clear" w:fill="auto"/>
        <w:spacing w:lineRule="auto" w:line="240" w:before="180" w:after="360"/>
        <w:ind w:hanging="0" w:start="0" w:end="0"/>
        <w:rPr/>
      </w:pPr>
      <w:r>
        <w:rPr>
          <w:b/>
          <w:bCs/>
        </w:rPr>
        <w:t>Evidencia:</w:t>
      </w:r>
      <w:r>
        <w:rPr/>
        <w:t xml:space="preserve"> ejecuciones de producción registradas en la bitácora de n8n (éxitos en milisegundos + historial de debugging).</w:t>
      </w:r>
    </w:p>
    <w:p>
      <w:pPr>
        <w:pStyle w:val="Heading2"/>
        <w:pBdr/>
        <w:shd w:val="clear" w:fill="auto"/>
        <w:spacing w:lineRule="auto" w:line="240" w:before="0" w:after="225"/>
        <w:rPr>
          <w:color w:val="2A6099"/>
        </w:rPr>
      </w:pPr>
      <w:r>
        <w:rPr>
          <w:color w:val="2A6099"/>
        </w:rPr>
        <w:t>3.5 Cómo correrlo local</w:t>
      </w:r>
    </w:p>
    <w:p>
      <w:pPr>
        <w:pStyle w:val="normal1"/>
        <w:pBdr/>
        <w:shd w:val="clear" w:fill="auto"/>
        <w:spacing w:lineRule="auto" w:line="240" w:before="180" w:after="420"/>
        <w:ind w:hanging="0" w:start="180" w:end="180"/>
        <w:rPr>
          <w:rFonts w:ascii="Arial" w:hAnsi="Arial" w:eastAsia="Arial" w:cs="Arial"/>
          <w:sz w:val="18"/>
          <w:szCs w:val="18"/>
          <w:shd w:fill="F3F4F6" w:val="clear"/>
        </w:rPr>
      </w:pPr>
      <w:r>
        <w:rPr>
          <w:rFonts w:eastAsia="Arial" w:cs="Arial"/>
          <w:sz w:val="18"/>
          <w:szCs w:val="18"/>
          <w:shd w:fill="F3F4F6" w:val="clear"/>
        </w:rPr>
        <w:t>cd backend &amp;&amp; source venv/bin/activate</w:t>
        <w:br/>
        <w:t>uvicorn main:app --reload --port 8000      # Terminal 1 (no se cierra)</w:t>
        <w:br/>
        <w:t>curl http://localhost:8000/health          # Terminal 2 (pruebas)</w:t>
      </w:r>
    </w:p>
    <w:p>
      <w:pPr>
        <w:pStyle w:val="Heading1"/>
        <w:pBdr/>
        <w:shd w:val="clear" w:fill="auto"/>
        <w:spacing w:lineRule="auto" w:line="240" w:before="0" w:after="330"/>
        <w:rPr>
          <w:color w:val="2A6099"/>
        </w:rPr>
      </w:pPr>
      <w:r>
        <w:rPr>
          <w:color w:val="2A6099"/>
        </w:rPr>
        <w:t>4. Mapeo con el plan del equipo (backlog)</w:t>
      </w:r>
    </w:p>
    <w:p>
      <w:pPr>
        <w:pStyle w:val="normal1"/>
        <w:keepNext w:val="false"/>
        <w:keepLines w:val="false"/>
        <w:pageBreakBefore w:val="false"/>
        <w:widowControl w:val="false"/>
        <w:pBdr/>
        <w:shd w:val="clear" w:fill="auto"/>
        <w:spacing w:lineRule="auto" w:line="276" w:before="0" w:after="0"/>
        <w:ind w:hanging="0" w:start="0" w:end="0"/>
        <w:jc w:val="start"/>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tbl>
      <w:tblPr>
        <w:tblStyle w:val="Table8"/>
        <w:tblW w:w="9360" w:type="dxa"/>
        <w:jc w:val="start"/>
        <w:tblInd w:w="0" w:type="dxa"/>
        <w:tblLayout w:type="fixed"/>
        <w:tblCellMar>
          <w:top w:w="120" w:type="dxa"/>
          <w:start w:w="150" w:type="dxa"/>
          <w:bottom w:w="120" w:type="dxa"/>
          <w:end w:w="150" w:type="dxa"/>
        </w:tblCellMar>
        <w:tblLook w:val="0600"/>
      </w:tblPr>
      <w:tblGrid>
        <w:gridCol w:w="3120"/>
        <w:gridCol w:w="3120"/>
        <w:gridCol w:w="3120"/>
      </w:tblGrid>
      <w:tr>
        <w:trPr>
          <w:tblHeader w:val="true"/>
        </w:trPr>
        <w:tc>
          <w:tcPr>
            <w:tcW w:w="31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Tarea backlog</w:t>
            </w:r>
          </w:p>
        </w:tc>
        <w:tc>
          <w:tcPr>
            <w:tcW w:w="31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Estado real</w:t>
            </w:r>
          </w:p>
        </w:tc>
        <w:tc>
          <w:tcPr>
            <w:tcW w:w="31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Evidencia</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FE-API-001 (contrato mock)</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 xml:space="preserve">✅ </w:t>
            </w:r>
            <w:r>
              <w:rPr>
                <w:rFonts w:eastAsia="Arial Unicode MS" w:cs="Arial Unicode MS" w:ascii="Arial Unicode MS" w:hAnsi="Arial Unicode MS"/>
                <w:position w:val="0"/>
                <w:sz w:val="20"/>
                <w:szCs w:val="20"/>
                <w:vertAlign w:val="baseline"/>
              </w:rPr>
              <w:t>DONE</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schemas.py + /adaptar mock</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FE-API-002 (endpoint operativo)</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 xml:space="preserve">✅ </w:t>
            </w:r>
            <w:r>
              <w:rPr>
                <w:rFonts w:eastAsia="Arial Unicode MS" w:cs="Arial Unicode MS" w:ascii="Arial Unicode MS" w:hAnsi="Arial Unicode MS"/>
                <w:position w:val="0"/>
                <w:sz w:val="20"/>
                <w:szCs w:val="20"/>
                <w:vertAlign w:val="baseline"/>
              </w:rPr>
              <w:t>DONE a nivel mock</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Endpoint vivo; swap en FASE 8</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INT-004 (n8n + IF fidelidad)</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rFonts w:eastAsia="Arial Unicode MS" w:cs="Arial Unicode MS" w:ascii="Arial Unicode MS" w:hAnsi="Arial Unicode MS"/>
                <w:position w:val="0"/>
                <w:sz w:val="20"/>
                <w:szCs w:val="20"/>
                <w:vertAlign w:val="baseline"/>
              </w:rPr>
              <w:t xml:space="preserve">✅ </w:t>
            </w:r>
            <w:r>
              <w:rPr>
                <w:rFonts w:eastAsia="Arial Unicode MS" w:cs="Arial Unicode MS" w:ascii="Arial Unicode MS" w:hAnsi="Arial Unicode MS"/>
                <w:position w:val="0"/>
                <w:sz w:val="20"/>
                <w:szCs w:val="20"/>
                <w:vertAlign w:val="baseline"/>
              </w:rPr>
              <w:t>DONE (planificada COULD semana 5)</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Workflow activo + JSON exportado</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DOC-001 / DOC-002</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 xml:space="preserve">🟡 </w:t>
            </w:r>
            <w:r>
              <w:rPr>
                <w:position w:val="0"/>
                <w:sz w:val="20"/>
                <w:szCs w:val="20"/>
                <w:vertAlign w:val="baseline"/>
              </w:rPr>
              <w:t>Parcial</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README publicado con arquitectura</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SEC-001</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 xml:space="preserve">🟡 </w:t>
            </w:r>
            <w:r>
              <w:rPr>
                <w:position w:val="0"/>
                <w:sz w:val="20"/>
                <w:szCs w:val="20"/>
                <w:vertAlign w:val="baseline"/>
              </w:rPr>
              <w:t>Parcial</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.gitignore blindando secretos; auditoría pendiente</w:t>
            </w:r>
          </w:p>
        </w:tc>
      </w:tr>
      <w:tr>
        <w:trPr/>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FND-002 / FND-003</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 xml:space="preserve">🟡 </w:t>
            </w:r>
            <w:r>
              <w:rPr>
                <w:position w:val="0"/>
                <w:sz w:val="20"/>
                <w:szCs w:val="20"/>
                <w:vertAlign w:val="baseline"/>
              </w:rPr>
              <w:t>Parcial</w:t>
            </w:r>
          </w:p>
        </w:tc>
        <w:tc>
          <w:tcPr>
            <w:tcW w:w="312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requirements.txt, .env.example</w:t>
            </w:r>
          </w:p>
        </w:tc>
      </w:tr>
    </w:tbl>
    <w:p>
      <w:pPr>
        <w:pStyle w:val="normal1"/>
        <w:pBdr/>
        <w:shd w:val="clear" w:fill="auto"/>
        <w:spacing w:lineRule="auto" w:line="240" w:before="540" w:after="540"/>
        <w:ind w:hanging="0" w:start="240" w:end="240"/>
        <w:rPr>
          <w:shd w:fill="FDF4FF" w:val="clear"/>
        </w:rPr>
      </w:pPr>
      <w:r>
        <w:rPr>
          <w:shd w:fill="FDF4FF" w:val="clear"/>
        </w:rPr>
        <w:t xml:space="preserve">✍️ </w:t>
      </w:r>
      <w:r>
        <w:rPr>
          <w:b/>
          <w:bCs/>
          <w:shd w:fill="FDF4FF" w:val="clear"/>
        </w:rPr>
        <w:t>ESPACIO EQUIPO — propuesta a validar:</w:t>
      </w:r>
      <w:r>
        <w:rPr>
          <w:shd w:fill="FDF4FF" w:val="clear"/>
        </w:rPr>
        <w:t xml:space="preserve"> reclasificar INT-004 a DONE libera margen en Semana 5. ¿De acuerdo? Sí / No / Comentarios: ______________________________________________</w:t>
      </w:r>
    </w:p>
    <w:p>
      <w:pPr>
        <w:pStyle w:val="Heading1"/>
        <w:pBdr/>
        <w:shd w:val="clear" w:fill="auto"/>
        <w:spacing w:lineRule="auto" w:line="240" w:before="0" w:after="330"/>
        <w:rPr>
          <w:color w:val="2A6099"/>
        </w:rPr>
      </w:pPr>
      <w:r>
        <w:rPr>
          <w:color w:val="2A6099"/>
        </w:rPr>
        <w:t>5. Lo que falta, por fases</w:t>
      </w:r>
    </w:p>
    <w:p>
      <w:pPr>
        <w:pStyle w:val="normal1"/>
        <w:keepNext w:val="false"/>
        <w:keepLines w:val="false"/>
        <w:pageBreakBefore w:val="false"/>
        <w:widowControl w:val="false"/>
        <w:pBdr/>
        <w:shd w:val="clear" w:fill="auto"/>
        <w:spacing w:lineRule="auto" w:line="276" w:before="0" w:after="0"/>
        <w:ind w:hanging="0" w:start="0" w:end="0"/>
        <w:jc w:val="start"/>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tbl>
      <w:tblPr>
        <w:tblStyle w:val="Table9"/>
        <w:tblW w:w="9360" w:type="dxa"/>
        <w:jc w:val="start"/>
        <w:tblInd w:w="0" w:type="dxa"/>
        <w:tblLayout w:type="fixed"/>
        <w:tblCellMar>
          <w:top w:w="120" w:type="dxa"/>
          <w:start w:w="150" w:type="dxa"/>
          <w:bottom w:w="120" w:type="dxa"/>
          <w:end w:w="150" w:type="dxa"/>
        </w:tblCellMar>
        <w:tblLook w:val="0600"/>
      </w:tblPr>
      <w:tblGrid>
        <w:gridCol w:w="2340"/>
        <w:gridCol w:w="2340"/>
        <w:gridCol w:w="2340"/>
        <w:gridCol w:w="2340"/>
      </w:tblGrid>
      <w:tr>
        <w:trPr>
          <w:tblHeader w:val="true"/>
        </w:trPr>
        <w:tc>
          <w:tcPr>
            <w:tcW w:w="234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Fase</w:t>
            </w:r>
          </w:p>
        </w:tc>
        <w:tc>
          <w:tcPr>
            <w:tcW w:w="234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Contenido</w:t>
            </w:r>
          </w:p>
        </w:tc>
        <w:tc>
          <w:tcPr>
            <w:tcW w:w="234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Objetivo de salida</w:t>
            </w:r>
          </w:p>
        </w:tc>
        <w:tc>
          <w:tcPr>
            <w:tcW w:w="234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Dueño sugerido</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FASE 2</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Ingesta PDF/MD/TXT + chunking</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Ingesta probada + contrato publicado</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Backend devs</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FASE 3</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Embeddings + ChromaDB + retrieval</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RAG operativo</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Data/RAG</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FASE 4</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Prompts + generación adaptada</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Contenido real por perfil/formato</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AI/LLM</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FASE 5</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LLM-juez + metadatos educativos</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Score de fidelidad real</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AI/LLM</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FASE 6</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SDK oci + naming DT-07</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Persistencia real en bucket</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Cloud</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FASE 7</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UI conectada + reemplazo de mocks</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Punta a punta sin mocks</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UX + Orquestación</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FASE 8</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INT-001…003 + QA-003</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Vertical slice completo</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Orquestación</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FASE 9-10</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Tests, 3 escenarios, docs</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MVP robusto + demo</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QA + todos</w:t>
            </w:r>
          </w:p>
        </w:tc>
      </w:tr>
    </w:tbl>
    <w:p>
      <w:pPr>
        <w:pStyle w:val="Heading2"/>
        <w:pBdr/>
        <w:shd w:val="clear" w:fill="auto"/>
        <w:rPr>
          <w:color w:val="2A6099"/>
        </w:rPr>
      </w:pPr>
      <w:r>
        <w:rPr>
          <w:color w:val="2A6099"/>
        </w:rPr>
        <w:t>5.1 Evoluciones propuestas del contrato (v0.2) — NO son decisiones aún</w:t>
      </w:r>
    </w:p>
    <w:tbl>
      <w:tblPr>
        <w:tblStyle w:val="Table10"/>
        <w:tblW w:w="9360" w:type="dxa"/>
        <w:jc w:val="start"/>
        <w:tblInd w:w="0" w:type="dxa"/>
        <w:tblLayout w:type="fixed"/>
        <w:tblCellMar>
          <w:top w:w="120" w:type="dxa"/>
          <w:start w:w="150" w:type="dxa"/>
          <w:bottom w:w="120" w:type="dxa"/>
          <w:end w:w="150" w:type="dxa"/>
        </w:tblCellMar>
        <w:tblLook w:val="0600"/>
      </w:tblPr>
      <w:tblGrid>
        <w:gridCol w:w="2340"/>
        <w:gridCol w:w="2340"/>
        <w:gridCol w:w="2340"/>
        <w:gridCol w:w="2340"/>
      </w:tblGrid>
      <w:tr>
        <w:trPr>
          <w:tblHeader w:val="true"/>
        </w:trPr>
        <w:tc>
          <w:tcPr>
            <w:tcW w:w="2340" w:type="dxa"/>
            <w:tcBorders>
              <w:top w:val="single" w:sz="12" w:space="0" w:color="4C1D95"/>
              <w:start w:val="single" w:sz="12" w:space="0" w:color="4C1D95"/>
              <w:bottom w:val="single" w:sz="12" w:space="0" w:color="4C1D95"/>
              <w:end w:val="single" w:sz="12" w:space="0" w:color="4C1D95"/>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Evolución</w:t>
            </w:r>
          </w:p>
        </w:tc>
        <w:tc>
          <w:tcPr>
            <w:tcW w:w="2340" w:type="dxa"/>
            <w:tcBorders>
              <w:top w:val="single" w:sz="12" w:space="0" w:color="4C1D95"/>
              <w:start w:val="single" w:sz="12" w:space="0" w:color="4C1D95"/>
              <w:bottom w:val="single" w:sz="12" w:space="0" w:color="4C1D95"/>
              <w:end w:val="single" w:sz="12" w:space="0" w:color="4C1D95"/>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Por qué</w:t>
            </w:r>
          </w:p>
        </w:tc>
        <w:tc>
          <w:tcPr>
            <w:tcW w:w="2340" w:type="dxa"/>
            <w:tcBorders>
              <w:top w:val="single" w:sz="12" w:space="0" w:color="4C1D95"/>
              <w:start w:val="single" w:sz="12" w:space="0" w:color="4C1D95"/>
              <w:bottom w:val="single" w:sz="12" w:space="0" w:color="4C1D95"/>
              <w:end w:val="single" w:sz="12" w:space="0" w:color="4C1D95"/>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Prueba del Product Goal</w:t>
            </w:r>
          </w:p>
        </w:tc>
        <w:tc>
          <w:tcPr>
            <w:tcW w:w="2340" w:type="dxa"/>
            <w:tcBorders>
              <w:top w:val="single" w:sz="12" w:space="0" w:color="4C1D95"/>
              <w:start w:val="single" w:sz="12" w:space="0" w:color="4C1D95"/>
              <w:bottom w:val="single" w:sz="12" w:space="0" w:color="4C1D95"/>
              <w:end w:val="single" w:sz="12" w:space="0" w:color="4C1D95"/>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Estado</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POST /ingestar + document_id</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El documento se sube a OCI y se consulta por id</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Prueba 1</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 xml:space="preserve">✍️ </w:t>
            </w:r>
            <w:r>
              <w:rPr>
                <w:position w:val="0"/>
                <w:sz w:val="20"/>
                <w:szCs w:val="20"/>
                <w:vertAlign w:val="baseline"/>
              </w:rPr>
              <w:t>A validar</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fuentes: [{chunk_id, page}]</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Trazabilidad de la respuesta</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Prueba 5</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 xml:space="preserve">✍️ </w:t>
            </w:r>
            <w:r>
              <w:rPr>
                <w:position w:val="0"/>
                <w:sz w:val="20"/>
                <w:szCs w:val="20"/>
                <w:vertAlign w:val="baseline"/>
              </w:rPr>
              <w:t>A validar</w:t>
            </w:r>
          </w:p>
        </w:tc>
      </w:tr>
      <w:tr>
        <w:trPr/>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SQLite de estado (DT-08)</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Metadatos locales de docs/jobs</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REQ-19/20</w:t>
            </w:r>
          </w:p>
        </w:tc>
        <w:tc>
          <w:tcPr>
            <w:tcW w:w="234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 xml:space="preserve">✍️ </w:t>
            </w:r>
            <w:r>
              <w:rPr>
                <w:position w:val="0"/>
                <w:sz w:val="20"/>
                <w:szCs w:val="20"/>
                <w:vertAlign w:val="baseline"/>
              </w:rPr>
              <w:t>A validar</w:t>
            </w:r>
          </w:p>
        </w:tc>
      </w:tr>
    </w:tbl>
    <w:p>
      <w:pPr>
        <w:pStyle w:val="Heading1"/>
        <w:pBdr/>
        <w:shd w:val="clear" w:fill="auto"/>
        <w:rPr>
          <w:color w:val="2A6099"/>
          <w:sz w:val="40"/>
          <w:szCs w:val="40"/>
        </w:rPr>
      </w:pPr>
      <w:r>
        <w:rPr>
          <w:color w:val="2A6099"/>
          <w:sz w:val="40"/>
          <w:szCs w:val="40"/>
        </w:rPr>
        <w:t>6. Plan de pasos inmediatos</w:t>
      </w:r>
    </w:p>
    <w:p>
      <w:pPr>
        <w:pStyle w:val="normal1"/>
        <w:keepNext w:val="false"/>
        <w:keepLines w:val="false"/>
        <w:pageBreakBefore w:val="false"/>
        <w:widowControl w:val="false"/>
        <w:pBdr/>
        <w:shd w:val="clear" w:fill="auto"/>
        <w:spacing w:lineRule="auto" w:line="276" w:before="0" w:after="0"/>
        <w:ind w:hanging="0" w:start="0" w:end="0"/>
        <w:jc w:val="start"/>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tbl>
      <w:tblPr>
        <w:tblStyle w:val="Table11"/>
        <w:tblW w:w="9360" w:type="dxa"/>
        <w:jc w:val="start"/>
        <w:tblInd w:w="0" w:type="dxa"/>
        <w:tblLayout w:type="fixed"/>
        <w:tblCellMar>
          <w:top w:w="120" w:type="dxa"/>
          <w:start w:w="150" w:type="dxa"/>
          <w:bottom w:w="120" w:type="dxa"/>
          <w:end w:w="150" w:type="dxa"/>
        </w:tblCellMar>
        <w:tblLook w:val="0600"/>
      </w:tblPr>
      <w:tblGrid>
        <w:gridCol w:w="4680"/>
        <w:gridCol w:w="4680"/>
      </w:tblGrid>
      <w:tr>
        <w:trPr>
          <w:tblHeader w:val="true"/>
        </w:trPr>
        <w:tc>
          <w:tcPr>
            <w:tcW w:w="468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w:t>
            </w:r>
          </w:p>
        </w:tc>
        <w:tc>
          <w:tcPr>
            <w:tcW w:w="468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Paso</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1</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Subir el repo a GitHub e invitar al equipo completo.</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2</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Publicar reglas de la casa: ramas feat/&lt;ID&gt;, PR con ID en título, .env jamás commiteado, naming DT-07.</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3</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Kickoff FASE 2: ingesta + chunking con criterios de aceptación por historia.</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4</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QA escribe tests contra el mock desde hoy (QA-003 vertical slice).</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5</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UX avanza mockups de las 5 pantallas (agnósticos de herramienta) antes de FASE 7.</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6</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Mover el umbral de fidelidad a .env (DT-11), sin hardcodear.</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7</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Refinamiento semanal aplicando la regla de control de tareas CRIT.</w:t>
            </w:r>
          </w:p>
        </w:tc>
      </w:tr>
    </w:tbl>
    <w:p>
      <w:pPr>
        <w:pStyle w:val="Heading1"/>
        <w:pBdr/>
        <w:shd w:val="clear" w:fill="auto"/>
        <w:spacing w:lineRule="auto" w:line="240" w:before="240" w:after="390"/>
        <w:rPr>
          <w:color w:val="2A6099"/>
          <w:sz w:val="36"/>
          <w:szCs w:val="36"/>
        </w:rPr>
      </w:pPr>
      <w:r>
        <w:rPr>
          <w:color w:val="2A6099"/>
          <w:sz w:val="36"/>
          <w:szCs w:val="36"/>
        </w:rPr>
        <w:t>7. ✍️ ESPACIOS EQUIPO (escriban aquí con confianza)</w:t>
      </w:r>
    </w:p>
    <w:p>
      <w:pPr>
        <w:pStyle w:val="Heading3"/>
        <w:pBdr/>
        <w:shd w:val="clear" w:fill="auto"/>
        <w:spacing w:lineRule="auto" w:line="240" w:before="240" w:after="540"/>
        <w:ind w:hanging="0" w:start="240" w:end="240"/>
        <w:rPr/>
      </w:pPr>
      <w:r>
        <w:rPr/>
        <mc:AlternateContent>
          <mc:Choice Requires="wps">
            <w:drawing>
              <wp:inline distT="0" distB="0" distL="0" distR="0">
                <wp:extent cx="5943600" cy="19050"/>
                <wp:effectExtent l="0" t="0" r="0" b="34290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8.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pBdr/>
        <w:shd w:val="clear" w:fill="auto"/>
        <w:spacing w:lineRule="auto" w:line="240" w:before="240" w:after="240"/>
        <w:ind w:hanging="0" w:start="240" w:end="240"/>
        <w:rPr>
          <w:shd w:fill="FDF4FF" w:val="clear"/>
        </w:rPr>
      </w:pPr>
      <w:r>
        <w:rPr>
          <w:shd w:fill="FDF4FF" w:val="clear"/>
        </w:rPr>
        <w:t>7.1 Propuestas de mejora</w:t>
      </w:r>
    </w:p>
    <w:tbl>
      <w:tblPr>
        <w:tblStyle w:val="Table12"/>
        <w:tblW w:w="8880" w:type="dxa"/>
        <w:jc w:val="start"/>
        <w:tblInd w:w="240" w:type="dxa"/>
        <w:tblLayout w:type="fixed"/>
        <w:tblCellMar>
          <w:top w:w="120" w:type="dxa"/>
          <w:start w:w="150" w:type="dxa"/>
          <w:bottom w:w="120" w:type="dxa"/>
          <w:end w:w="150" w:type="dxa"/>
        </w:tblCellMar>
        <w:tblLook w:val="0600"/>
      </w:tblPr>
      <w:tblGrid>
        <w:gridCol w:w="1480"/>
        <w:gridCol w:w="1479"/>
        <w:gridCol w:w="1481"/>
        <w:gridCol w:w="1480"/>
        <w:gridCol w:w="1479"/>
        <w:gridCol w:w="1481"/>
      </w:tblGrid>
      <w:tr>
        <w:trPr>
          <w:tblHeader w:val="true"/>
        </w:trPr>
        <w:tc>
          <w:tcPr>
            <w:tcW w:w="148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w:t>
            </w:r>
          </w:p>
        </w:tc>
        <w:tc>
          <w:tcPr>
            <w:tcW w:w="1479"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Propuesta</w:t>
            </w:r>
          </w:p>
        </w:tc>
        <w:tc>
          <w:tcPr>
            <w:tcW w:w="1481"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Autor/a</w:t>
            </w:r>
          </w:p>
        </w:tc>
        <w:tc>
          <w:tcPr>
            <w:tcW w:w="148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Fase/área</w:t>
            </w:r>
          </w:p>
        </w:tc>
        <w:tc>
          <w:tcPr>
            <w:tcW w:w="1479"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Prioridad sugerida</w:t>
            </w:r>
          </w:p>
        </w:tc>
        <w:tc>
          <w:tcPr>
            <w:tcW w:w="1481"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¿Acordada?</w:t>
            </w:r>
          </w:p>
        </w:tc>
      </w:tr>
      <w:tr>
        <w:trPr/>
        <w:tc>
          <w:tcPr>
            <w:tcW w:w="148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1</w:t>
            </w:r>
          </w:p>
        </w:tc>
        <w:tc>
          <w:tcPr>
            <w:tcW w:w="147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1"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7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1"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r>
        <w:trPr/>
        <w:tc>
          <w:tcPr>
            <w:tcW w:w="148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2</w:t>
            </w:r>
          </w:p>
        </w:tc>
        <w:tc>
          <w:tcPr>
            <w:tcW w:w="147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1"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7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1"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r>
        <w:trPr/>
        <w:tc>
          <w:tcPr>
            <w:tcW w:w="148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3</w:t>
            </w:r>
          </w:p>
        </w:tc>
        <w:tc>
          <w:tcPr>
            <w:tcW w:w="147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1"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7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1"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r>
        <w:trPr/>
        <w:tc>
          <w:tcPr>
            <w:tcW w:w="148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4</w:t>
            </w:r>
          </w:p>
        </w:tc>
        <w:tc>
          <w:tcPr>
            <w:tcW w:w="147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1"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7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1"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r>
        <w:trPr/>
        <w:tc>
          <w:tcPr>
            <w:tcW w:w="148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5</w:t>
            </w:r>
          </w:p>
        </w:tc>
        <w:tc>
          <w:tcPr>
            <w:tcW w:w="147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1"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7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481"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bl>
    <w:p>
      <w:pPr>
        <w:pStyle w:val="Heading3"/>
        <w:pBdr/>
        <w:shd w:val="clear" w:fill="auto"/>
        <w:ind w:hanging="0" w:start="240" w:end="240"/>
        <w:rPr>
          <w:color w:val="2A6099"/>
        </w:rPr>
      </w:pPr>
      <w:r>
        <w:rPr>
          <w:color w:val="2A6099"/>
          <w:shd w:fill="FDF4FF" w:val="clear"/>
        </w:rPr>
        <w:t>7.2 Decisiones técnicas por validar en refinamiento</w:t>
      </w:r>
    </w:p>
    <w:tbl>
      <w:tblPr>
        <w:tblStyle w:val="Table13"/>
        <w:tblW w:w="8880" w:type="dxa"/>
        <w:jc w:val="start"/>
        <w:tblInd w:w="240" w:type="dxa"/>
        <w:tblLayout w:type="fixed"/>
        <w:tblCellMar>
          <w:top w:w="120" w:type="dxa"/>
          <w:start w:w="150" w:type="dxa"/>
          <w:bottom w:w="120" w:type="dxa"/>
          <w:end w:w="150" w:type="dxa"/>
        </w:tblCellMar>
        <w:tblLook w:val="0600"/>
      </w:tblPr>
      <w:tblGrid>
        <w:gridCol w:w="1268"/>
        <w:gridCol w:w="1269"/>
        <w:gridCol w:w="1268"/>
        <w:gridCol w:w="1269"/>
        <w:gridCol w:w="1268"/>
        <w:gridCol w:w="1269"/>
        <w:gridCol w:w="1269"/>
      </w:tblGrid>
      <w:tr>
        <w:trPr>
          <w:tblHeader w:val="true"/>
        </w:trPr>
        <w:tc>
          <w:tcPr>
            <w:tcW w:w="1268"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w:t>
            </w:r>
          </w:p>
        </w:tc>
        <w:tc>
          <w:tcPr>
            <w:tcW w:w="1269"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Decisión</w:t>
            </w:r>
          </w:p>
        </w:tc>
        <w:tc>
          <w:tcPr>
            <w:tcW w:w="1268"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Opción actual</w:t>
            </w:r>
          </w:p>
        </w:tc>
        <w:tc>
          <w:tcPr>
            <w:tcW w:w="1269"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Opción propuesta</w:t>
            </w:r>
          </w:p>
        </w:tc>
        <w:tc>
          <w:tcPr>
            <w:tcW w:w="1268"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Dueño</w:t>
            </w:r>
          </w:p>
        </w:tc>
        <w:tc>
          <w:tcPr>
            <w:tcW w:w="1269"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Costo (días)</w:t>
            </w:r>
          </w:p>
        </w:tc>
        <w:tc>
          <w:tcPr>
            <w:tcW w:w="1269"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Resolución</w:t>
            </w:r>
          </w:p>
        </w:tc>
      </w:tr>
      <w:tr>
        <w:trPr/>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1</w:t>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UI de demo</w:t>
            </w:r>
          </w:p>
        </w:tc>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Streamlit (DT-01)</w:t>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r>
        <w:trPr/>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2</w:t>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Contrato v0.2</w:t>
            </w:r>
          </w:p>
        </w:tc>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Entrada inline</w:t>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document_id + fuentes</w:t>
            </w:r>
          </w:p>
        </w:tc>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r>
        <w:trPr/>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3</w:t>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Umbral fidelidad</w:t>
            </w:r>
          </w:p>
        </w:tc>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IF n8n + .env</w:t>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r>
        <w:trPr/>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4</w:t>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r>
        <w:trPr/>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5</w:t>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8"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1269"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bl>
    <w:p>
      <w:pPr>
        <w:pStyle w:val="Heading3"/>
        <w:pBdr/>
        <w:shd w:val="clear" w:fill="auto"/>
        <w:ind w:hanging="0" w:start="240" w:end="240"/>
        <w:rPr>
          <w:color w:val="2A6099"/>
        </w:rPr>
      </w:pPr>
      <w:r>
        <w:rPr>
          <w:color w:val="2A6099"/>
          <w:shd w:fill="FDF4FF" w:val="clear"/>
        </w:rPr>
        <w:t>7.3 Preguntas abiertas</w:t>
      </w:r>
    </w:p>
    <w:tbl>
      <w:tblPr>
        <w:tblStyle w:val="Table14"/>
        <w:tblW w:w="8880" w:type="dxa"/>
        <w:jc w:val="start"/>
        <w:tblInd w:w="240" w:type="dxa"/>
        <w:tblLayout w:type="fixed"/>
        <w:tblCellMar>
          <w:top w:w="120" w:type="dxa"/>
          <w:start w:w="150" w:type="dxa"/>
          <w:bottom w:w="120" w:type="dxa"/>
          <w:end w:w="150" w:type="dxa"/>
        </w:tblCellMar>
        <w:tblLook w:val="0600"/>
      </w:tblPr>
      <w:tblGrid>
        <w:gridCol w:w="2220"/>
        <w:gridCol w:w="2220"/>
        <w:gridCol w:w="2220"/>
        <w:gridCol w:w="2220"/>
      </w:tblGrid>
      <w:tr>
        <w:trPr>
          <w:tblHeader w:val="true"/>
        </w:trPr>
        <w:tc>
          <w:tcPr>
            <w:tcW w:w="22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w:t>
            </w:r>
          </w:p>
        </w:tc>
        <w:tc>
          <w:tcPr>
            <w:tcW w:w="22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Pregunta</w:t>
            </w:r>
          </w:p>
        </w:tc>
        <w:tc>
          <w:tcPr>
            <w:tcW w:w="22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Quién la hace</w:t>
            </w:r>
          </w:p>
        </w:tc>
        <w:tc>
          <w:tcPr>
            <w:tcW w:w="22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Respuesta / responsable</w:t>
            </w:r>
          </w:p>
        </w:tc>
      </w:tr>
      <w:tr>
        <w:trPr/>
        <w:tc>
          <w:tcPr>
            <w:tcW w:w="22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1</w:t>
            </w:r>
          </w:p>
        </w:tc>
        <w:tc>
          <w:tcPr>
            <w:tcW w:w="22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22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22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r>
        <w:trPr/>
        <w:tc>
          <w:tcPr>
            <w:tcW w:w="22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2</w:t>
            </w:r>
          </w:p>
        </w:tc>
        <w:tc>
          <w:tcPr>
            <w:tcW w:w="22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22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22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r>
        <w:trPr/>
        <w:tc>
          <w:tcPr>
            <w:tcW w:w="22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3</w:t>
            </w:r>
          </w:p>
        </w:tc>
        <w:tc>
          <w:tcPr>
            <w:tcW w:w="22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22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c>
          <w:tcPr>
            <w:tcW w:w="22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keepNext w:val="false"/>
              <w:keepLines w:val="false"/>
              <w:widowControl w:val="false"/>
              <w:pBdr/>
              <w:shd w:val="clear" w:fill="auto"/>
              <w:spacing w:lineRule="auto" w:line="276" w:before="0" w:after="0"/>
              <w:ind w:hanging="0" w:start="0" w:end="0"/>
              <w:jc w:val="start"/>
              <w:rPr>
                <w:position w:val="0"/>
                <w:sz w:val="20"/>
                <w:szCs w:val="20"/>
                <w:shd w:fill="auto" w:val="clear"/>
                <w:vertAlign w:val="baseline"/>
              </w:rPr>
            </w:pPr>
            <w:r>
              <w:rPr>
                <w:position w:val="0"/>
                <w:sz w:val="20"/>
                <w:szCs w:val="20"/>
                <w:shd w:fill="auto" w:val="clear"/>
                <w:vertAlign w:val="baseline"/>
              </w:rPr>
            </w:r>
          </w:p>
        </w:tc>
      </w:tr>
    </w:tbl>
    <w:p>
      <w:pPr>
        <w:pStyle w:val="Heading3"/>
        <w:pBdr/>
        <w:shd w:val="clear" w:fill="auto"/>
        <w:ind w:hanging="0" w:start="240" w:end="240"/>
        <w:rPr>
          <w:shd w:fill="FDF4FF" w:val="clear"/>
        </w:rPr>
      </w:pPr>
      <w:r>
        <w:rPr>
          <w:shd w:fill="FDF4FF" w:val="clear"/>
        </w:rPr>
        <w:t>7.4 Notas libres del equipo</w:t>
      </w:r>
    </w:p>
    <w:p>
      <w:pPr>
        <w:pStyle w:val="normal1"/>
        <w:pBdr/>
        <w:shd w:val="clear" w:fill="auto"/>
        <w:spacing w:lineRule="auto" w:line="240" w:before="0" w:after="0"/>
        <w:ind w:hanging="0" w:start="240" w:end="240"/>
        <w:rPr>
          <w:shd w:fill="FDF4FF" w:val="clear"/>
        </w:rPr>
      </w:pPr>
      <w:r>
        <w:rPr>
          <w:shd w:fill="FDF4FF" w:val="clear"/>
        </w:rPr>
        <w:t>______________________________________________________________________</w:t>
      </w:r>
    </w:p>
    <w:p>
      <w:pPr>
        <w:pStyle w:val="normal1"/>
        <w:pBdr/>
        <w:shd w:val="clear" w:fill="auto"/>
        <w:spacing w:lineRule="auto" w:line="240" w:before="0" w:after="0"/>
        <w:ind w:hanging="0" w:start="240" w:end="240"/>
        <w:rPr>
          <w:shd w:fill="FDF4FF" w:val="clear"/>
        </w:rPr>
      </w:pPr>
      <w:r>
        <w:rPr>
          <w:shd w:fill="FDF4FF" w:val="clear"/>
        </w:rPr>
        <w:t>______________________________________________________________________</w:t>
      </w:r>
    </w:p>
    <w:p>
      <w:pPr>
        <w:pStyle w:val="normal1"/>
        <w:pBdr/>
        <w:shd w:val="clear" w:fill="auto"/>
        <w:spacing w:lineRule="auto" w:line="240" w:before="0" w:after="0"/>
        <w:ind w:hanging="0" w:start="240" w:end="240"/>
        <w:rPr>
          <w:shd w:fill="FDF4FF" w:val="clear"/>
        </w:rPr>
      </w:pPr>
      <w:r>
        <w:rPr>
          <w:shd w:fill="FDF4FF" w:val="clear"/>
        </w:rPr>
        <w:t>______________________________________________________________________</w:t>
      </w:r>
    </w:p>
    <w:p>
      <w:pPr>
        <w:pStyle w:val="Heading1"/>
        <w:pBdr/>
        <w:shd w:val="clear" w:fill="auto"/>
        <w:spacing w:lineRule="auto" w:line="240" w:before="0" w:after="330"/>
        <w:rPr/>
      </w:pPr>
      <w:r>
        <w:rPr/>
        <w:t>8. Glosario</w:t>
      </w:r>
    </w:p>
    <w:p>
      <w:pPr>
        <w:pStyle w:val="normal1"/>
        <w:keepNext w:val="false"/>
        <w:keepLines w:val="false"/>
        <w:pageBreakBefore w:val="false"/>
        <w:widowControl w:val="false"/>
        <w:pBdr/>
        <w:shd w:val="clear" w:fill="auto"/>
        <w:spacing w:lineRule="auto" w:line="276" w:before="0" w:after="0"/>
        <w:ind w:hanging="0" w:start="0" w:end="0"/>
        <w:jc w:val="start"/>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tbl>
      <w:tblPr>
        <w:tblStyle w:val="Table15"/>
        <w:tblW w:w="9360" w:type="dxa"/>
        <w:jc w:val="start"/>
        <w:tblInd w:w="0" w:type="dxa"/>
        <w:tblLayout w:type="fixed"/>
        <w:tblCellMar>
          <w:top w:w="120" w:type="dxa"/>
          <w:start w:w="150" w:type="dxa"/>
          <w:bottom w:w="120" w:type="dxa"/>
          <w:end w:w="150" w:type="dxa"/>
        </w:tblCellMar>
        <w:tblLook w:val="0600"/>
      </w:tblPr>
      <w:tblGrid>
        <w:gridCol w:w="4680"/>
        <w:gridCol w:w="4680"/>
      </w:tblGrid>
      <w:tr>
        <w:trPr>
          <w:tblHeader w:val="true"/>
        </w:trPr>
        <w:tc>
          <w:tcPr>
            <w:tcW w:w="468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Término</w:t>
            </w:r>
          </w:p>
        </w:tc>
        <w:tc>
          <w:tcPr>
            <w:tcW w:w="468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Definición simple</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API / Endpoint</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Puente entre programas / cada URL que hace una cosa concreta</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Webhook</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Puerta que se activa sola cuando llega una petición</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JSON / Schema (Pydantic)</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Formato universal de datos / molde que valida entrada y salida</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RAG</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La IA consulta tus documentos antes de responder, en vez de inventar</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Chunking / Embedding</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Trocear el documento / convertir texto en huella numérica</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Vector store (ChromaDB)</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Despensa ordenada de huellas para buscar por significado</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LLM (Gemini)</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Modelo de lenguaje que redacta la respuesta</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Orquestador (n8n) / Workflow / Nodo</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Coordinador del flujo / el flujo / cada paso</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Score de fidelidad</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Nota 0–1 de cuánto de lo generado está sostenido por la fuente</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Bucket / VM / Contenedor</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Carpeta en la nube / computadora virtual / caja sellada que corre igual en cualquier lado</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Deploy / Always Free</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Llevar el proyecto a la nube / capa gratuita permanente de Oracle</w:t>
            </w:r>
          </w:p>
        </w:tc>
      </w:tr>
    </w:tbl>
    <w:p>
      <w:pPr>
        <w:pStyle w:val="Heading1"/>
        <w:pBdr/>
        <w:shd w:val="clear" w:fill="auto"/>
        <w:rPr>
          <w:color w:val="2A6099"/>
          <w:sz w:val="36"/>
          <w:szCs w:val="36"/>
        </w:rPr>
      </w:pPr>
      <w:r>
        <w:rPr>
          <w:color w:val="2A6099"/>
          <w:sz w:val="36"/>
          <w:szCs w:val="36"/>
        </w:rPr>
        <w:t>9. Anexos</w:t>
      </w:r>
    </w:p>
    <w:p>
      <w:pPr>
        <w:pStyle w:val="normal1"/>
        <w:keepNext w:val="false"/>
        <w:keepLines w:val="false"/>
        <w:pageBreakBefore w:val="false"/>
        <w:widowControl w:val="false"/>
        <w:pBdr/>
        <w:shd w:val="clear" w:fill="auto"/>
        <w:spacing w:lineRule="auto" w:line="276" w:before="0" w:after="0"/>
        <w:ind w:hanging="0" w:start="0" w:end="0"/>
        <w:jc w:val="start"/>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tbl>
      <w:tblPr>
        <w:tblStyle w:val="Table16"/>
        <w:tblW w:w="9360" w:type="dxa"/>
        <w:jc w:val="start"/>
        <w:tblInd w:w="0" w:type="dxa"/>
        <w:tblLayout w:type="fixed"/>
        <w:tblCellMar>
          <w:top w:w="120" w:type="dxa"/>
          <w:start w:w="150" w:type="dxa"/>
          <w:bottom w:w="120" w:type="dxa"/>
          <w:end w:w="150" w:type="dxa"/>
        </w:tblCellMar>
        <w:tblLook w:val="0600"/>
      </w:tblPr>
      <w:tblGrid>
        <w:gridCol w:w="4680"/>
        <w:gridCol w:w="4680"/>
      </w:tblGrid>
      <w:tr>
        <w:trPr>
          <w:tblHeader w:val="true"/>
        </w:trPr>
        <w:tc>
          <w:tcPr>
            <w:tcW w:w="468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Anexo</w:t>
            </w:r>
          </w:p>
        </w:tc>
        <w:tc>
          <w:tcPr>
            <w:tcW w:w="468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Contenido</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vertAlign w:val="baseline"/>
              </w:rPr>
            </w:pPr>
            <w:r>
              <w:rPr>
                <w:b/>
                <w:bCs/>
                <w:position w:val="0"/>
                <w:sz w:val="20"/>
                <w:szCs w:val="20"/>
                <w:vertAlign w:val="baseline"/>
              </w:rPr>
              <w:t>A. Contrato Técnico Detallado</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vertAlign w:val="baseline"/>
              </w:rPr>
            </w:pPr>
            <w:r>
              <w:rPr>
                <w:position w:val="0"/>
                <w:sz w:val="20"/>
                <w:szCs w:val="20"/>
                <w:vertAlign w:val="baseline"/>
              </w:rPr>
              <w:t xml:space="preserve">Esquemas Pydantic completos, validaciones, ejemplos de JSON y criterios de aceptación. </w:t>
            </w:r>
            <w:r>
              <w:rPr>
                <w:b/>
                <w:bCs/>
                <w:position w:val="0"/>
                <w:sz w:val="20"/>
                <w:szCs w:val="20"/>
                <w:vertAlign w:val="baseline"/>
              </w:rPr>
              <w:t>📖 Ver Anexo A completo</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vertAlign w:val="baseline"/>
              </w:rPr>
            </w:pPr>
            <w:r>
              <w:rPr>
                <w:b/>
                <w:bCs/>
                <w:position w:val="0"/>
                <w:sz w:val="20"/>
                <w:szCs w:val="20"/>
                <w:vertAlign w:val="baseline"/>
              </w:rPr>
              <w:t>B. Glosario Técnico Ampliado</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vertAlign w:val="baseline"/>
              </w:rPr>
            </w:pPr>
            <w:r>
              <w:rPr>
                <w:position w:val="0"/>
                <w:sz w:val="20"/>
                <w:szCs w:val="20"/>
                <w:vertAlign w:val="baseline"/>
              </w:rPr>
              <w:t xml:space="preserve">Términos técnicos con definiciones, analogías para no-técnicos y decisiones técnicas (DT-01 a DT-11) explicadas. </w:t>
            </w:r>
            <w:r>
              <w:rPr>
                <w:b/>
                <w:bCs/>
                <w:position w:val="0"/>
                <w:sz w:val="20"/>
                <w:szCs w:val="20"/>
                <w:vertAlign w:val="baseline"/>
              </w:rPr>
              <w:t>📖 Ver Anexo B completo</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C. Comandos útiles</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Ver sección 3.5 + ./demo.sh (demo guiada en 3 pasos).</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D. Curl de prueba</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Payload completo en demo.sh (endpoint /adaptar y webhook de producción).</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E. Prioridades y DoD</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P0 necesaria MVP · P1 diferible · P2 evolución · P3 fuera. Done = implementada, cumple criterios, funciona, probada, con manejo de errores, integrada y demostrable.</w:t>
            </w:r>
          </w:p>
        </w:tc>
      </w:tr>
      <w:tr>
        <w:trPr/>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F. Referencias</w:t>
            </w:r>
          </w:p>
        </w:tc>
        <w:tc>
          <w:tcPr>
            <w:tcW w:w="4680" w:type="dxa"/>
            <w:tcBorders>
              <w:top w:val="single" w:sz="6" w:space="0" w:color="C4B5FD"/>
              <w:start w:val="single" w:sz="6" w:space="0" w:color="C4B5FD"/>
              <w:bottom w:val="single" w:sz="6" w:space="0" w:color="C4B5FD"/>
              <w:end w:val="single" w:sz="6" w:space="0" w:color="C4B5FD"/>
            </w:tcBorders>
            <w:shd w:fill="auto"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vertAlign w:val="baseline"/>
              </w:rPr>
            </w:pPr>
            <w:r>
              <w:rPr>
                <w:position w:val="0"/>
                <w:sz w:val="20"/>
                <w:szCs w:val="20"/>
                <w:vertAlign w:val="baseline"/>
              </w:rPr>
              <w:t>Repo del equipo · PLAN y backlog (Diana) · Product Goal y pruebas de éxito (Pedro) · README del repo.</w:t>
            </w:r>
          </w:p>
        </w:tc>
      </w:tr>
    </w:tbl>
    <w:p>
      <w:pPr>
        <w:pStyle w:val="normal1"/>
        <w:pBdr/>
        <w:shd w:val="clear" w:fill="auto"/>
        <w:spacing w:lineRule="auto" w:line="240" w:before="240" w:after="330"/>
        <w:ind w:hanging="0" w:start="450" w:end="450"/>
        <w:rPr>
          <w:shd w:fill="FDF4FF" w:val="clear"/>
        </w:rPr>
      </w:pPr>
      <w:r>
        <w:rPr>
          <w:shd w:fill="FDF4FF" w:val="clear"/>
        </w:rPr>
        <w:t>Anexo A · Contrato Técnico Detallado</w:t>
      </w:r>
    </w:p>
    <w:p>
      <w:pPr>
        <w:pStyle w:val="normal1"/>
        <w:pBdr/>
        <w:shd w:val="clear" w:fill="auto"/>
        <w:spacing w:lineRule="auto" w:line="240" w:before="0" w:after="360"/>
        <w:ind w:hanging="0" w:start="450" w:end="450"/>
        <w:rPr>
          <w:b/>
          <w:bCs/>
          <w:color w:val="9333EA"/>
          <w:sz w:val="24"/>
          <w:szCs w:val="24"/>
          <w:shd w:fill="FDF4FF" w:val="clear"/>
        </w:rPr>
      </w:pPr>
      <w:r>
        <w:rPr/>
        <mc:AlternateContent>
          <mc:Choice Requires="wps">
            <w:drawing>
              <wp:inline distT="0" distB="0" distL="0" distR="0">
                <wp:extent cx="5943600" cy="19050"/>
                <wp:effectExtent l="0" t="0" r="0" b="22860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9.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b/>
          <w:bCs/>
          <w:color w:val="2A6099"/>
          <w:sz w:val="24"/>
          <w:szCs w:val="24"/>
          <w:shd w:fill="FDF4FF" w:val="clear"/>
        </w:rPr>
        <w:t>Esquemas Pydantic y Validaciones del Backend</w:t>
      </w:r>
    </w:p>
    <w:p>
      <w:pPr>
        <w:pStyle w:val="Heading2"/>
        <w:pBdr/>
        <w:shd w:val="clear" w:fill="auto"/>
        <w:spacing w:lineRule="auto" w:line="240" w:before="0" w:after="225"/>
        <w:ind w:hanging="0" w:start="450" w:end="450"/>
        <w:rPr>
          <w:color w:val="2A6099"/>
        </w:rPr>
      </w:pPr>
      <w:r>
        <w:rPr>
          <w:color w:val="2A6099"/>
          <w:shd w:fill="FDF4FF" w:val="clear"/>
        </w:rPr>
        <w:t>A.1 ¿Qué es el Contrato?</w:t>
      </w:r>
    </w:p>
    <w:p>
      <w:pPr>
        <w:pStyle w:val="normal1"/>
        <w:pBdr/>
        <w:shd w:val="clear" w:fill="auto"/>
        <w:spacing w:lineRule="auto" w:line="240" w:before="0" w:after="0"/>
        <w:ind w:hanging="0" w:start="450" w:end="450"/>
        <w:rPr>
          <w:shd w:fill="FDF4FF" w:val="clear"/>
        </w:rPr>
      </w:pPr>
      <w:r>
        <w:rPr>
          <w:shd w:fill="FDF4FF" w:val="clear"/>
        </w:rPr>
        <w:t xml:space="preserve">El contrato es el conjunto de </w:t>
      </w:r>
      <w:r>
        <w:rPr>
          <w:b/>
          <w:bCs/>
          <w:shd w:fill="FDF4FF" w:val="clear"/>
        </w:rPr>
        <w:t>esquemas Pydantic</w:t>
      </w:r>
      <w:r>
        <w:rPr>
          <w:shd w:fill="FDF4FF" w:val="clear"/>
        </w:rPr>
        <w:t xml:space="preserve"> definidos en backend/schemas.py que especifican:</w:t>
      </w:r>
    </w:p>
    <w:p>
      <w:pPr>
        <w:pStyle w:val="normal1"/>
        <w:numPr>
          <w:ilvl w:val="0"/>
          <w:numId w:val="2"/>
        </w:numPr>
        <w:pBdr/>
        <w:shd w:val="clear" w:fill="auto"/>
        <w:spacing w:lineRule="auto" w:line="240" w:before="0" w:after="0"/>
        <w:ind w:hanging="360" w:start="1050" w:end="450"/>
        <w:rPr/>
      </w:pPr>
      <w:r>
        <w:rPr>
          <w:b/>
          <w:bCs/>
          <w:shd w:fill="FDF4FF" w:val="clear"/>
        </w:rPr>
        <w:t>Qué datos entran</w:t>
      </w:r>
      <w:r>
        <w:rPr>
          <w:shd w:fill="FDF4FF" w:val="clear"/>
        </w:rPr>
        <w:t xml:space="preserve"> al sistema (endpoint /adaptar)</w:t>
      </w:r>
    </w:p>
    <w:p>
      <w:pPr>
        <w:pStyle w:val="normal1"/>
        <w:numPr>
          <w:ilvl w:val="0"/>
          <w:numId w:val="2"/>
        </w:numPr>
        <w:pBdr/>
        <w:shd w:val="clear" w:fill="auto"/>
        <w:spacing w:lineRule="auto" w:line="240" w:before="0" w:after="0"/>
        <w:ind w:hanging="360" w:start="1050" w:end="450"/>
        <w:rPr/>
      </w:pPr>
      <w:r>
        <w:rPr>
          <w:b/>
          <w:bCs/>
          <w:shd w:fill="FDF4FF" w:val="clear"/>
        </w:rPr>
        <w:t>Qué datos salen</w:t>
      </w:r>
      <w:r>
        <w:rPr>
          <w:shd w:fill="FDF4FF" w:val="clear"/>
        </w:rPr>
        <w:t xml:space="preserve"> del sistema (respuesta JSON)</w:t>
      </w:r>
    </w:p>
    <w:p>
      <w:pPr>
        <w:pStyle w:val="normal1"/>
        <w:numPr>
          <w:ilvl w:val="0"/>
          <w:numId w:val="2"/>
        </w:numPr>
        <w:pBdr/>
        <w:shd w:val="clear" w:fill="auto"/>
        <w:spacing w:lineRule="auto" w:line="240" w:before="0" w:after="0"/>
        <w:ind w:hanging="360" w:start="1050" w:end="450"/>
        <w:rPr/>
      </w:pPr>
      <w:r>
        <w:rPr>
          <w:b/>
          <w:bCs/>
          <w:shd w:fill="FDF4FF" w:val="clear"/>
        </w:rPr>
        <w:t>Qué validaciones</w:t>
      </w:r>
      <w:r>
        <w:rPr>
          <w:shd w:fill="FDF4FF" w:val="clear"/>
        </w:rPr>
        <w:t xml:space="preserve"> se aplican automáticamente</w:t>
      </w:r>
    </w:p>
    <w:p>
      <w:pPr>
        <w:pStyle w:val="normal1"/>
        <w:numPr>
          <w:ilvl w:val="0"/>
          <w:numId w:val="2"/>
        </w:numPr>
        <w:pBdr/>
        <w:shd w:val="clear" w:fill="auto"/>
        <w:spacing w:lineRule="auto" w:line="240" w:before="0" w:after="0"/>
        <w:ind w:hanging="360" w:start="1050" w:end="450"/>
        <w:rPr/>
      </w:pPr>
      <w:r>
        <w:rPr>
          <w:b/>
          <w:bCs/>
          <w:shd w:fill="FDF4FF" w:val="clear"/>
        </w:rPr>
        <w:t>Qué tipos</w:t>
      </w:r>
      <w:r>
        <w:rPr>
          <w:shd w:fill="FDF4FF" w:val="clear"/>
        </w:rPr>
        <w:t xml:space="preserve"> son aceptables (enums, literales, rangos)</w:t>
      </w:r>
    </w:p>
    <w:p>
      <w:pPr>
        <w:pStyle w:val="normal1"/>
        <w:pBdr/>
        <w:shd w:val="clear" w:fill="auto"/>
        <w:spacing w:lineRule="auto" w:line="240" w:before="360" w:after="540"/>
        <w:ind w:hanging="0" w:start="630" w:end="630"/>
        <w:rPr>
          <w:shd w:fill="ECFDF5" w:val="clear"/>
        </w:rPr>
      </w:pPr>
      <w:r>
        <w:rPr>
          <w:b/>
          <w:bCs/>
          <w:shd w:fill="ECFDF5" w:val="clear"/>
        </w:rPr>
        <w:t>Explicación simple:</w:t>
      </w:r>
      <w:r>
        <w:rPr>
          <w:shd w:fill="ECFDF5" w:val="clear"/>
        </w:rPr>
        <w:t xml:space="preserve"> Imagina que el contrato es como un formulario de inscripción. Si no llenas todos los campos obligatorios correctamente, el sistema te dice "no puedes pasar". Esto evita que lleguen datos basura y asegura que todos (frontend, backend, n8n) usen el mismo formato.</w:t>
      </w:r>
    </w:p>
    <w:p>
      <w:pPr>
        <w:pStyle w:val="Heading2"/>
        <w:pBdr/>
        <w:shd w:val="clear" w:fill="auto"/>
        <w:spacing w:lineRule="auto" w:line="240" w:before="0" w:after="225"/>
        <w:ind w:hanging="0" w:start="450" w:end="450"/>
        <w:rPr>
          <w:color w:val="2A6099"/>
        </w:rPr>
      </w:pPr>
      <w:r>
        <w:rPr>
          <w:color w:val="2A6099"/>
          <w:shd w:fill="FDF4FF" w:val="clear"/>
        </w:rPr>
        <w:t>A.2 Por qué es importante</w:t>
      </w:r>
    </w:p>
    <w:tbl>
      <w:tblPr>
        <w:tblStyle w:val="Table17"/>
        <w:tblW w:w="8460" w:type="dxa"/>
        <w:jc w:val="start"/>
        <w:tblInd w:w="450" w:type="dxa"/>
        <w:tblLayout w:type="fixed"/>
        <w:tblCellMar>
          <w:top w:w="120" w:type="dxa"/>
          <w:start w:w="150" w:type="dxa"/>
          <w:bottom w:w="120" w:type="dxa"/>
          <w:end w:w="150" w:type="dxa"/>
        </w:tblCellMar>
        <w:tblLook w:val="0600"/>
      </w:tblPr>
      <w:tblGrid>
        <w:gridCol w:w="4230"/>
        <w:gridCol w:w="4230"/>
      </w:tblGrid>
      <w:tr>
        <w:trPr>
          <w:tblHeader w:val="true"/>
        </w:trPr>
        <w:tc>
          <w:tcPr>
            <w:tcW w:w="423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Sin contrato</w:t>
            </w:r>
          </w:p>
        </w:tc>
        <w:tc>
          <w:tcPr>
            <w:tcW w:w="423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Con contrato (lo que tenemos)</w:t>
            </w:r>
          </w:p>
        </w:tc>
      </w:tr>
      <w:tr>
        <w:trPr/>
        <w:tc>
          <w:tcPr>
            <w:tcW w:w="423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Cada quien inventa el formato de los datos</w:t>
            </w:r>
          </w:p>
        </w:tc>
        <w:tc>
          <w:tcPr>
            <w:tcW w:w="423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Todos usan el mismo JSON</w:t>
            </w:r>
          </w:p>
        </w:tc>
      </w:tr>
      <w:tr>
        <w:trPr/>
        <w:tc>
          <w:tcPr>
            <w:tcW w:w="423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Si cambio algo, rompo todo sin saber</w:t>
            </w:r>
          </w:p>
        </w:tc>
        <w:tc>
          <w:tcPr>
            <w:tcW w:w="423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Pydantic rechaza lo inválido automáticamente</w:t>
            </w:r>
          </w:p>
        </w:tc>
      </w:tr>
      <w:tr>
        <w:trPr/>
        <w:tc>
          <w:tcPr>
            <w:tcW w:w="423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El frontend y backend se pelean</w:t>
            </w:r>
          </w:p>
        </w:tc>
        <w:tc>
          <w:tcPr>
            <w:tcW w:w="423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Trabajan en paralelo sin hablarse</w:t>
            </w:r>
          </w:p>
        </w:tc>
      </w:tr>
      <w:tr>
        <w:trPr/>
        <w:tc>
          <w:tcPr>
            <w:tcW w:w="423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Los jueces no saben qué esperar</w:t>
            </w:r>
          </w:p>
        </w:tc>
        <w:tc>
          <w:tcPr>
            <w:tcW w:w="423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El checklist REQ-16 está cubierto</w:t>
            </w:r>
          </w:p>
        </w:tc>
      </w:tr>
    </w:tbl>
    <w:p>
      <w:pPr>
        <w:pStyle w:val="Heading2"/>
        <w:pBdr/>
        <w:shd w:val="clear" w:fill="auto"/>
        <w:ind w:hanging="0" w:start="450" w:end="450"/>
        <w:rPr>
          <w:color w:val="2A6099"/>
        </w:rPr>
      </w:pPr>
      <w:r>
        <w:rPr>
          <w:color w:val="2A6099"/>
          <w:shd w:fill="FDF4FF" w:val="clear"/>
        </w:rPr>
        <w:t>A.3 Esquema de Entrada: SolicitudAdaptacion</w:t>
      </w:r>
    </w:p>
    <w:p>
      <w:pPr>
        <w:pStyle w:val="normal1"/>
        <w:pBdr/>
        <w:shd w:val="clear" w:fill="auto"/>
        <w:spacing w:lineRule="auto" w:line="240" w:before="0" w:after="0"/>
        <w:ind w:hanging="0" w:start="450" w:end="450"/>
        <w:rPr>
          <w:shd w:fill="FDF4FF" w:val="clear"/>
        </w:rPr>
      </w:pPr>
      <w:r>
        <w:rPr>
          <w:shd w:fill="FDF4FF" w:val="clear"/>
        </w:rPr>
        <w:t>Lo que recibe el endpoint POST /adaptar:</w:t>
      </w:r>
    </w:p>
    <w:p>
      <w:pPr>
        <w:pStyle w:val="normal1"/>
        <w:pBdr/>
        <w:shd w:val="clear" w:fill="auto"/>
        <w:spacing w:lineRule="auto" w:line="240" w:before="180" w:after="540"/>
        <w:ind w:hanging="0" w:start="630" w:end="630"/>
        <w:rPr>
          <w:rFonts w:ascii="Arial" w:hAnsi="Arial" w:eastAsia="Arial" w:cs="Arial"/>
          <w:sz w:val="18"/>
          <w:szCs w:val="18"/>
          <w:shd w:fill="F3F4F6" w:val="clear"/>
        </w:rPr>
      </w:pPr>
      <w:r>
        <w:rPr>
          <w:rFonts w:eastAsia="Arial" w:cs="Arial"/>
          <w:sz w:val="18"/>
          <w:szCs w:val="18"/>
          <w:shd w:fill="F3F4F6" w:val="clear"/>
        </w:rPr>
        <w:t>class SolicitudAdaptacion(BaseModel):</w:t>
        <w:br/>
        <w:t xml:space="preserve">    documento_titulo: str              # mín. 3 caracteres</w:t>
        <w:br/>
        <w:t xml:space="preserve">    documento_contenido: str           # mín. 50 caracteres</w:t>
        <w:br/>
        <w:t xml:space="preserve">    perfil_destinatario: "Principiante" | "Junior" | "Arquitecto" | "Ejecutivo"</w:t>
        <w:br/>
        <w:t xml:space="preserve">    formato_salida: "Tutorial" | "Flashcards" | "Quiz" | "TLDR" | "Guion"</w:t>
        <w:br/>
        <w:t xml:space="preserve">    nicho_sector: "Fintech" | "Salud" | "E-commerce" | "General" = "General"</w:t>
        <w:br/>
        <w:t xml:space="preserve">    nivel_detalle: "Didactico" | "Tecnico" | "Estrategico" = "Didactico"</w:t>
      </w:r>
    </w:p>
    <w:p>
      <w:pPr>
        <w:pStyle w:val="Heading2"/>
        <w:pBdr/>
        <w:shd w:val="clear" w:fill="auto"/>
        <w:spacing w:lineRule="auto" w:line="240" w:before="0" w:after="225"/>
        <w:ind w:hanging="0" w:start="450" w:end="450"/>
        <w:rPr>
          <w:color w:val="2A6099"/>
        </w:rPr>
      </w:pPr>
      <w:r>
        <w:rPr>
          <w:color w:val="2A6099"/>
          <w:shd w:fill="FDF4FF" w:val="clear"/>
        </w:rPr>
        <w:t>A.4 Campos obligatorios</w:t>
      </w:r>
    </w:p>
    <w:tbl>
      <w:tblPr>
        <w:tblStyle w:val="Table18"/>
        <w:tblW w:w="8460" w:type="dxa"/>
        <w:jc w:val="start"/>
        <w:tblInd w:w="450" w:type="dxa"/>
        <w:tblLayout w:type="fixed"/>
        <w:tblCellMar>
          <w:top w:w="120" w:type="dxa"/>
          <w:start w:w="150" w:type="dxa"/>
          <w:bottom w:w="120" w:type="dxa"/>
          <w:end w:w="150" w:type="dxa"/>
        </w:tblCellMar>
        <w:tblLook w:val="0600"/>
      </w:tblPr>
      <w:tblGrid>
        <w:gridCol w:w="2115"/>
        <w:gridCol w:w="2115"/>
        <w:gridCol w:w="2115"/>
        <w:gridCol w:w="2115"/>
      </w:tblGrid>
      <w:tr>
        <w:trPr>
          <w:tblHeader w:val="true"/>
        </w:trPr>
        <w:tc>
          <w:tcPr>
            <w:tcW w:w="2115"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Campo</w:t>
            </w:r>
          </w:p>
        </w:tc>
        <w:tc>
          <w:tcPr>
            <w:tcW w:w="2115"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Tipo</w:t>
            </w:r>
          </w:p>
        </w:tc>
        <w:tc>
          <w:tcPr>
            <w:tcW w:w="2115"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Validación</w:t>
            </w:r>
          </w:p>
        </w:tc>
        <w:tc>
          <w:tcPr>
            <w:tcW w:w="2115"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Ejemplo</w:t>
            </w:r>
          </w:p>
        </w:tc>
      </w:tr>
      <w:tr>
        <w:trPr/>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documento_titulo</w:t>
            </w:r>
          </w:p>
        </w:tc>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string</w:t>
            </w:r>
          </w:p>
        </w:tc>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mín. 3 caracteres</w:t>
            </w:r>
          </w:p>
        </w:tc>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"Introducción a VCN en OCI"</w:t>
            </w:r>
          </w:p>
        </w:tc>
      </w:tr>
      <w:tr>
        <w:trPr/>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documento_contenido</w:t>
            </w:r>
          </w:p>
        </w:tc>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string</w:t>
            </w:r>
          </w:p>
        </w:tc>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mín. 50 caracteres</w:t>
            </w:r>
          </w:p>
        </w:tc>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"La Virtual Cloud Network es..."</w:t>
            </w:r>
          </w:p>
        </w:tc>
      </w:tr>
      <w:tr>
        <w:trPr/>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perfil_destinatario</w:t>
            </w:r>
          </w:p>
        </w:tc>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literal</w:t>
            </w:r>
          </w:p>
        </w:tc>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uno de 4 valores</w:t>
            </w:r>
          </w:p>
        </w:tc>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"Principiante"</w:t>
            </w:r>
          </w:p>
        </w:tc>
      </w:tr>
      <w:tr>
        <w:trPr/>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formato_salida</w:t>
            </w:r>
          </w:p>
        </w:tc>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literal</w:t>
            </w:r>
          </w:p>
        </w:tc>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uno de 5 valores</w:t>
            </w:r>
          </w:p>
        </w:tc>
        <w:tc>
          <w:tcPr>
            <w:tcW w:w="2115"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"Flashcards"</w:t>
            </w:r>
          </w:p>
        </w:tc>
      </w:tr>
    </w:tbl>
    <w:p>
      <w:pPr>
        <w:pStyle w:val="Heading2"/>
        <w:pBdr/>
        <w:shd w:val="clear" w:fill="auto"/>
        <w:ind w:hanging="0" w:start="450" w:end="450"/>
        <w:rPr>
          <w:color w:val="2A6099"/>
        </w:rPr>
      </w:pPr>
      <w:r>
        <w:rPr>
          <w:color w:val="2A6099"/>
          <w:shd w:fill="FDF4FF" w:val="clear"/>
        </w:rPr>
        <w:t>A.5 Campos opcionales (con default)</w:t>
      </w:r>
    </w:p>
    <w:tbl>
      <w:tblPr>
        <w:tblStyle w:val="Table19"/>
        <w:tblW w:w="8460" w:type="dxa"/>
        <w:jc w:val="start"/>
        <w:tblInd w:w="450" w:type="dxa"/>
        <w:tblLayout w:type="fixed"/>
        <w:tblCellMar>
          <w:top w:w="120" w:type="dxa"/>
          <w:start w:w="150" w:type="dxa"/>
          <w:bottom w:w="120" w:type="dxa"/>
          <w:end w:w="150" w:type="dxa"/>
        </w:tblCellMar>
        <w:tblLook w:val="0600"/>
      </w:tblPr>
      <w:tblGrid>
        <w:gridCol w:w="2820"/>
        <w:gridCol w:w="2820"/>
        <w:gridCol w:w="2820"/>
      </w:tblGrid>
      <w:tr>
        <w:trPr>
          <w:tblHeader w:val="true"/>
        </w:trPr>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Campo</w:t>
            </w:r>
          </w:p>
        </w:tc>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Default</w:t>
            </w:r>
          </w:p>
        </w:tc>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Cuándo cambiarlo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nicho_sector</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"General"</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Si el documento es de Fintech, Salud o E-commerce</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nivel_detalle</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"Didactico"</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Para contenido más técnico o más estratégico</w:t>
            </w:r>
          </w:p>
        </w:tc>
      </w:tr>
    </w:tbl>
    <w:p>
      <w:pPr>
        <w:pStyle w:val="normal1"/>
        <w:pBdr/>
        <w:shd w:val="clear" w:fill="auto"/>
        <w:spacing w:lineRule="auto" w:line="240" w:before="360" w:after="540"/>
        <w:ind w:hanging="0" w:start="810" w:end="810"/>
        <w:rPr>
          <w:b/>
          <w:bCs/>
          <w:shd w:fill="EFF6FF" w:val="clear"/>
        </w:rPr>
      </w:pPr>
      <w:r>
        <w:rPr>
          <w:b/>
          <w:bCs/>
          <w:shd w:fill="EFF6FF" w:val="clear"/>
        </w:rPr>
        <w:t>Ejemplo de petición válida:</w:t>
      </w:r>
    </w:p>
    <w:p>
      <w:pPr>
        <w:pStyle w:val="normal1"/>
        <w:pBdr/>
        <w:shd w:val="clear" w:fill="auto"/>
        <w:spacing w:lineRule="auto" w:line="240" w:before="180" w:after="180"/>
        <w:ind w:hanging="0" w:start="810" w:end="810"/>
        <w:rPr>
          <w:rFonts w:ascii="Arial" w:hAnsi="Arial" w:eastAsia="Arial" w:cs="Arial"/>
          <w:sz w:val="18"/>
          <w:szCs w:val="18"/>
          <w:shd w:fill="F3F4F6" w:val="clear"/>
        </w:rPr>
      </w:pPr>
      <w:r>
        <w:rPr>
          <w:rFonts w:eastAsia="Arial" w:cs="Arial"/>
          <w:sz w:val="18"/>
          <w:szCs w:val="18"/>
          <w:shd w:fill="F3F4F6" w:val="clear"/>
        </w:rPr>
        <w:t>{</w:t>
        <w:br/>
        <w:t xml:space="preserve">  "documento_titulo": "Arquitectura de Redes VCN",</w:t>
        <w:br/>
        <w:t xml:space="preserve">  "documento_contenido": "La Virtual Cloud Network (VCN) es una red privada y personalizable configurada en Oracle Cloud Infrastructure...",</w:t>
        <w:br/>
        <w:t xml:space="preserve">  "perfil_destinatario": "Principiante",</w:t>
        <w:br/>
        <w:t xml:space="preserve">  "formato_salida": "Flashcards",</w:t>
        <w:br/>
        <w:t xml:space="preserve">  "nicho_sector": "General",</w:t>
        <w:br/>
        <w:t xml:space="preserve">  "nivel_detalle": "Didactico"</w:t>
        <w:br/>
        <w:t>}</w:t>
      </w:r>
    </w:p>
    <w:p>
      <w:pPr>
        <w:pStyle w:val="Heading2"/>
        <w:pBdr/>
        <w:shd w:val="clear" w:fill="auto"/>
        <w:spacing w:lineRule="auto" w:line="240" w:before="0" w:after="225"/>
        <w:ind w:hanging="0" w:start="450" w:end="450"/>
        <w:rPr>
          <w:color w:val="2A6099"/>
        </w:rPr>
      </w:pPr>
      <w:r>
        <w:rPr>
          <w:color w:val="2A6099"/>
          <w:shd w:fill="FDF4FF" w:val="clear"/>
        </w:rPr>
        <w:t>A.6 Esquema de Salida: PaqueteEducativo</w:t>
      </w:r>
    </w:p>
    <w:p>
      <w:pPr>
        <w:pStyle w:val="normal1"/>
        <w:pBdr/>
        <w:shd w:val="clear" w:fill="auto"/>
        <w:spacing w:lineRule="auto" w:line="240" w:before="0" w:after="0"/>
        <w:ind w:hanging="0" w:start="450" w:end="450"/>
        <w:rPr>
          <w:shd w:fill="FDF4FF" w:val="clear"/>
        </w:rPr>
      </w:pPr>
      <w:r>
        <w:rPr>
          <w:shd w:fill="FDF4FF" w:val="clear"/>
        </w:rPr>
        <w:t>Lo que devuelve el sistema (si todo sale bien):</w:t>
      </w:r>
    </w:p>
    <w:p>
      <w:pPr>
        <w:pStyle w:val="normal1"/>
        <w:pBdr/>
        <w:shd w:val="clear" w:fill="auto"/>
        <w:spacing w:lineRule="auto" w:line="240" w:before="180" w:after="540"/>
        <w:ind w:hanging="0" w:start="630" w:end="630"/>
        <w:rPr>
          <w:rFonts w:ascii="Arial" w:hAnsi="Arial" w:eastAsia="Arial" w:cs="Arial"/>
          <w:sz w:val="18"/>
          <w:szCs w:val="18"/>
          <w:shd w:fill="F3F4F6" w:val="clear"/>
        </w:rPr>
      </w:pPr>
      <w:r>
        <w:rPr>
          <w:rFonts w:eastAsia="Arial" w:cs="Arial"/>
          <w:sz w:val="18"/>
          <w:szCs w:val="18"/>
          <w:shd w:fill="F3F4F6" w:val="clear"/>
        </w:rPr>
        <w:t>class PaqueteEducativo(BaseModel):</w:t>
        <w:br/>
        <w:t xml:space="preserve">    status: "exito" | "error"</w:t>
        <w:br/>
        <w:t xml:space="preserve">    metadatos: Metadatos</w:t>
        <w:br/>
        <w:t xml:space="preserve">    contenido_adaptado: ContenidoAdaptado</w:t>
        <w:br/>
        <w:t xml:space="preserve">    evaluacion_calidad: EvaluacionCalidad</w:t>
        <w:br/>
        <w:t xml:space="preserve">    almacenamiento_oci: AlmacenamientoOCI</w:t>
      </w:r>
    </w:p>
    <w:p>
      <w:pPr>
        <w:pStyle w:val="Heading2"/>
        <w:pBdr/>
        <w:shd w:val="clear" w:fill="auto"/>
        <w:spacing w:lineRule="auto" w:line="240" w:before="0" w:after="225"/>
        <w:ind w:hanging="0" w:start="450" w:end="450"/>
        <w:rPr>
          <w:color w:val="2A6099"/>
        </w:rPr>
      </w:pPr>
      <w:r>
        <w:rPr>
          <w:color w:val="2A6099"/>
          <w:shd w:fill="FDF4FF" w:val="clear"/>
        </w:rPr>
        <w:t>A.7 Bloque: EvaluacionCalidad</w:t>
      </w:r>
    </w:p>
    <w:p>
      <w:pPr>
        <w:pStyle w:val="normal1"/>
        <w:pBdr/>
        <w:shd w:val="clear" w:fill="auto"/>
        <w:spacing w:lineRule="auto" w:line="240" w:before="180" w:after="420"/>
        <w:ind w:hanging="0" w:start="630" w:end="630"/>
        <w:rPr>
          <w:rFonts w:ascii="Arial" w:hAnsi="Arial" w:eastAsia="Arial" w:cs="Arial"/>
          <w:sz w:val="18"/>
          <w:szCs w:val="18"/>
          <w:shd w:fill="F3F4F6" w:val="clear"/>
        </w:rPr>
      </w:pPr>
      <w:r>
        <w:rPr>
          <w:rFonts w:eastAsia="Arial" w:cs="Arial"/>
          <w:sz w:val="18"/>
          <w:szCs w:val="18"/>
          <w:shd w:fill="F3F4F6" w:val="clear"/>
        </w:rPr>
        <w:t>class EvaluacionCalidad(BaseModel):</w:t>
        <w:br/>
        <w:t xml:space="preserve">    anclaje_fuente_score: float  # entre 0.0 y 1.0</w:t>
        <w:br/>
        <w:t xml:space="preserve">    claridad_pedagogica: "Alta" | "Media" | "Baja"</w:t>
        <w:br/>
        <w:t xml:space="preserve">    observaciones: str</w:t>
      </w:r>
    </w:p>
    <w:p>
      <w:pPr>
        <w:pStyle w:val="normal1"/>
        <w:pBdr/>
        <w:shd w:val="clear" w:fill="auto"/>
        <w:spacing w:lineRule="auto" w:line="240" w:before="210" w:after="570"/>
        <w:ind w:hanging="0" w:start="1260" w:end="660"/>
        <w:rPr>
          <w:shd w:fill="FEF3C7" w:val="clear"/>
        </w:rPr>
      </w:pPr>
      <w:r>
        <w:rPr>
          <w:b/>
          <w:bCs/>
          <w:shd w:fill="FEF3C7" w:val="clear"/>
        </w:rPr>
        <w:t>Campo crítico:</w:t>
      </w:r>
      <w:r>
        <w:rPr>
          <w:shd w:fill="FEF3C7" w:val="clear"/>
        </w:rPr>
        <w:t xml:space="preserve"> anclaje_fuente_score es leído por el </w:t>
      </w:r>
      <w:r>
        <w:rPr>
          <w:b/>
          <w:bCs/>
          <w:shd w:fill="FEF3C7" w:val="clear"/>
        </w:rPr>
        <w:t>nodo IF de n8n</w:t>
      </w:r>
      <w:r>
        <w:rPr>
          <w:shd w:fill="FEF3C7" w:val="clear"/>
        </w:rPr>
        <w:t>.</w:t>
      </w:r>
    </w:p>
    <w:p>
      <w:pPr>
        <w:pStyle w:val="normal1"/>
        <w:numPr>
          <w:ilvl w:val="0"/>
          <w:numId w:val="3"/>
        </w:numPr>
        <w:pBdr/>
        <w:shd w:val="clear" w:fill="auto"/>
        <w:spacing w:lineRule="auto" w:line="240" w:before="0" w:after="0"/>
        <w:ind w:hanging="360" w:start="1260" w:end="660"/>
        <w:rPr/>
      </w:pPr>
      <w:r>
        <w:rPr>
          <w:rFonts w:eastAsia="Arial Unicode MS" w:cs="Arial Unicode MS" w:ascii="Arial Unicode MS" w:hAnsi="Arial Unicode MS"/>
          <w:shd w:fill="FEF3C7" w:val="clear"/>
        </w:rPr>
        <w:t>Si score ≥ 0.9 → ✅ responde el PaqueteEducativo</w:t>
      </w:r>
    </w:p>
    <w:p>
      <w:pPr>
        <w:pStyle w:val="normal1"/>
        <w:numPr>
          <w:ilvl w:val="0"/>
          <w:numId w:val="3"/>
        </w:numPr>
        <w:pBdr/>
        <w:shd w:val="clear" w:fill="auto"/>
        <w:spacing w:lineRule="auto" w:line="240" w:before="0" w:after="0"/>
        <w:ind w:hanging="360" w:start="1260" w:end="660"/>
        <w:rPr/>
      </w:pPr>
      <w:r>
        <w:rPr>
          <w:rFonts w:eastAsia="Arial Unicode MS" w:cs="Arial Unicode MS" w:ascii="Arial Unicode MS" w:hAnsi="Arial Unicode MS"/>
          <w:shd w:fill="FEF3C7" w:val="clear"/>
        </w:rPr>
        <w:t>Si score &lt; 0.9 → responde error FIDELIDAD_BAJA</w:t>
      </w:r>
    </w:p>
    <w:p>
      <w:pPr>
        <w:pStyle w:val="normal1"/>
        <w:pBdr/>
        <w:shd w:val="clear" w:fill="auto"/>
        <w:spacing w:lineRule="auto" w:line="240" w:before="0" w:after="0"/>
        <w:ind w:hanging="0" w:start="1260" w:end="660"/>
        <w:rPr>
          <w:shd w:fill="FEF3C7" w:val="clear"/>
        </w:rPr>
      </w:pPr>
      <w:r>
        <w:rPr>
          <w:shd w:fill="FEF3C7" w:val="clear"/>
        </w:rPr>
      </w:r>
    </w:p>
    <w:p>
      <w:pPr>
        <w:pStyle w:val="Heading2"/>
        <w:pBdr/>
        <w:shd w:val="clear" w:fill="auto"/>
        <w:spacing w:lineRule="auto" w:line="240" w:before="0" w:after="225"/>
        <w:ind w:hanging="0" w:start="450" w:end="450"/>
        <w:rPr>
          <w:color w:val="2A6099"/>
        </w:rPr>
      </w:pPr>
      <w:r>
        <w:rPr>
          <w:color w:val="2A6099"/>
          <w:shd w:fill="FDF4FF" w:val="clear"/>
        </w:rPr>
        <w:t>A.8 Reglas de Oro del Contrato</w:t>
      </w:r>
    </w:p>
    <w:tbl>
      <w:tblPr>
        <w:tblStyle w:val="Table20"/>
        <w:tblW w:w="8460" w:type="dxa"/>
        <w:jc w:val="start"/>
        <w:tblInd w:w="450" w:type="dxa"/>
        <w:tblLayout w:type="fixed"/>
        <w:tblCellMar>
          <w:top w:w="120" w:type="dxa"/>
          <w:start w:w="150" w:type="dxa"/>
          <w:bottom w:w="120" w:type="dxa"/>
          <w:end w:w="150" w:type="dxa"/>
        </w:tblCellMar>
        <w:tblLook w:val="0600"/>
      </w:tblPr>
      <w:tblGrid>
        <w:gridCol w:w="2820"/>
        <w:gridCol w:w="2820"/>
        <w:gridCol w:w="2820"/>
      </w:tblGrid>
      <w:tr>
        <w:trPr>
          <w:tblHeader w:val="true"/>
        </w:trPr>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w:t>
            </w:r>
          </w:p>
        </w:tc>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Regla</w:t>
            </w:r>
          </w:p>
        </w:tc>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Por qué</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1</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No romper lo existente</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Si n8n o la UI ya usan un campo, no lo quites ni cambies su tipo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2</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Agregar es mejor que cambiar</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Puedes agregar campos nuevos (v0.2), pero no modificar los existentes sin aviso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3</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Documentar cada cambio</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Si agregas un campo, actualiza este anexo y el README</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4</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Validar siempre</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Usa Pydantic para rechazar lo inválido temprano, no tarde</w:t>
            </w:r>
          </w:p>
        </w:tc>
      </w:tr>
    </w:tbl>
    <w:p>
      <w:pPr>
        <w:pStyle w:val="Heading2"/>
        <w:pBdr/>
        <w:shd w:val="clear" w:fill="auto"/>
        <w:ind w:hanging="0" w:start="450" w:end="450"/>
        <w:rPr>
          <w:color w:val="2A6099"/>
        </w:rPr>
      </w:pPr>
      <w:r>
        <w:rPr>
          <w:color w:val="2A6099"/>
          <w:shd w:fill="FDF4FF" w:val="clear"/>
        </w:rPr>
        <w:t>A.9 Checklist de Cumplimiento (REQ-16)</w:t>
      </w:r>
    </w:p>
    <w:tbl>
      <w:tblPr>
        <w:tblStyle w:val="Table21"/>
        <w:tblW w:w="8460" w:type="dxa"/>
        <w:jc w:val="start"/>
        <w:tblInd w:w="450" w:type="dxa"/>
        <w:tblLayout w:type="fixed"/>
        <w:tblCellMar>
          <w:top w:w="120" w:type="dxa"/>
          <w:start w:w="150" w:type="dxa"/>
          <w:bottom w:w="120" w:type="dxa"/>
          <w:end w:w="150" w:type="dxa"/>
        </w:tblCellMar>
        <w:tblLook w:val="0600"/>
      </w:tblPr>
      <w:tblGrid>
        <w:gridCol w:w="2820"/>
        <w:gridCol w:w="2820"/>
        <w:gridCol w:w="2820"/>
      </w:tblGrid>
      <w:tr>
        <w:trPr>
          <w:tblHeader w:val="true"/>
        </w:trPr>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Requisito</w:t>
            </w:r>
          </w:p>
        </w:tc>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Cómo lo cubrimos</w:t>
            </w:r>
          </w:p>
        </w:tc>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Estado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JSON estructurado</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Esquemas Pydantic v2 en schemas.py</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rFonts w:eastAsia="Arial Unicode MS" w:cs="Arial Unicode MS" w:ascii="Arial Unicode MS" w:hAnsi="Arial Unicode MS"/>
                <w:position w:val="0"/>
                <w:sz w:val="20"/>
                <w:szCs w:val="20"/>
                <w:shd w:fill="auto" w:val="clear"/>
                <w:vertAlign w:val="baseline"/>
              </w:rPr>
              <w:t xml:space="preserve">✅ </w:t>
            </w:r>
            <w:r>
              <w:rPr>
                <w:rFonts w:eastAsia="Arial Unicode MS" w:cs="Arial Unicode MS" w:ascii="Arial Unicode MS" w:hAnsi="Arial Unicode MS"/>
                <w:position w:val="0"/>
                <w:sz w:val="20"/>
                <w:szCs w:val="20"/>
                <w:shd w:fill="auto" w:val="clear"/>
                <w:vertAlign w:val="baseline"/>
              </w:rPr>
              <w:t>Operativo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Schema formal</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Tipado estricto con literales y validaciones</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rFonts w:eastAsia="Arial Unicode MS" w:cs="Arial Unicode MS" w:ascii="Arial Unicode MS" w:hAnsi="Arial Unicode MS"/>
                <w:position w:val="0"/>
                <w:sz w:val="20"/>
                <w:szCs w:val="20"/>
                <w:shd w:fill="auto" w:val="clear"/>
                <w:vertAlign w:val="baseline"/>
              </w:rPr>
              <w:t xml:space="preserve">✅ </w:t>
            </w:r>
            <w:r>
              <w:rPr>
                <w:rFonts w:eastAsia="Arial Unicode MS" w:cs="Arial Unicode MS" w:ascii="Arial Unicode MS" w:hAnsi="Arial Unicode MS"/>
                <w:position w:val="0"/>
                <w:sz w:val="20"/>
                <w:szCs w:val="20"/>
                <w:shd w:fill="auto" w:val="clear"/>
                <w:vertAlign w:val="baseline"/>
              </w:rPr>
              <w:t>Operativo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Validación automática</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Pydantic rechaza lo inválido antes de entrar</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rFonts w:eastAsia="Arial Unicode MS" w:cs="Arial Unicode MS" w:ascii="Arial Unicode MS" w:hAnsi="Arial Unicode MS"/>
                <w:position w:val="0"/>
                <w:sz w:val="20"/>
                <w:szCs w:val="20"/>
                <w:shd w:fill="auto" w:val="clear"/>
                <w:vertAlign w:val="baseline"/>
              </w:rPr>
              <w:t xml:space="preserve">✅ </w:t>
            </w:r>
            <w:r>
              <w:rPr>
                <w:rFonts w:eastAsia="Arial Unicode MS" w:cs="Arial Unicode MS" w:ascii="Arial Unicode MS" w:hAnsi="Arial Unicode MS"/>
                <w:position w:val="0"/>
                <w:sz w:val="20"/>
                <w:szCs w:val="20"/>
                <w:shd w:fill="auto" w:val="clear"/>
                <w:vertAlign w:val="baseline"/>
              </w:rPr>
              <w:t>Operativo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Documentado</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Este anexo + README del repo</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rFonts w:eastAsia="Arial Unicode MS" w:cs="Arial Unicode MS" w:ascii="Arial Unicode MS" w:hAnsi="Arial Unicode MS"/>
                <w:position w:val="0"/>
                <w:sz w:val="20"/>
                <w:szCs w:val="20"/>
                <w:shd w:fill="auto" w:val="clear"/>
                <w:vertAlign w:val="baseline"/>
              </w:rPr>
              <w:t xml:space="preserve">✅ </w:t>
            </w:r>
            <w:r>
              <w:rPr>
                <w:rFonts w:eastAsia="Arial Unicode MS" w:cs="Arial Unicode MS" w:ascii="Arial Unicode MS" w:hAnsi="Arial Unicode MS"/>
                <w:position w:val="0"/>
                <w:sz w:val="20"/>
                <w:szCs w:val="20"/>
                <w:shd w:fill="auto" w:val="clear"/>
                <w:vertAlign w:val="baseline"/>
              </w:rPr>
              <w:t>Operativo</w:t>
            </w:r>
          </w:p>
        </w:tc>
      </w:tr>
    </w:tbl>
    <w:p>
      <w:pPr>
        <w:pStyle w:val="Heading1"/>
        <w:pBdr/>
        <w:shd w:val="clear" w:fill="auto"/>
        <w:spacing w:lineRule="auto" w:line="240" w:before="450" w:after="750"/>
        <w:ind w:hanging="0" w:start="450" w:end="450"/>
        <w:rPr>
          <w:position w:val="0"/>
          <w:sz w:val="20"/>
          <w:szCs w:val="20"/>
          <w:shd w:fill="auto" w:val="clear"/>
          <w:vertAlign w:val="baseline"/>
        </w:rPr>
      </w:pPr>
      <w:r>
        <w:rPr>
          <w:position w:val="0"/>
          <w:sz w:val="20"/>
          <w:szCs w:val="20"/>
          <w:shd w:fill="auto" w:val="clear"/>
          <w:vertAlign w:val="baseline"/>
        </w:rPr>
      </w:r>
    </w:p>
    <w:p>
      <w:pPr>
        <w:pStyle w:val="normal1"/>
        <w:pBdr/>
        <w:shd w:val="clear" w:fill="auto"/>
        <w:spacing w:lineRule="auto" w:line="240" w:before="240" w:after="450"/>
        <w:ind w:hanging="0" w:start="450" w:end="450"/>
        <w:rPr>
          <w:shd w:fill="FDF4FF" w:val="clear"/>
        </w:rPr>
      </w:pPr>
      <w:r>
        <w:rPr>
          <w:shd w:fill="FDF4FF" w:val="clear"/>
        </w:rPr>
        <w:t>Anexo B · Glosario Técnico Ampliado y Decisiones Técnicas</w:t>
      </w:r>
    </w:p>
    <w:p>
      <w:pPr>
        <w:pStyle w:val="Heading2"/>
        <w:pBdr/>
        <w:shd w:val="clear" w:fill="auto"/>
        <w:spacing w:lineRule="auto" w:line="240" w:before="0" w:after="225"/>
        <w:ind w:hanging="0" w:start="450" w:end="450"/>
        <w:rPr>
          <w:shd w:fill="FDF4FF" w:val="clear"/>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color w:val="2A6099"/>
          <w:shd w:fill="FDF4FF" w:val="clear"/>
        </w:rPr>
        <w:t>B.1 Términos Técnicos Explicados</w:t>
      </w:r>
    </w:p>
    <w:tbl>
      <w:tblPr>
        <w:tblStyle w:val="Table22"/>
        <w:tblW w:w="8460" w:type="dxa"/>
        <w:jc w:val="start"/>
        <w:tblInd w:w="450" w:type="dxa"/>
        <w:tblLayout w:type="fixed"/>
        <w:tblCellMar>
          <w:top w:w="120" w:type="dxa"/>
          <w:start w:w="150" w:type="dxa"/>
          <w:bottom w:w="120" w:type="dxa"/>
          <w:end w:w="150" w:type="dxa"/>
        </w:tblCellMar>
        <w:tblLook w:val="0600"/>
      </w:tblPr>
      <w:tblGrid>
        <w:gridCol w:w="2820"/>
        <w:gridCol w:w="2820"/>
        <w:gridCol w:w="2820"/>
      </w:tblGrid>
      <w:tr>
        <w:trPr>
          <w:tblHeader w:val="true"/>
        </w:trPr>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Término</w:t>
            </w:r>
          </w:p>
        </w:tc>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Definición Técnica</w:t>
            </w:r>
          </w:p>
        </w:tc>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Analogía Simple</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API</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Interfaz de Programación de Aplicaciones. Conjunto de reglas que permite que dos programas se comuniquen.</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un mesero en un restaurante: lleva tu pedido (petición) a la cocina (servidor) y te trae la comida (respuesta).</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Endpoint</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URL específica de una API que realiza una función concreta.</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Cada platillo del menú: uno es para entradas, otro para platos fuertes, etc.</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Webhook</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Mecanismo que permite que una aplicación envíe datos automáticamente a otra cuando ocurre un evento.</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un timbre: cuando alguien llega (evento), suena automáticamente y avisa.</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JSON</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JavaScript Object Notation. Formato ligero de intercambio de datos.</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un formulario estandarizado: siempre tiene los mismos campos en el mismo orden.</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Pydantic</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Biblioteca de Python para validación de datos usando type hints.</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un guardia de seguridad: revisa que todo cumpla las reglas antes de dejar pasar.</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RAG</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Retrieval-Augmented Generation. Técnica que combina recuperación de información con generación de lenguaje.</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estudiar para un examen: primero buscas en tus apuntes (retrieval), luego escribes la respuesta (generation).</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Chunking</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Proceso de dividir un documento grande en fragmentos más pequeños.</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cortar un pastel en rebanadas: es más fácil comer porciones pequeñas que el pastel entero.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Embedding</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Representación numérica de texto que captura su significado semántico.</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la huella digital de una palabra: números únicos que representan su significado.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Vector Store</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Base de datos especializada en almacenar y buscar embeddings.</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una biblioteca organizada por temas similares: los libros parecidos están juntos.</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LLM</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Large Language Model. Modelo de lenguaje grande entrenado en enormes cantidades de texto.</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un estudiante que leyó millones de libros y puede escribir sobre casi cualquier tema.</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Orquestador</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Sistema que coordina múltiples servicios o componentes para lograr un flujo de trabajo.</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un director de orquesta: decide cuándo entra cada instrumento.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Workflow</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Secuencia de pasos automatizados para completar una tarea.</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una receta de cocina: paso 1, paso 2, paso 3... hasta el plato terminado.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Chunk</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Fragmento de texto resultante del proceso de chunking.</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Un párrafo o sección de un documento largo.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Score de Fidelidad</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Métrica que mide qué tan anclado está el contenido generado a la fuente original.</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un examen de "abre tu libro": mientras más cites el libro, mayor tu nota.</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Bucket</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Contenedor en Object Storage para almacenar archivos.</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una carpeta gigante en la nube donde guardas tus archivos.</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VM (Máquina Virtual)</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Computadora simulada que corre sobre hardware físico.</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tener una computadora dentro de otra computadora.</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Contenedor (Docker)</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Paquete que incluye una aplicación y todo lo que necesita para correr.</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una maleta lista para viajar: tiene todo lo necesario, no importa dónde la abras, funciona igual.</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Deploy</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Proceso de llevar una aplicación de desarrollo a producción.</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mudar tu negocio de tu casa a un local comercial: ahora está abierto al público.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Always Free</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Capa gratuita permanente de Oracle Cloud Infrastructure.</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Como un departamento prestado de por vida: puedes usarlo sin pagar renta.</w:t>
            </w:r>
          </w:p>
        </w:tc>
      </w:tr>
    </w:tbl>
    <w:p>
      <w:pPr>
        <w:pStyle w:val="Heading2"/>
        <w:pBdr/>
        <w:shd w:val="clear" w:fill="auto"/>
        <w:spacing w:lineRule="auto" w:line="240" w:before="360" w:after="240"/>
        <w:ind w:hanging="0" w:start="450" w:end="450"/>
        <w:rPr>
          <w:color w:val="2A6099"/>
        </w:rPr>
      </w:pPr>
      <w:r>
        <w:rPr>
          <w:color w:val="2A6099"/>
          <w:shd w:fill="FDF4FF" w:val="clear"/>
        </w:rPr>
        <w:t>B.2 Decisiones Técnicas del Proyecto (DT-01 a DT-11)</w:t>
      </w:r>
    </w:p>
    <w:p>
      <w:pPr>
        <w:pStyle w:val="Heading3"/>
        <w:pBdr/>
        <w:shd w:val="clear" w:fill="auto"/>
        <w:spacing w:lineRule="auto" w:line="240" w:before="0" w:after="240"/>
        <w:ind w:hanging="0" w:start="450" w:end="450"/>
        <w:rPr>
          <w:color w:val="2A6099"/>
        </w:rPr>
      </w:pPr>
      <w:r>
        <w:rPr>
          <w:color w:val="2A6099"/>
          <w:shd w:fill="FDF4FF" w:val="clear"/>
        </w:rPr>
        <w:t>DT-01: Stack Tecnológico</w:t>
      </w:r>
    </w:p>
    <w:p>
      <w:pPr>
        <w:pStyle w:val="normal1"/>
        <w:pBdr/>
        <w:shd w:val="clear" w:fill="auto"/>
        <w:spacing w:lineRule="auto" w:line="240" w:before="0" w:after="0"/>
        <w:ind w:hanging="0" w:start="450" w:end="450"/>
        <w:rPr>
          <w:shd w:fill="FDF4FF" w:val="clear"/>
        </w:rPr>
      </w:pPr>
      <w:r>
        <w:rPr>
          <w:b/>
          <w:bCs/>
          <w:shd w:fill="FDF4FF" w:val="clear"/>
        </w:rPr>
        <w:t>Decisión:</w:t>
      </w:r>
      <w:r>
        <w:rPr>
          <w:shd w:fill="FDF4FF" w:val="clear"/>
        </w:rPr>
        <w:t xml:space="preserve"> Python + FastAPI (API) + Streamlit (UI de demo)</w:t>
      </w:r>
    </w:p>
    <w:p>
      <w:pPr>
        <w:pStyle w:val="normal1"/>
        <w:pBdr/>
        <w:shd w:val="clear" w:fill="auto"/>
        <w:spacing w:lineRule="auto" w:line="240" w:before="0" w:after="0"/>
        <w:ind w:hanging="0" w:start="450" w:end="450"/>
        <w:rPr>
          <w:shd w:fill="FDF4FF" w:val="clear"/>
        </w:rPr>
      </w:pPr>
      <w:r>
        <w:rPr>
          <w:b/>
          <w:bCs/>
          <w:shd w:fill="FDF4FF" w:val="clear"/>
        </w:rPr>
        <w:t>Por qué:</w:t>
      </w:r>
      <w:r>
        <w:rPr>
          <w:shd w:fill="FDF4FF" w:val="clear"/>
        </w:rPr>
        <w:t xml:space="preserve"> Python es el lenguaje más usado en IA, FastAPI es rápido y fácil de documentar, Streamlit permite crear interfaces web solo con Python (sin saber HTML/CSS).</w:t>
      </w:r>
    </w:p>
    <w:p>
      <w:pPr>
        <w:pStyle w:val="normal1"/>
        <w:pBdr/>
        <w:shd w:val="clear" w:fill="auto"/>
        <w:spacing w:lineRule="auto" w:line="240" w:before="0" w:after="240"/>
        <w:ind w:hanging="0" w:start="450" w:end="450"/>
        <w:rPr>
          <w:shd w:fill="FDF4FF" w:val="clear"/>
        </w:rPr>
      </w:pPr>
      <w:r>
        <w:rPr>
          <w:b/>
          <w:bCs/>
          <w:shd w:fill="FDF4FF" w:val="clear"/>
        </w:rPr>
        <w:t>Alternativas consideradas:</w:t>
      </w:r>
      <w:r>
        <w:rPr>
          <w:shd w:fill="FDF4FF" w:val="clear"/>
        </w:rPr>
        <w:t xml:space="preserve"> Flask (más lento), Gradio (menos flexible), Django (demasiado pesado para MVP).</w:t>
      </w:r>
    </w:p>
    <w:p>
      <w:pPr>
        <w:pStyle w:val="Heading3"/>
        <w:pBdr/>
        <w:shd w:val="clear" w:fill="auto"/>
        <w:spacing w:lineRule="auto" w:line="240" w:before="0" w:after="240"/>
        <w:ind w:hanging="0" w:start="450" w:end="450"/>
        <w:rPr>
          <w:color w:val="2A6099"/>
        </w:rPr>
      </w:pPr>
      <w:r>
        <w:rPr>
          <w:color w:val="2A6099"/>
          <w:shd w:fill="FDF4FF" w:val="clear"/>
        </w:rPr>
        <w:t>DT-02: Vector Store</w:t>
      </w:r>
    </w:p>
    <w:p>
      <w:pPr>
        <w:pStyle w:val="normal1"/>
        <w:pBdr/>
        <w:shd w:val="clear" w:fill="auto"/>
        <w:spacing w:lineRule="auto" w:line="240" w:before="0" w:after="0"/>
        <w:ind w:hanging="0" w:start="450" w:end="450"/>
        <w:rPr>
          <w:shd w:fill="FDF4FF" w:val="clear"/>
        </w:rPr>
      </w:pPr>
      <w:r>
        <w:rPr>
          <w:b/>
          <w:bCs/>
          <w:shd w:fill="FDF4FF" w:val="clear"/>
        </w:rPr>
        <w:t>Decisión:</w:t>
      </w:r>
      <w:r>
        <w:rPr>
          <w:shd w:fill="FDF4FF" w:val="clear"/>
        </w:rPr>
        <w:t xml:space="preserve"> ChromaDB embebido (sin servidor externo, cumple Always Free)</w:t>
      </w:r>
    </w:p>
    <w:p>
      <w:pPr>
        <w:pStyle w:val="normal1"/>
        <w:pBdr/>
        <w:shd w:val="clear" w:fill="auto"/>
        <w:spacing w:lineRule="auto" w:line="240" w:before="0" w:after="0"/>
        <w:ind w:hanging="0" w:start="450" w:end="450"/>
        <w:rPr>
          <w:shd w:fill="FDF4FF" w:val="clear"/>
        </w:rPr>
      </w:pPr>
      <w:r>
        <w:rPr>
          <w:b/>
          <w:bCs/>
          <w:shd w:fill="FDF4FF" w:val="clear"/>
        </w:rPr>
        <w:t>Por qué:</w:t>
      </w:r>
      <w:r>
        <w:rPr>
          <w:shd w:fill="FDF4FF" w:val="clear"/>
        </w:rPr>
        <w:t xml:space="preserve"> No requiere instalar bases de datos complejas, funciona localmente, es gratuito y cumple con los requisitos del hackathon.</w:t>
      </w:r>
    </w:p>
    <w:p>
      <w:pPr>
        <w:pStyle w:val="normal1"/>
        <w:pBdr/>
        <w:shd w:val="clear" w:fill="auto"/>
        <w:spacing w:lineRule="auto" w:line="240" w:before="0" w:after="240"/>
        <w:ind w:hanging="0" w:start="450" w:end="450"/>
        <w:rPr>
          <w:shd w:fill="FDF4FF" w:val="clear"/>
        </w:rPr>
      </w:pPr>
      <w:r>
        <w:rPr>
          <w:b/>
          <w:bCs/>
          <w:shd w:fill="FDF4FF" w:val="clear"/>
        </w:rPr>
        <w:t>Alternativas consideradas:</w:t>
      </w:r>
      <w:r>
        <w:rPr>
          <w:shd w:fill="FDF4FF" w:val="clear"/>
        </w:rPr>
        <w:t xml:space="preserve"> Pinecone (de pago), Weaviate (requiere servidor), FAISS (más complejo de configurar).</w:t>
      </w:r>
    </w:p>
    <w:p>
      <w:pPr>
        <w:pStyle w:val="Heading3"/>
        <w:pBdr/>
        <w:shd w:val="clear" w:fill="auto"/>
        <w:spacing w:lineRule="auto" w:line="240" w:before="0" w:after="240"/>
        <w:ind w:hanging="0" w:start="450" w:end="450"/>
        <w:rPr>
          <w:color w:val="2A6099"/>
        </w:rPr>
      </w:pPr>
      <w:r>
        <w:rPr>
          <w:color w:val="2A6099"/>
          <w:shd w:fill="FDF4FF" w:val="clear"/>
        </w:rPr>
        <w:t>DT-03: Chunking</w:t>
      </w:r>
    </w:p>
    <w:p>
      <w:pPr>
        <w:pStyle w:val="normal1"/>
        <w:pBdr/>
        <w:shd w:val="clear" w:fill="auto"/>
        <w:spacing w:lineRule="auto" w:line="240" w:before="0" w:after="0"/>
        <w:ind w:hanging="0" w:start="450" w:end="450"/>
        <w:rPr>
          <w:shd w:fill="FDF4FF" w:val="clear"/>
        </w:rPr>
      </w:pPr>
      <w:r>
        <w:rPr>
          <w:b/>
          <w:bCs/>
          <w:shd w:fill="FDF4FF" w:val="clear"/>
        </w:rPr>
        <w:t>Decisión:</w:t>
      </w:r>
      <w:r>
        <w:rPr>
          <w:shd w:fill="FDF4FF" w:val="clear"/>
        </w:rPr>
        <w:t xml:space="preserve"> RecursiveCharacterTextSplitter (LangChain) con overlap configurable</w:t>
      </w:r>
    </w:p>
    <w:p>
      <w:pPr>
        <w:pStyle w:val="normal1"/>
        <w:pBdr/>
        <w:shd w:val="clear" w:fill="auto"/>
        <w:spacing w:lineRule="auto" w:line="240" w:before="0" w:after="240"/>
        <w:ind w:hanging="0" w:start="450" w:end="450"/>
        <w:rPr>
          <w:shd w:fill="FDF4FF" w:val="clear"/>
        </w:rPr>
      </w:pPr>
      <w:r>
        <w:rPr>
          <w:b/>
          <w:bCs/>
          <w:shd w:fill="FDF4FF" w:val="clear"/>
        </w:rPr>
        <w:t>Por qué:</w:t>
      </w:r>
      <w:r>
        <w:rPr>
          <w:shd w:fill="FDF4FF" w:val="clear"/>
        </w:rPr>
        <w:t xml:space="preserve"> Divide el texto de forma inteligente respetando párrafos y oraciones, el overlap evita perder información en los cortes.</w:t>
      </w:r>
    </w:p>
    <w:p>
      <w:pPr>
        <w:pStyle w:val="Heading3"/>
        <w:pBdr/>
        <w:shd w:val="clear" w:fill="auto"/>
        <w:spacing w:lineRule="auto" w:line="240" w:before="0" w:after="240"/>
        <w:ind w:hanging="0" w:start="450" w:end="450"/>
        <w:rPr>
          <w:color w:val="2A6099"/>
        </w:rPr>
      </w:pPr>
      <w:r>
        <w:rPr>
          <w:color w:val="2A6099"/>
          <w:shd w:fill="FDF4FF" w:val="clear"/>
        </w:rPr>
        <w:t>DT-04: Extracción PDF</w:t>
      </w:r>
    </w:p>
    <w:p>
      <w:pPr>
        <w:pStyle w:val="normal1"/>
        <w:pBdr/>
        <w:shd w:val="clear" w:fill="auto"/>
        <w:spacing w:lineRule="auto" w:line="240" w:before="0" w:after="0"/>
        <w:ind w:hanging="0" w:start="450" w:end="450"/>
        <w:rPr>
          <w:shd w:fill="FDF4FF" w:val="clear"/>
        </w:rPr>
      </w:pPr>
      <w:r>
        <w:rPr>
          <w:b/>
          <w:bCs/>
          <w:shd w:fill="FDF4FF" w:val="clear"/>
        </w:rPr>
        <w:t>Decisión:</w:t>
      </w:r>
      <w:r>
        <w:rPr>
          <w:shd w:fill="FDF4FF" w:val="clear"/>
        </w:rPr>
        <w:t xml:space="preserve"> PyPDF (fallback: pdfplumber si PyPDF falla en texto)</w:t>
      </w:r>
    </w:p>
    <w:p>
      <w:pPr>
        <w:pStyle w:val="normal1"/>
        <w:pBdr/>
        <w:shd w:val="clear" w:fill="auto"/>
        <w:spacing w:lineRule="auto" w:line="240" w:before="0" w:after="240"/>
        <w:ind w:hanging="0" w:start="450" w:end="450"/>
        <w:rPr>
          <w:shd w:fill="FDF4FF" w:val="clear"/>
        </w:rPr>
      </w:pPr>
      <w:r>
        <w:rPr>
          <w:b/>
          <w:bCs/>
          <w:shd w:fill="FDF4FF" w:val="clear"/>
        </w:rPr>
        <w:t>Por qué:</w:t>
      </w:r>
      <w:r>
        <w:rPr>
          <w:shd w:fill="FDF4FF" w:val="clear"/>
        </w:rPr>
        <w:t xml:space="preserve"> PyPDF es ligero y rápido; si no extrae bien el texto (PDFs complejos), pdfplumber es más robusto.</w:t>
      </w:r>
    </w:p>
    <w:p>
      <w:pPr>
        <w:pStyle w:val="Heading3"/>
        <w:pBdr/>
        <w:shd w:val="clear" w:fill="auto"/>
        <w:spacing w:lineRule="auto" w:line="240" w:before="0" w:after="240"/>
        <w:ind w:hanging="0" w:start="450" w:end="450"/>
        <w:rPr>
          <w:color w:val="2A6099"/>
        </w:rPr>
      </w:pPr>
      <w:r>
        <w:rPr>
          <w:color w:val="2A6099"/>
          <w:shd w:fill="FDF4FF" w:val="clear"/>
        </w:rPr>
        <w:t>DT-05: Validación de Fidelidad</w:t>
      </w:r>
    </w:p>
    <w:p>
      <w:pPr>
        <w:pStyle w:val="normal1"/>
        <w:pBdr/>
        <w:shd w:val="clear" w:fill="auto"/>
        <w:spacing w:lineRule="auto" w:line="240" w:before="0" w:after="0"/>
        <w:ind w:hanging="0" w:start="450" w:end="450"/>
        <w:rPr>
          <w:shd w:fill="FDF4FF" w:val="clear"/>
        </w:rPr>
      </w:pPr>
      <w:r>
        <w:rPr>
          <w:b/>
          <w:bCs/>
          <w:shd w:fill="FDF4FF" w:val="clear"/>
        </w:rPr>
        <w:t>Decisión:</w:t>
      </w:r>
      <w:r>
        <w:rPr>
          <w:shd w:fill="FDF4FF" w:val="clear"/>
        </w:rPr>
        <w:t xml:space="preserve"> Comparación de claims generados vs. chunks fuente usando el propio LLM como "juez" + scoring heurístico de solapamiento léxico</w:t>
      </w:r>
    </w:p>
    <w:p>
      <w:pPr>
        <w:pStyle w:val="normal1"/>
        <w:pBdr/>
        <w:shd w:val="clear" w:fill="auto"/>
        <w:spacing w:lineRule="auto" w:line="240" w:before="0" w:after="240"/>
        <w:ind w:hanging="0" w:start="450" w:end="450"/>
        <w:rPr>
          <w:shd w:fill="FDF4FF" w:val="clear"/>
        </w:rPr>
      </w:pPr>
      <w:r>
        <w:rPr>
          <w:b/>
          <w:bCs/>
          <w:shd w:fill="FDF4FF" w:val="clear"/>
        </w:rPr>
        <w:t>Por qué:</w:t>
      </w:r>
      <w:r>
        <w:rPr>
          <w:shd w:fill="FDF4FF" w:val="clear"/>
        </w:rPr>
        <w:t xml:space="preserve"> Combina inteligencia (LLM entiende contexto) con velocidad (heurística es rápida). El nodo IF de n8n aplica el umbral DT-11.</w:t>
      </w:r>
    </w:p>
    <w:p>
      <w:pPr>
        <w:pStyle w:val="Heading3"/>
        <w:pBdr/>
        <w:shd w:val="clear" w:fill="auto"/>
        <w:spacing w:lineRule="auto" w:line="240" w:before="0" w:after="240"/>
        <w:ind w:hanging="0" w:start="450" w:end="450"/>
        <w:rPr>
          <w:color w:val="2A6099"/>
        </w:rPr>
      </w:pPr>
      <w:r>
        <w:rPr>
          <w:color w:val="2A6099"/>
          <w:shd w:fill="FDF4FF" w:val="clear"/>
        </w:rPr>
        <w:t>DT-06: Esquema de Salida</w:t>
      </w:r>
    </w:p>
    <w:p>
      <w:pPr>
        <w:pStyle w:val="normal1"/>
        <w:pBdr/>
        <w:shd w:val="clear" w:fill="auto"/>
        <w:spacing w:lineRule="auto" w:line="240" w:before="0" w:after="0"/>
        <w:ind w:hanging="0" w:start="450" w:end="450"/>
        <w:rPr>
          <w:shd w:fill="FDF4FF" w:val="clear"/>
        </w:rPr>
      </w:pPr>
      <w:r>
        <w:rPr>
          <w:b/>
          <w:bCs/>
          <w:shd w:fill="FDF4FF" w:val="clear"/>
        </w:rPr>
        <w:t>Decisión:</w:t>
      </w:r>
      <w:r>
        <w:rPr>
          <w:shd w:fill="FDF4FF" w:val="clear"/>
        </w:rPr>
        <w:t xml:space="preserve"> Pydantic v2</w:t>
      </w:r>
    </w:p>
    <w:p>
      <w:pPr>
        <w:pStyle w:val="normal1"/>
        <w:pBdr/>
        <w:shd w:val="clear" w:fill="auto"/>
        <w:spacing w:lineRule="auto" w:line="240" w:before="0" w:after="240"/>
        <w:ind w:hanging="0" w:start="450" w:end="450"/>
        <w:rPr>
          <w:shd w:fill="FDF4FF" w:val="clear"/>
        </w:rPr>
      </w:pPr>
      <w:r>
        <w:rPr>
          <w:b/>
          <w:bCs/>
          <w:shd w:fill="FDF4FF" w:val="clear"/>
        </w:rPr>
        <w:t>Por qué:</w:t>
      </w:r>
      <w:r>
        <w:rPr>
          <w:shd w:fill="FDF4FF" w:val="clear"/>
        </w:rPr>
        <w:t xml:space="preserve"> Validación automática, documentación generada automáticamente, tipado estricto que previene errores.</w:t>
      </w:r>
    </w:p>
    <w:p>
      <w:pPr>
        <w:pStyle w:val="Heading3"/>
        <w:pBdr/>
        <w:shd w:val="clear" w:fill="auto"/>
        <w:spacing w:lineRule="auto" w:line="240" w:before="0" w:after="240"/>
        <w:ind w:hanging="0" w:start="450" w:end="450"/>
        <w:rPr>
          <w:color w:val="2A6099"/>
        </w:rPr>
      </w:pPr>
      <w:r>
        <w:rPr>
          <w:color w:val="2A6099"/>
          <w:shd w:fill="FDF4FF" w:val="clear"/>
        </w:rPr>
        <w:t>DT-07: Naming Convention en OCI</w:t>
      </w:r>
    </w:p>
    <w:p>
      <w:pPr>
        <w:pStyle w:val="normal1"/>
        <w:pBdr/>
        <w:shd w:val="clear" w:fill="auto"/>
        <w:spacing w:lineRule="auto" w:line="240" w:before="0" w:after="0"/>
        <w:ind w:hanging="0" w:start="450" w:end="450"/>
        <w:rPr>
          <w:shd w:fill="FDF4FF" w:val="clear"/>
        </w:rPr>
      </w:pPr>
      <w:r>
        <w:rPr>
          <w:b/>
          <w:bCs/>
          <w:shd w:fill="FDF4FF" w:val="clear"/>
        </w:rPr>
        <w:t>Decisión:</w:t>
      </w:r>
      <w:r>
        <w:rPr>
          <w:shd w:fill="FDF4FF" w:val="clear"/>
        </w:rPr>
        <w:t xml:space="preserve"> {tipo}/{doc_id}/{timestamp}_{nombre}</w:t>
      </w:r>
    </w:p>
    <w:p>
      <w:pPr>
        <w:pStyle w:val="normal1"/>
        <w:pBdr/>
        <w:shd w:val="clear" w:fill="auto"/>
        <w:spacing w:lineRule="auto" w:line="240" w:before="0" w:after="240"/>
        <w:ind w:hanging="0" w:start="450" w:end="450"/>
        <w:rPr>
          <w:shd w:fill="FDF4FF" w:val="clear"/>
        </w:rPr>
      </w:pPr>
      <w:r>
        <w:rPr>
          <w:b/>
          <w:bCs/>
          <w:shd w:fill="FDF4FF" w:val="clear"/>
        </w:rPr>
        <w:t>Por qué:</w:t>
      </w:r>
      <w:r>
        <w:rPr>
          <w:shd w:fill="FDF4FF" w:val="clear"/>
        </w:rPr>
        <w:t xml:space="preserve"> Organización clara, evita colisiones de nombres, permite rastrear el origen de cada archivo.</w:t>
      </w:r>
    </w:p>
    <w:p>
      <w:pPr>
        <w:pStyle w:val="Heading3"/>
        <w:pBdr/>
        <w:shd w:val="clear" w:fill="auto"/>
        <w:spacing w:lineRule="auto" w:line="240" w:before="0" w:after="240"/>
        <w:ind w:hanging="0" w:start="450" w:end="450"/>
        <w:rPr>
          <w:color w:val="2A6099"/>
        </w:rPr>
      </w:pPr>
      <w:r>
        <w:rPr>
          <w:color w:val="2A6099"/>
          <w:shd w:fill="FDF4FF" w:val="clear"/>
        </w:rPr>
        <w:t>DT-08: Persistencia de Estado</w:t>
      </w:r>
    </w:p>
    <w:p>
      <w:pPr>
        <w:pStyle w:val="normal1"/>
        <w:pBdr/>
        <w:shd w:val="clear" w:fill="auto"/>
        <w:spacing w:lineRule="auto" w:line="240" w:before="0" w:after="0"/>
        <w:ind w:hanging="0" w:start="450" w:end="450"/>
        <w:rPr>
          <w:shd w:fill="FDF4FF" w:val="clear"/>
        </w:rPr>
      </w:pPr>
      <w:r>
        <w:rPr>
          <w:b/>
          <w:bCs/>
          <w:shd w:fill="FDF4FF" w:val="clear"/>
        </w:rPr>
        <w:t>Decisión:</w:t>
      </w:r>
      <w:r>
        <w:rPr>
          <w:shd w:fill="FDF4FF" w:val="clear"/>
        </w:rPr>
        <w:t xml:space="preserve"> SQLite local (metadatos de documentos/jobs), no solo OCI</w:t>
      </w:r>
    </w:p>
    <w:p>
      <w:pPr>
        <w:pStyle w:val="normal1"/>
        <w:pBdr/>
        <w:shd w:val="clear" w:fill="auto"/>
        <w:spacing w:lineRule="auto" w:line="240" w:before="0" w:after="240"/>
        <w:ind w:hanging="0" w:start="450" w:end="450"/>
        <w:rPr>
          <w:shd w:fill="FDF4FF" w:val="clear"/>
        </w:rPr>
      </w:pPr>
      <w:r>
        <w:rPr>
          <w:b/>
          <w:bCs/>
          <w:shd w:fill="FDF4FF" w:val="clear"/>
        </w:rPr>
        <w:t>Por qué:</w:t>
      </w:r>
      <w:r>
        <w:rPr>
          <w:shd w:fill="FDF4FF" w:val="clear"/>
        </w:rPr>
        <w:t xml:space="preserve"> SQLite es rápido para consultas locales, no requiere conexión a internet, y complementa (no reemplaza) el almacenamiento en OCI.</w:t>
      </w:r>
    </w:p>
    <w:p>
      <w:pPr>
        <w:pStyle w:val="Heading3"/>
        <w:pBdr/>
        <w:shd w:val="clear" w:fill="auto"/>
        <w:spacing w:lineRule="auto" w:line="240" w:before="0" w:after="240"/>
        <w:ind w:hanging="0" w:start="450" w:end="450"/>
        <w:rPr>
          <w:color w:val="2A6099"/>
        </w:rPr>
      </w:pPr>
      <w:r>
        <w:rPr>
          <w:color w:val="2A6099"/>
          <w:shd w:fill="FDF4FF" w:val="clear"/>
        </w:rPr>
        <w:t>DT-09: Proveedor de LLM + Embeddings</w:t>
      </w:r>
    </w:p>
    <w:p>
      <w:pPr>
        <w:pStyle w:val="normal1"/>
        <w:pBdr/>
        <w:shd w:val="clear" w:fill="auto"/>
        <w:spacing w:lineRule="auto" w:line="240" w:before="0" w:after="0"/>
        <w:ind w:hanging="0" w:start="450" w:end="450"/>
        <w:rPr>
          <w:shd w:fill="FDF4FF" w:val="clear"/>
        </w:rPr>
      </w:pPr>
      <w:r>
        <w:rPr>
          <w:b/>
          <w:bCs/>
          <w:shd w:fill="FDF4FF" w:val="clear"/>
        </w:rPr>
        <w:t>Decisión:</w:t>
      </w:r>
      <w:r>
        <w:rPr>
          <w:shd w:fill="FDF4FF" w:val="clear"/>
        </w:rPr>
        <w:t xml:space="preserve"> Google Gemini API (free tier)</w:t>
      </w:r>
    </w:p>
    <w:p>
      <w:pPr>
        <w:pStyle w:val="normal1"/>
        <w:pBdr/>
        <w:shd w:val="clear" w:fill="auto"/>
        <w:spacing w:lineRule="auto" w:line="240" w:before="0" w:after="0"/>
        <w:ind w:hanging="0" w:start="450" w:end="450"/>
        <w:rPr>
          <w:shd w:fill="FDF4FF" w:val="clear"/>
        </w:rPr>
      </w:pPr>
      <w:r>
        <w:rPr>
          <w:b/>
          <w:bCs/>
          <w:shd w:fill="FDF4FF" w:val="clear"/>
        </w:rPr>
        <w:t>Por qué:</w:t>
      </w:r>
      <w:r>
        <w:rPr>
          <w:shd w:fill="FDF4FF" w:val="clear"/>
        </w:rPr>
        <w:t xml:space="preserve"> Gratuito, buena calidad, soporta español, tiene embeddings integrados, cumple Always Free.</w:t>
      </w:r>
    </w:p>
    <w:p>
      <w:pPr>
        <w:pStyle w:val="normal1"/>
        <w:pBdr/>
        <w:shd w:val="clear" w:fill="auto"/>
        <w:spacing w:lineRule="auto" w:line="240" w:before="0" w:after="240"/>
        <w:ind w:hanging="0" w:start="450" w:end="450"/>
        <w:rPr>
          <w:shd w:fill="FDF4FF" w:val="clear"/>
        </w:rPr>
      </w:pPr>
      <w:r>
        <w:rPr>
          <w:b/>
          <w:bCs/>
          <w:shd w:fill="FDF4FF" w:val="clear"/>
        </w:rPr>
        <w:t>Alternativas consideradas:</w:t>
      </w:r>
      <w:r>
        <w:rPr>
          <w:shd w:fill="FDF4FF" w:val="clear"/>
        </w:rPr>
        <w:t xml:space="preserve"> OpenAI (de pago), Hugging Face (requiere más configuración), modelos locales (requieren más recursos).</w:t>
      </w:r>
    </w:p>
    <w:p>
      <w:pPr>
        <w:pStyle w:val="Heading3"/>
        <w:pBdr/>
        <w:shd w:val="clear" w:fill="auto"/>
        <w:spacing w:lineRule="auto" w:line="240" w:before="0" w:after="240"/>
        <w:ind w:hanging="0" w:start="450" w:end="450"/>
        <w:rPr>
          <w:color w:val="2A6099"/>
        </w:rPr>
      </w:pPr>
      <w:r>
        <w:rPr>
          <w:color w:val="2A6099"/>
          <w:shd w:fill="FDF4FF" w:val="clear"/>
        </w:rPr>
        <w:t>DT-10: Capa de Orquestación Externa</w:t>
      </w:r>
    </w:p>
    <w:p>
      <w:pPr>
        <w:pStyle w:val="normal1"/>
        <w:pBdr/>
        <w:shd w:val="clear" w:fill="auto"/>
        <w:spacing w:lineRule="auto" w:line="240" w:before="0" w:after="0"/>
        <w:ind w:hanging="0" w:start="450" w:end="450"/>
        <w:rPr>
          <w:shd w:fill="FDF4FF" w:val="clear"/>
        </w:rPr>
      </w:pPr>
      <w:r>
        <w:rPr>
          <w:b/>
          <w:bCs/>
          <w:shd w:fill="FDF4FF" w:val="clear"/>
        </w:rPr>
        <w:t>Decisión:</w:t>
      </w:r>
      <w:r>
        <w:rPr>
          <w:shd w:fill="FDF4FF" w:val="clear"/>
        </w:rPr>
        <w:t xml:space="preserve"> n8n self-hosted como wrapper sobre el endpoint /adaptar de FastAPI</w:t>
      </w:r>
    </w:p>
    <w:p>
      <w:pPr>
        <w:pStyle w:val="normal1"/>
        <w:pBdr/>
        <w:shd w:val="clear" w:fill="auto"/>
        <w:spacing w:lineRule="auto" w:line="240" w:before="0" w:after="0"/>
        <w:ind w:hanging="0" w:start="450" w:end="450"/>
        <w:rPr>
          <w:shd w:fill="FDF4FF" w:val="clear"/>
        </w:rPr>
      </w:pPr>
      <w:r>
        <w:rPr>
          <w:b/>
          <w:bCs/>
          <w:shd w:fill="FDF4FF" w:val="clear"/>
        </w:rPr>
        <w:t>Por qué:</w:t>
      </w:r>
      <w:r>
        <w:rPr>
          <w:shd w:fill="FDF4FF" w:val="clear"/>
        </w:rPr>
        <w:t xml:space="preserve"> Proporciona control de calidad adicional (nodo IF), bitácora de ejecuciones, manejo de errores y reintentos sin tocar el código del backend.</w:t>
      </w:r>
    </w:p>
    <w:p>
      <w:pPr>
        <w:pStyle w:val="normal1"/>
        <w:pBdr/>
        <w:shd w:val="clear" w:fill="auto"/>
        <w:spacing w:lineRule="auto" w:line="240" w:before="0" w:after="240"/>
        <w:ind w:hanging="0" w:start="450" w:end="450"/>
        <w:rPr>
          <w:shd w:fill="FDF4FF" w:val="clear"/>
        </w:rPr>
      </w:pPr>
      <w:r>
        <w:rPr>
          <w:b/>
          <w:bCs/>
          <w:shd w:fill="FDF4FF" w:val="clear"/>
        </w:rPr>
        <w:t>Importante:</w:t>
      </w:r>
      <w:r>
        <w:rPr>
          <w:shd w:fill="FDF4FF" w:val="clear"/>
        </w:rPr>
        <w:t xml:space="preserve"> No reemplaza la orquestación interna del pipeline, es una capa adicional de auditoría.</w:t>
      </w:r>
    </w:p>
    <w:p>
      <w:pPr>
        <w:pStyle w:val="Heading3"/>
        <w:pBdr/>
        <w:shd w:val="clear" w:fill="auto"/>
        <w:spacing w:lineRule="auto" w:line="240" w:before="0" w:after="240"/>
        <w:ind w:hanging="0" w:start="450" w:end="450"/>
        <w:rPr>
          <w:color w:val="2A6099"/>
        </w:rPr>
      </w:pPr>
      <w:r>
        <w:rPr>
          <w:color w:val="2A6099"/>
          <w:shd w:fill="FDF4FF" w:val="clear"/>
        </w:rPr>
        <w:t>DT-11: Umbral de Fidelidad</w:t>
      </w:r>
    </w:p>
    <w:p>
      <w:pPr>
        <w:pStyle w:val="normal1"/>
        <w:pBdr/>
        <w:shd w:val="clear" w:fill="auto"/>
        <w:spacing w:lineRule="auto" w:line="240" w:before="0" w:after="0"/>
        <w:ind w:hanging="0" w:start="450" w:end="450"/>
        <w:rPr>
          <w:shd w:fill="FDF4FF" w:val="clear"/>
        </w:rPr>
      </w:pPr>
      <w:r>
        <w:rPr>
          <w:b/>
          <w:bCs/>
          <w:shd w:fill="FDF4FF" w:val="clear"/>
        </w:rPr>
        <w:t>Decisión:</w:t>
      </w:r>
      <w:r>
        <w:rPr>
          <w:rFonts w:eastAsia="Arial Unicode MS" w:cs="Arial Unicode MS" w:ascii="Arial Unicode MS" w:hAnsi="Arial Unicode MS"/>
          <w:shd w:fill="FDF4FF" w:val="clear"/>
        </w:rPr>
        <w:t xml:space="preserve"> Score ≥ 0.9 (configurable por .env, no hardcodeado), evaluado por el nodo IF de n8n</w:t>
      </w:r>
    </w:p>
    <w:p>
      <w:pPr>
        <w:pStyle w:val="normal1"/>
        <w:pBdr/>
        <w:shd w:val="clear" w:fill="auto"/>
        <w:spacing w:lineRule="auto" w:line="240" w:before="0" w:after="360"/>
        <w:ind w:hanging="0" w:start="450" w:end="450"/>
        <w:rPr>
          <w:shd w:fill="FDF4FF" w:val="clear"/>
        </w:rPr>
      </w:pPr>
      <w:r>
        <w:rPr>
          <w:b/>
          <w:bCs/>
          <w:shd w:fill="FDF4FF" w:val="clear"/>
        </w:rPr>
        <w:t>Por qué:</w:t>
      </w:r>
      <w:r>
        <w:rPr>
          <w:shd w:fill="FDF4FF" w:val="clear"/>
        </w:rPr>
        <w:t xml:space="preserve"> 0.9 es lo suficientemente alto para garantizar calidad, pero permite pequeños márgenes de variación. Ser configurable permite ajustarlo sin cambiar código.</w:t>
      </w:r>
    </w:p>
    <w:p>
      <w:pPr>
        <w:pStyle w:val="Heading2"/>
        <w:pBdr/>
        <w:shd w:val="clear" w:fill="auto"/>
        <w:spacing w:lineRule="auto" w:line="240" w:before="0" w:after="225"/>
        <w:ind w:hanging="0" w:start="450" w:end="450"/>
        <w:rPr>
          <w:color w:val="2A6099"/>
        </w:rPr>
      </w:pPr>
      <w:r>
        <w:rPr>
          <w:color w:val="2A6099"/>
          <w:shd w:fill="FDF4FF" w:val="clear"/>
        </w:rPr>
        <w:t>B.3 Glosario de Backlog</w:t>
      </w:r>
    </w:p>
    <w:tbl>
      <w:tblPr>
        <w:tblStyle w:val="Table23"/>
        <w:tblW w:w="8460" w:type="dxa"/>
        <w:jc w:val="start"/>
        <w:tblInd w:w="450" w:type="dxa"/>
        <w:tblLayout w:type="fixed"/>
        <w:tblCellMar>
          <w:top w:w="120" w:type="dxa"/>
          <w:start w:w="150" w:type="dxa"/>
          <w:bottom w:w="120" w:type="dxa"/>
          <w:end w:w="150" w:type="dxa"/>
        </w:tblCellMar>
        <w:tblLook w:val="0600"/>
      </w:tblPr>
      <w:tblGrid>
        <w:gridCol w:w="2820"/>
        <w:gridCol w:w="2820"/>
        <w:gridCol w:w="2820"/>
      </w:tblGrid>
      <w:tr>
        <w:trPr>
          <w:tblHeader w:val="true"/>
        </w:trPr>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Código</w:t>
            </w:r>
          </w:p>
        </w:tc>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Término</w:t>
            </w:r>
          </w:p>
        </w:tc>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color w:val="FFFFFF"/>
                <w:sz w:val="20"/>
                <w:szCs w:val="20"/>
                <w:shd w:fill="auto" w:val="clear"/>
              </w:rPr>
            </w:pPr>
            <w:r>
              <w:rPr>
                <w:color w:val="FFFFFF"/>
                <w:sz w:val="20"/>
                <w:szCs w:val="20"/>
                <w:shd w:fill="auto" w:val="clear"/>
              </w:rPr>
              <w:t>Qué significa</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FND</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Foundation</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Tareas de configuración inicial del proyecto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ING</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Ingestion</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Proceso de recibir y leer documentos (PDF, MD, TXT)</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PROC</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Processing</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Procesamiento de texto (limpieza, chunking)</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RAG</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Retrieval-Augmented Generation</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Recuperar información relevante y usarla para generar respuestas</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GEN</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Generation</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Crear contenido educativo adaptado al perfil y formato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VAL</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Validation</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Verificar que el contenido generado es fiel a la fuente</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OUT</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Output</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Generar y entregar el resultado final</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OCI</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Oracle Cloud Infrastructure</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Servicios de nube de Oracle (storage, compute)</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SEC</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Security</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Configuraciones de seguridad (sin secrets en el repo)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QA</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Quality Assurance</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Pruebas y testing del sistema</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INT</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Integration</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Conectar diferentes componentes (n8n, FastAPI, OCI)</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UX</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User Experience</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Diseño de la interfaz de usuario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DEMO</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Demonstration</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Preparación de escenarios de demo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DOC</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Documentation</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README, arquitectura, manuales</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DIF</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Differential</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Funcionalidades opcionales/diferenciales (fuera del MVP)</w:t>
            </w:r>
          </w:p>
        </w:tc>
      </w:tr>
    </w:tbl>
    <w:p>
      <w:pPr>
        <w:pStyle w:val="Heading2"/>
        <w:pBdr/>
        <w:shd w:val="clear" w:fill="auto"/>
        <w:ind w:hanging="0" w:start="450" w:end="450"/>
        <w:rPr>
          <w:color w:val="2A6099"/>
        </w:rPr>
      </w:pPr>
      <w:r>
        <w:rPr>
          <w:color w:val="2A6099"/>
          <w:shd w:fill="FDF4FF" w:val="clear"/>
        </w:rPr>
        <w:t>B.4 Prioridades del Backlog</w:t>
      </w:r>
    </w:p>
    <w:tbl>
      <w:tblPr>
        <w:tblStyle w:val="Table24"/>
        <w:tblW w:w="8460" w:type="dxa"/>
        <w:jc w:val="start"/>
        <w:tblInd w:w="450" w:type="dxa"/>
        <w:tblLayout w:type="fixed"/>
        <w:tblCellMar>
          <w:top w:w="120" w:type="dxa"/>
          <w:start w:w="150" w:type="dxa"/>
          <w:bottom w:w="120" w:type="dxa"/>
          <w:end w:w="150" w:type="dxa"/>
        </w:tblCellMar>
        <w:tblLook w:val="0600"/>
      </w:tblPr>
      <w:tblGrid>
        <w:gridCol w:w="2820"/>
        <w:gridCol w:w="2820"/>
        <w:gridCol w:w="2820"/>
      </w:tblGrid>
      <w:tr>
        <w:trPr>
          <w:tblHeader w:val="true"/>
        </w:trPr>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Prioridad</w:t>
            </w:r>
          </w:p>
        </w:tc>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Significado</w:t>
            </w:r>
          </w:p>
        </w:tc>
        <w:tc>
          <w:tcPr>
            <w:tcW w:w="2820" w:type="dxa"/>
            <w:tcBorders>
              <w:top w:val="single" w:sz="12" w:space="0" w:color="2A6099"/>
              <w:start w:val="single" w:sz="12" w:space="0" w:color="2A6099"/>
              <w:bottom w:val="single" w:sz="12" w:space="0" w:color="2A6099"/>
              <w:end w:val="single" w:sz="12" w:space="0" w:color="2A6099"/>
            </w:tcBorders>
            <w:shd w:fill="3465A4" w:val="clear"/>
          </w:tcPr>
          <w:p>
            <w:pPr>
              <w:pStyle w:val="normal1"/>
              <w:pBdr/>
              <w:shd w:val="clear" w:fill="auto"/>
              <w:spacing w:lineRule="auto" w:line="240" w:before="120" w:after="120"/>
              <w:ind w:hanging="0" w:start="0" w:end="0"/>
              <w:rPr/>
            </w:pPr>
            <w:r>
              <w:rPr>
                <w:color w:val="FFFFFF"/>
                <w:sz w:val="20"/>
                <w:szCs w:val="20"/>
                <w:shd w:fill="auto" w:val="clear"/>
              </w:rPr>
              <w:t>Cuándo se hace</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P0 / MUST</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Necesaria para demostrar el MVP</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Sempre primero. Sin esto, no hay producto.</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P1 / SHOULD</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Importante, pero puede diferirse</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Después de las MUST, antes del cierre.</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P2 / COULD</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Evolución posterior</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Solo si sobra tiempo (Semana 5).</w:t>
            </w:r>
          </w:p>
        </w:tc>
      </w:tr>
      <w:tr>
        <w:trPr/>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b/>
                <w:bCs/>
                <w:position w:val="0"/>
                <w:sz w:val="20"/>
                <w:szCs w:val="20"/>
                <w:shd w:fill="auto" w:val="clear"/>
                <w:vertAlign w:val="baseline"/>
              </w:rPr>
            </w:pPr>
            <w:r>
              <w:rPr>
                <w:b/>
                <w:bCs/>
                <w:position w:val="0"/>
                <w:sz w:val="20"/>
                <w:szCs w:val="20"/>
                <w:shd w:fill="auto" w:val="clear"/>
                <w:vertAlign w:val="baseline"/>
              </w:rPr>
              <w:t>P3</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Fuera del MVP inicial</w:t>
            </w:r>
          </w:p>
        </w:tc>
        <w:tc>
          <w:tcPr>
            <w:tcW w:w="2820" w:type="dxa"/>
            <w:tcBorders>
              <w:top w:val="single" w:sz="6" w:space="0" w:color="C4B5FD"/>
              <w:start w:val="single" w:sz="6" w:space="0" w:color="C4B5FD"/>
              <w:bottom w:val="single" w:sz="6" w:space="0" w:color="C4B5FD"/>
              <w:end w:val="single" w:sz="6" w:space="0" w:color="C4B5FD"/>
            </w:tcBorders>
            <w:shd w:fill="FDF4FF" w:val="clear"/>
            <w:tcMar>
              <w:top w:w="90" w:type="dxa"/>
              <w:start w:w="120" w:type="dxa"/>
              <w:bottom w:w="90" w:type="dxa"/>
              <w:end w:w="120" w:type="dxa"/>
            </w:tcMar>
          </w:tcPr>
          <w:p>
            <w:pPr>
              <w:pStyle w:val="normal1"/>
              <w:pBdr/>
              <w:shd w:val="clear" w:fill="auto"/>
              <w:spacing w:lineRule="auto" w:line="240" w:before="90" w:after="90"/>
              <w:ind w:hanging="0" w:start="0" w:end="0"/>
              <w:rPr>
                <w:position w:val="0"/>
                <w:sz w:val="20"/>
                <w:szCs w:val="20"/>
                <w:shd w:fill="auto" w:val="clear"/>
                <w:vertAlign w:val="baseline"/>
              </w:rPr>
            </w:pPr>
            <w:r>
              <w:rPr>
                <w:position w:val="0"/>
                <w:sz w:val="20"/>
                <w:szCs w:val="20"/>
                <w:shd w:fill="auto" w:val="clear"/>
                <w:vertAlign w:val="baseline"/>
              </w:rPr>
              <w:t>Para versiones posteriores al hackathon.</w:t>
            </w:r>
          </w:p>
        </w:tc>
      </w:tr>
    </w:tbl>
    <w:p>
      <w:pPr>
        <w:pStyle w:val="normal1"/>
        <w:pBdr/>
        <w:shd w:val="clear" w:fill="auto"/>
        <w:spacing w:lineRule="auto" w:line="240" w:before="450" w:after="450"/>
        <w:ind w:hanging="0" w:start="660" w:end="660"/>
        <w:rPr>
          <w:shd w:fill="FEF3C7" w:val="clear"/>
        </w:rPr>
      </w:pPr>
      <w:r>
        <w:rPr>
          <w:b/>
          <w:bCs/>
          <w:shd w:fill="FEF3C7" w:val="clear"/>
        </w:rPr>
        <w:t>Regla de oro:</w:t>
      </w:r>
      <w:r>
        <w:rPr>
          <w:rFonts w:eastAsia="Arial Unicode MS" w:cs="Arial Unicode MS" w:ascii="Arial Unicode MS" w:hAnsi="Arial Unicode MS"/>
          <w:shd w:fill="FEF3C7" w:val="clear"/>
        </w:rPr>
        <w:t xml:space="preserve"> Las tareas marcadas con ✔ (CRIT) pertenecen al </w:t>
      </w:r>
      <w:r>
        <w:rPr>
          <w:b/>
          <w:bCs/>
          <w:shd w:fill="FEF3C7" w:val="clear"/>
        </w:rPr>
        <w:t>critical path</w:t>
      </w:r>
      <w:r>
        <w:rPr>
          <w:shd w:fill="FEF3C7" w:val="clear"/>
        </w:rPr>
        <w:t>. Si una tarea crítica se atrasa, todo el proyecto se atrasa. Por eso la "regla de control" del plan: no tomar trabajo nuevo COULD hasta cerrar las CRIT de la semana.</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Unicode MS">
    <w:charset w:val="01" w:characterSet="utf-8"/>
    <w:family w:val="roman"/>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
    <w:lvl w:ilvl="0">
      <w:start w:val="1"/>
      <w:numFmt w:val="bullet"/>
      <w:lvlText w:val="●"/>
      <w:lvlJc w:val="start"/>
      <w:pPr>
        <w:tabs>
          <w:tab w:val="num" w:pos="0"/>
        </w:tabs>
        <w:ind w:start="105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bullet"/>
      <w:lvlText w:val="●"/>
      <w:lvlJc w:val="start"/>
      <w:pPr>
        <w:tabs>
          <w:tab w:val="num" w:pos="0"/>
        </w:tabs>
        <w:ind w:start="12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F2937"/>
        <w:sz w:val="22"/>
        <w:szCs w:val="22"/>
        <w:lang w:val="es-BO" w:eastAsia="zh-CN" w:bidi="hi-IN"/>
      </w:rPr>
    </w:rPrDefault>
    <w:pPrDefault>
      <w:pPr>
        <w:suppressAutoHyphens w:val="true"/>
      </w:pPr>
    </w:pPrDefault>
  </w:docDefaults>
  <w:style w:type="paragraph" w:styleId="Normal">
    <w:name w:val="Normal"/>
    <w:qFormat/>
    <w:pPr>
      <w:widowControl w:val="false"/>
      <w:bidi w:val="0"/>
      <w:spacing w:lineRule="auto" w:line="384" w:before="600" w:after="600"/>
      <w:ind w:hanging="0" w:start="600" w:end="600"/>
      <w:jc w:val="start"/>
    </w:pPr>
    <w:rPr>
      <w:rFonts w:ascii="Arial" w:hAnsi="Arial" w:eastAsia="Arial" w:cs="Arial"/>
      <w:color w:val="1F2937"/>
      <w:kern w:val="0"/>
      <w:sz w:val="22"/>
      <w:szCs w:val="22"/>
      <w:lang w:val="es-BO" w:eastAsia="zh-CN" w:bidi="hi-IN"/>
    </w:rPr>
  </w:style>
  <w:style w:type="paragraph" w:styleId="Heading1">
    <w:name w:val="heading 1"/>
    <w:basedOn w:val="normal1"/>
    <w:next w:val="normal1"/>
    <w:qFormat/>
    <w:pPr>
      <w:pBdr/>
      <w:shd w:val="clear" w:fill="auto"/>
      <w:spacing w:lineRule="auto" w:line="240" w:before="240" w:after="330"/>
      <w:ind w:hanging="0" w:start="0" w:end="0"/>
    </w:pPr>
    <w:rPr>
      <w:b/>
      <w:bCs/>
      <w:i w:val="false"/>
      <w:iCs w:val="false"/>
      <w:color w:val="6D28D9"/>
      <w:sz w:val="48"/>
      <w:szCs w:val="48"/>
    </w:rPr>
  </w:style>
  <w:style w:type="paragraph" w:styleId="Heading2">
    <w:name w:val="heading 2"/>
    <w:basedOn w:val="normal1"/>
    <w:next w:val="normal1"/>
    <w:qFormat/>
    <w:pPr>
      <w:pBdr/>
      <w:shd w:val="clear" w:fill="auto"/>
      <w:spacing w:lineRule="auto" w:line="240" w:before="360" w:after="225"/>
      <w:ind w:hanging="0" w:start="0" w:end="0"/>
    </w:pPr>
    <w:rPr>
      <w:b/>
      <w:bCs/>
      <w:i w:val="false"/>
      <w:iCs w:val="false"/>
      <w:color w:val="9333EA"/>
      <w:sz w:val="36"/>
      <w:szCs w:val="36"/>
    </w:rPr>
  </w:style>
  <w:style w:type="paragraph" w:styleId="Heading3">
    <w:name w:val="heading 3"/>
    <w:basedOn w:val="normal1"/>
    <w:next w:val="normal1"/>
    <w:qFormat/>
    <w:pPr>
      <w:pBdr/>
      <w:shd w:val="clear" w:fill="auto"/>
      <w:spacing w:lineRule="auto" w:line="240" w:before="240" w:after="240"/>
      <w:ind w:hanging="0" w:start="0" w:end="0"/>
    </w:pPr>
    <w:rPr>
      <w:b/>
      <w:bCs/>
      <w:i w:val="false"/>
      <w:iCs w:val="false"/>
      <w:color w:val="6D28D9"/>
      <w:sz w:val="28"/>
      <w:szCs w:val="28"/>
    </w:rPr>
  </w:style>
  <w:style w:type="paragraph" w:styleId="Heading4">
    <w:name w:val="heading 4"/>
    <w:basedOn w:val="normal1"/>
    <w:next w:val="normal1"/>
    <w:qFormat/>
    <w:pPr>
      <w:pBdr/>
      <w:shd w:val="clear" w:fill="auto"/>
      <w:spacing w:lineRule="auto" w:line="240" w:before="255" w:after="255"/>
      <w:ind w:hanging="0" w:start="0" w:end="0"/>
    </w:pPr>
    <w:rPr>
      <w:b/>
      <w:bCs/>
      <w:i w:val="false"/>
      <w:iCs w:val="false"/>
      <w:sz w:val="24"/>
      <w:szCs w:val="24"/>
    </w:rPr>
  </w:style>
  <w:style w:type="paragraph" w:styleId="Heading5">
    <w:name w:val="heading 5"/>
    <w:basedOn w:val="normal1"/>
    <w:next w:val="normal1"/>
    <w:qFormat/>
    <w:pPr>
      <w:pBdr/>
      <w:shd w:val="clear" w:fill="auto"/>
      <w:spacing w:lineRule="auto" w:line="240" w:before="255" w:after="255"/>
      <w:ind w:hanging="0" w:start="0" w:end="0"/>
    </w:pPr>
    <w:rPr>
      <w:b/>
      <w:bCs/>
      <w:i w:val="false"/>
      <w:iCs w:val="false"/>
      <w:sz w:val="18"/>
      <w:szCs w:val="18"/>
    </w:rPr>
  </w:style>
  <w:style w:type="paragraph" w:styleId="Heading6">
    <w:name w:val="heading 6"/>
    <w:basedOn w:val="normal1"/>
    <w:next w:val="normal1"/>
    <w:qFormat/>
    <w:pPr>
      <w:pBdr/>
      <w:shd w:val="clear" w:fill="auto"/>
      <w:spacing w:lineRule="auto" w:line="240" w:before="360" w:after="360"/>
      <w:ind w:hanging="0" w:start="0" w:end="0"/>
    </w:pPr>
    <w:rPr>
      <w:b/>
      <w:bCs/>
      <w:i w:val="false"/>
      <w:iCs w:val="false"/>
      <w:sz w:val="16"/>
      <w:szCs w:val="16"/>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normal1" w:default="1">
    <w:name w:val="normal1"/>
    <w:qFormat/>
    <w:pPr>
      <w:widowControl w:val="false"/>
      <w:bidi w:val="0"/>
      <w:spacing w:lineRule="auto" w:line="384" w:before="600" w:after="600"/>
      <w:ind w:hanging="0" w:start="600" w:end="600"/>
      <w:jc w:val="start"/>
    </w:pPr>
    <w:rPr>
      <w:rFonts w:ascii="Arial" w:hAnsi="Arial" w:eastAsia="Arial" w:cs="Arial"/>
      <w:color w:val="1F2937"/>
      <w:kern w:val="0"/>
      <w:sz w:val="22"/>
      <w:szCs w:val="22"/>
      <w:lang w:val="es-BO"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LibreOffice/26.2.6.3$Linux_X86_64 LibreOffice_project/620$Build-3</Application>
  <AppVersion>15.0000</AppVersion>
  <Pages>21</Pages>
  <Words>3391</Words>
  <Characters>19675</Characters>
  <CharactersWithSpaces>23085</CharactersWithSpaces>
  <Paragraphs>613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es-BO</dc:language>
  <cp:lastModifiedBy/>
  <dcterms:modified xsi:type="dcterms:W3CDTF">2026-09-23T21:50:20Z</dcterms:modified>
  <cp:revision>4</cp:revision>
  <dc:subject/>
  <dc:title/>
</cp:coreProperties>
</file>