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62315" w14:textId="77777777" w:rsidR="008974BC" w:rsidRPr="008974BC" w:rsidRDefault="008974BC" w:rsidP="00897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Propuesta de Valor:</w:t>
      </w:r>
    </w:p>
    <w:p w14:paraId="360CBE09" w14:textId="677A4DC6" w:rsidR="008974BC" w:rsidRPr="008974BC" w:rsidRDefault="008974BC" w:rsidP="00897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proyecto propone desarrollar un sistema basado en inteligencia artificial que predi</w:t>
      </w:r>
      <w:r w:rsidR="00F64BC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ga 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el alta de pacientes cardiológicos en el momento de su ingreso, </w:t>
      </w:r>
      <w:r w:rsidR="00F64BC6"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utilizando antecedentes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médicos y </w:t>
      </w:r>
      <w:r w:rsidR="00F64BC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datos demográficos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 El sistema ayuda a mejorar la toma de decisiones, reducir la variabilidad en la planificación del alta y optimizar el uso de recursos hospitalarios.</w:t>
      </w:r>
    </w:p>
    <w:p w14:paraId="21E33E35" w14:textId="77777777" w:rsidR="008974BC" w:rsidRPr="008974BC" w:rsidRDefault="008974BC" w:rsidP="00897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Modelo de Negocio:</w:t>
      </w:r>
    </w:p>
    <w:p w14:paraId="25D6300D" w14:textId="77777777" w:rsidR="008974BC" w:rsidRPr="008974BC" w:rsidRDefault="008974BC" w:rsidP="008974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1. Segmento de Clientes:</w:t>
      </w:r>
    </w:p>
    <w:p w14:paraId="24FE306D" w14:textId="77777777" w:rsidR="008974BC" w:rsidRPr="008974BC" w:rsidRDefault="008974BC" w:rsidP="008974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Hospitales y Clínicas Cardiológicas: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Establecimientos de salud especializados en el tratamiento de enfermedades cardiovasculares que buscan optimizar la toma de decisiones de alta y reducir costos operativos.</w:t>
      </w:r>
    </w:p>
    <w:p w14:paraId="469486EF" w14:textId="77777777" w:rsidR="008974BC" w:rsidRPr="008974BC" w:rsidRDefault="008974BC" w:rsidP="008974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Centros de Atención Primaria: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Instituciones que brindan atención inicial a pacientes cardiológicos y desean obtener predicciones sobre el manejo de la atención posterior al ingreso.</w:t>
      </w:r>
    </w:p>
    <w:p w14:paraId="4B0967A6" w14:textId="2CCBD98F" w:rsidR="008974BC" w:rsidRPr="008974BC" w:rsidRDefault="008974BC" w:rsidP="008974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Aseguradoras de Salud: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mejorar la gestión de riesgos, </w:t>
      </w:r>
      <w:r w:rsidR="00F64BC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 futuro 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predicción de los costos hospitalarios y la optimización del flujo de pacientes.</w:t>
      </w:r>
    </w:p>
    <w:p w14:paraId="4679667C" w14:textId="77777777" w:rsidR="008974BC" w:rsidRPr="008974BC" w:rsidRDefault="008974BC" w:rsidP="008974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2. Propuesta de Valor:</w:t>
      </w:r>
    </w:p>
    <w:p w14:paraId="3A5D6F79" w14:textId="5229DECA" w:rsidR="008974BC" w:rsidRPr="008974BC" w:rsidRDefault="008974BC" w:rsidP="008974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Reducción de la Variabilidad en el Alta: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Evitar la subjetividad y los sesgos en la decisión de </w:t>
      </w:r>
      <w:r w:rsidR="00F64BC6"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alta</w:t>
      </w:r>
      <w:r w:rsidR="00F64BC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basándose en un modelo predictivo que integra múltiples variables.</w:t>
      </w:r>
    </w:p>
    <w:p w14:paraId="2D8A594A" w14:textId="6D506F53" w:rsidR="008974BC" w:rsidRPr="008974BC" w:rsidRDefault="008974BC" w:rsidP="008974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Optimización de Recursos: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="00F64BC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 futuro se incluirá un modelo de duración de estadía y nivel de ocupación </w:t>
      </w:r>
      <w:r w:rsidR="00F64BC6"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camas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mejorando la rotación de pacientes y optimizando la gestión hospitalaria.</w:t>
      </w:r>
    </w:p>
    <w:p w14:paraId="484EEFBD" w14:textId="57C6DD8E" w:rsidR="008974BC" w:rsidRPr="008974BC" w:rsidRDefault="008974BC" w:rsidP="008974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Mejora de la Calidad del Servicio: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Aumentar la eficiencia en la gestión de pacientes cardiológicos y mejorar la calidad de la atención </w:t>
      </w:r>
      <w:r w:rsidR="00F64BC6"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al paciente</w:t>
      </w:r>
      <w:r w:rsidR="00F64BC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focalizando la utilización de recursos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175001FA" w14:textId="77777777" w:rsidR="008974BC" w:rsidRPr="008974BC" w:rsidRDefault="008974BC" w:rsidP="008974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3. Canales:</w:t>
      </w:r>
    </w:p>
    <w:p w14:paraId="73687EE7" w14:textId="0AFC569F" w:rsidR="008974BC" w:rsidRPr="008974BC" w:rsidRDefault="008974BC" w:rsidP="008974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Software como Servicio (SaaS):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Plataforma web o aplicación móvil que permite a los profesionales de la salud cargar los datos de los pacientes (historial clínico</w:t>
      </w:r>
      <w:r w:rsidR="00F64BC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datos del paciente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 y recibir predicciones automáticas sobre el tipo de alta.</w:t>
      </w:r>
    </w:p>
    <w:p w14:paraId="4DAF8FF1" w14:textId="4C0F109C" w:rsidR="008974BC" w:rsidRDefault="008974BC" w:rsidP="008974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Integración con Sistemas de Historial Médico Electrónic</w:t>
      </w:r>
      <w:r w:rsidR="00F64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</w:t>
      </w: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Integración del modelo con los sistemas ya existentes en los hospitales para la automatización y simplificación de la carga de datos.</w:t>
      </w:r>
    </w:p>
    <w:p w14:paraId="78FD0EC7" w14:textId="2D8190E1" w:rsidR="00F64BC6" w:rsidRPr="008974BC" w:rsidRDefault="00F64BC6" w:rsidP="008974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Asesoría para mejorar el modelo con datos históricos del cliente.</w:t>
      </w:r>
    </w:p>
    <w:p w14:paraId="6331E91D" w14:textId="77777777" w:rsidR="008974BC" w:rsidRPr="008974BC" w:rsidRDefault="008974BC" w:rsidP="008974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4. Relación con los Clientes:</w:t>
      </w:r>
    </w:p>
    <w:p w14:paraId="0CC8F234" w14:textId="77777777" w:rsidR="008974BC" w:rsidRPr="008974BC" w:rsidRDefault="008974BC" w:rsidP="00897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Soporte Técnico Continuo: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Asistencia en tiempo real para solucionar problemas operacionales y técnicos.</w:t>
      </w:r>
    </w:p>
    <w:p w14:paraId="6D9F9C1B" w14:textId="77777777" w:rsidR="008974BC" w:rsidRPr="008974BC" w:rsidRDefault="008974BC" w:rsidP="00897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Mantenimiento y Actualización: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Mejoras continuas del modelo predictivo basadas en nuevos datos clínicos y avances médicos.</w:t>
      </w:r>
    </w:p>
    <w:p w14:paraId="1F349911" w14:textId="77777777" w:rsidR="008974BC" w:rsidRPr="008974BC" w:rsidRDefault="008974BC" w:rsidP="008974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lastRenderedPageBreak/>
        <w:t>5. Fuentes de Ingresos:</w:t>
      </w:r>
    </w:p>
    <w:p w14:paraId="33BD2921" w14:textId="77777777" w:rsidR="008974BC" w:rsidRPr="008974BC" w:rsidRDefault="008974BC" w:rsidP="008974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Licencia por Uso: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Modelos personalizados para grandes instituciones con tarifas basadas en el número de usuarios o pacientes atendidos.</w:t>
      </w:r>
    </w:p>
    <w:p w14:paraId="6C6E286E" w14:textId="77777777" w:rsidR="00F64BC6" w:rsidRDefault="008974BC" w:rsidP="00F64B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Consultoría y Personalización: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Servicios de consultoría para la adaptación del modelo a las necesidades específicas de cada centro de salud.</w:t>
      </w:r>
    </w:p>
    <w:p w14:paraId="21004A8F" w14:textId="77777777" w:rsidR="00F64BC6" w:rsidRDefault="00F64BC6" w:rsidP="00F64B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</w:p>
    <w:p w14:paraId="0D9E422A" w14:textId="5911F567" w:rsidR="008974BC" w:rsidRPr="008974BC" w:rsidRDefault="008974BC" w:rsidP="00F64BC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6. Recursos Clave:</w:t>
      </w:r>
    </w:p>
    <w:p w14:paraId="0B5CF6A4" w14:textId="77777777" w:rsidR="008974BC" w:rsidRPr="008974BC" w:rsidRDefault="008974BC" w:rsidP="008974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Equipo de Data </w:t>
      </w:r>
      <w:proofErr w:type="spellStart"/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Science</w:t>
      </w:r>
      <w:proofErr w:type="spellEnd"/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y Desarrollo: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Profesionales especializados en inteligencia artificial, aprendizaje automático y procesamiento de datos clínicos.</w:t>
      </w:r>
    </w:p>
    <w:p w14:paraId="086E9998" w14:textId="3C2D9C44" w:rsidR="008974BC" w:rsidRPr="008974BC" w:rsidRDefault="008974BC" w:rsidP="008974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Plataforma Tecnológica: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Infraestructura</w:t>
      </w:r>
      <w:r w:rsidR="00F64BC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simple, sin muchos requerimientos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16070F8C" w14:textId="77777777" w:rsidR="008974BC" w:rsidRPr="008974BC" w:rsidRDefault="008974BC" w:rsidP="008974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Acceso a Datos Clínicos: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Colaboración con hospitales y centros médicos para garantizar la calidad y cantidad de datos necesarios para entrenar el modelo.</w:t>
      </w:r>
    </w:p>
    <w:p w14:paraId="27EC3199" w14:textId="77777777" w:rsidR="008974BC" w:rsidRPr="008974BC" w:rsidRDefault="008974BC" w:rsidP="008974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7. Actividades Clave:</w:t>
      </w:r>
    </w:p>
    <w:p w14:paraId="2B3775DA" w14:textId="77777777" w:rsidR="008974BC" w:rsidRPr="008974BC" w:rsidRDefault="008974BC" w:rsidP="008974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Desarrollo y Entrenamiento de Modelos Predictivos: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Recopilación de datos clínicos y entrenamiento de modelos de aprendizaje automático para predecir el alta de los pacientes en función de diversos parámetros.</w:t>
      </w:r>
    </w:p>
    <w:p w14:paraId="09B0F9AD" w14:textId="77777777" w:rsidR="008974BC" w:rsidRPr="008974BC" w:rsidRDefault="008974BC" w:rsidP="008974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Integración de Plataformas: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Conectar la solución con los sistemas hospitalarios y de historial médico electrónico existentes para facilitar la toma de decisiones sin fricciones.</w:t>
      </w:r>
    </w:p>
    <w:p w14:paraId="65670E47" w14:textId="77777777" w:rsidR="008974BC" w:rsidRPr="008974BC" w:rsidRDefault="008974BC" w:rsidP="008974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Validación del Modelo: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Validación constante de los modelos predictivos con datos reales de pacientes para asegurar su precisión y relevancia en la práctica clínica.</w:t>
      </w:r>
    </w:p>
    <w:p w14:paraId="3D9BAEFB" w14:textId="77777777" w:rsidR="008974BC" w:rsidRPr="008974BC" w:rsidRDefault="008974BC" w:rsidP="008974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8. Socios Clave:</w:t>
      </w:r>
    </w:p>
    <w:p w14:paraId="1894B052" w14:textId="77777777" w:rsidR="008974BC" w:rsidRPr="008974BC" w:rsidRDefault="008974BC" w:rsidP="008974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Hospitales y Clínicas Cardiológicas: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Instituciones que colaborarán en la provisión de datos y en la implementación del sistema.</w:t>
      </w:r>
    </w:p>
    <w:p w14:paraId="1A7A7165" w14:textId="3AB9DA73" w:rsidR="00F64BC6" w:rsidRDefault="008974BC" w:rsidP="006D7F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Entidades Gubernamentales y Reguladoras de Salud: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="00F64BC6" w:rsidRPr="00F64BC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Revisión con entidades </w:t>
      </w:r>
      <w:r w:rsidR="00F64BC6"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cumplir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las normativas de privacidad y seguridad de datos médicos </w:t>
      </w:r>
    </w:p>
    <w:p w14:paraId="5AB7FED5" w14:textId="77777777" w:rsidR="008974BC" w:rsidRPr="008974BC" w:rsidRDefault="008974BC" w:rsidP="008974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9. Estructura de Costos:</w:t>
      </w:r>
    </w:p>
    <w:p w14:paraId="5FB80B84" w14:textId="77777777" w:rsidR="008974BC" w:rsidRPr="008974BC" w:rsidRDefault="008974BC" w:rsidP="008974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Desarrollo y Mantenimiento de Software: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Costos relacionados con la creación y mejora continua de la plataforma tecnológica.</w:t>
      </w:r>
    </w:p>
    <w:p w14:paraId="329EB480" w14:textId="77777777" w:rsidR="008974BC" w:rsidRPr="008974BC" w:rsidRDefault="008974BC" w:rsidP="008974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Costos Operacionales y en la Nube: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Gastos de almacenamiento, procesamiento de datos y acceso a infraestructura en la nube.</w:t>
      </w:r>
    </w:p>
    <w:p w14:paraId="0D7F5B69" w14:textId="77777777" w:rsidR="008974BC" w:rsidRPr="008974BC" w:rsidRDefault="008974BC" w:rsidP="008974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Investigación y Desarrollo: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Inversión en mejorar los modelos predictivos mediante el análisis de nuevos datos y la incorporación de técnicas de aprendizaje automático avanzadas.</w:t>
      </w:r>
    </w:p>
    <w:p w14:paraId="69E27481" w14:textId="77777777" w:rsidR="008974BC" w:rsidRPr="008974BC" w:rsidRDefault="008974BC" w:rsidP="008974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9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Marketing y Adquisición de Clientes:</w:t>
      </w:r>
      <w:r w:rsidRPr="008974B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Costos asociados con la promoción de la solución, adquisición de nuevos clientes y soporte de ventas.</w:t>
      </w:r>
    </w:p>
    <w:p w14:paraId="426B509D" w14:textId="77777777" w:rsidR="00D03BB9" w:rsidRPr="00B30E24" w:rsidRDefault="00D03BB9">
      <w:pPr>
        <w:rPr>
          <w:rFonts w:ascii="Times New Roman" w:hAnsi="Times New Roman" w:cs="Times New Roman"/>
          <w:sz w:val="24"/>
          <w:szCs w:val="24"/>
        </w:rPr>
      </w:pPr>
    </w:p>
    <w:sectPr w:rsidR="00D03BB9" w:rsidRPr="00B30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12E6D"/>
    <w:multiLevelType w:val="multilevel"/>
    <w:tmpl w:val="AB70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D2C4F"/>
    <w:multiLevelType w:val="multilevel"/>
    <w:tmpl w:val="169C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93B75"/>
    <w:multiLevelType w:val="multilevel"/>
    <w:tmpl w:val="7BF0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17C61"/>
    <w:multiLevelType w:val="multilevel"/>
    <w:tmpl w:val="D85C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A2E34"/>
    <w:multiLevelType w:val="multilevel"/>
    <w:tmpl w:val="5872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0075A"/>
    <w:multiLevelType w:val="multilevel"/>
    <w:tmpl w:val="5976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26F9B"/>
    <w:multiLevelType w:val="multilevel"/>
    <w:tmpl w:val="A812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6E3112"/>
    <w:multiLevelType w:val="multilevel"/>
    <w:tmpl w:val="616A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85442"/>
    <w:multiLevelType w:val="multilevel"/>
    <w:tmpl w:val="6238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3527BB"/>
    <w:multiLevelType w:val="multilevel"/>
    <w:tmpl w:val="EE2E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016CC"/>
    <w:multiLevelType w:val="multilevel"/>
    <w:tmpl w:val="99F8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A96AAD"/>
    <w:multiLevelType w:val="multilevel"/>
    <w:tmpl w:val="7742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981709"/>
    <w:multiLevelType w:val="multilevel"/>
    <w:tmpl w:val="EB4A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7013EF"/>
    <w:multiLevelType w:val="multilevel"/>
    <w:tmpl w:val="CBA4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A87925"/>
    <w:multiLevelType w:val="multilevel"/>
    <w:tmpl w:val="90CA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554DE4"/>
    <w:multiLevelType w:val="multilevel"/>
    <w:tmpl w:val="B1D0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930D62"/>
    <w:multiLevelType w:val="multilevel"/>
    <w:tmpl w:val="5A26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3"/>
  </w:num>
  <w:num w:numId="5">
    <w:abstractNumId w:val="16"/>
  </w:num>
  <w:num w:numId="6">
    <w:abstractNumId w:val="5"/>
  </w:num>
  <w:num w:numId="7">
    <w:abstractNumId w:val="12"/>
  </w:num>
  <w:num w:numId="8">
    <w:abstractNumId w:val="15"/>
  </w:num>
  <w:num w:numId="9">
    <w:abstractNumId w:val="4"/>
  </w:num>
  <w:num w:numId="10">
    <w:abstractNumId w:val="7"/>
  </w:num>
  <w:num w:numId="11">
    <w:abstractNumId w:val="3"/>
  </w:num>
  <w:num w:numId="12">
    <w:abstractNumId w:val="1"/>
  </w:num>
  <w:num w:numId="13">
    <w:abstractNumId w:val="6"/>
  </w:num>
  <w:num w:numId="14">
    <w:abstractNumId w:val="10"/>
  </w:num>
  <w:num w:numId="15">
    <w:abstractNumId w:val="11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24"/>
    <w:rsid w:val="000208E6"/>
    <w:rsid w:val="000404E2"/>
    <w:rsid w:val="004A12D6"/>
    <w:rsid w:val="004C5E6C"/>
    <w:rsid w:val="005E18B1"/>
    <w:rsid w:val="008974BC"/>
    <w:rsid w:val="00A938A8"/>
    <w:rsid w:val="00B30E24"/>
    <w:rsid w:val="00D03BB9"/>
    <w:rsid w:val="00F6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847DE"/>
  <w15:chartTrackingRefBased/>
  <w15:docId w15:val="{1C4DD747-BCE7-4A4C-AD9C-F4DA94D6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974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8974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974BC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8974BC"/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8974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7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683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Elizabeth Rivero</dc:creator>
  <cp:keywords/>
  <dc:description/>
  <cp:lastModifiedBy>Pablo Luberriaga</cp:lastModifiedBy>
  <cp:revision>2</cp:revision>
  <dcterms:created xsi:type="dcterms:W3CDTF">2025-02-05T16:52:00Z</dcterms:created>
  <dcterms:modified xsi:type="dcterms:W3CDTF">2025-02-05T16:52:00Z</dcterms:modified>
</cp:coreProperties>
</file>