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76jmmg37o7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 Page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main page of the volunteer platform, users will find: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Video:</w:t>
      </w:r>
      <w:r w:rsidDel="00000000" w:rsidR="00000000" w:rsidRPr="00000000">
        <w:rPr>
          <w:rtl w:val="0"/>
        </w:rPr>
        <w:t xml:space="preserve"> An engaging background video related to volunteering and the platform’s mission. This video should convey the atmosphere and purpose of the volunteer community.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Search Bar:</w:t>
      </w:r>
      <w:r w:rsidDel="00000000" w:rsidR="00000000" w:rsidRPr="00000000">
        <w:rPr>
          <w:rtl w:val="0"/>
        </w:rPr>
        <w:t xml:space="preserve"> A prominent search field where users can look for volunteer opportunities by country or keywords. The search bar may suggest results as the user types.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by Country Options:</w:t>
      </w:r>
      <w:r w:rsidDel="00000000" w:rsidR="00000000" w:rsidRPr="00000000">
        <w:rPr>
          <w:rtl w:val="0"/>
        </w:rPr>
        <w:t xml:space="preserve"> A filter or button to choose between different countries, allowing users to explore volunteer opportunities based on their preferred location.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Volunteer Opportunities Section:</w:t>
      </w:r>
      <w:r w:rsidDel="00000000" w:rsidR="00000000" w:rsidRPr="00000000">
        <w:rPr>
          <w:rtl w:val="0"/>
        </w:rPr>
        <w:t xml:space="preserve"> Different available volunteering options will be displayed, categorized into the following areas: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Sustainable Communities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 Villages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Hostels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Houses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Camping Sites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Holistic Centers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category should have an image and be clickable, allowing users to explore more details about each one.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"Porque Amani" Description:</w:t>
      </w:r>
      <w:r w:rsidDel="00000000" w:rsidR="00000000" w:rsidRPr="00000000">
        <w:rPr>
          <w:rtl w:val="0"/>
        </w:rPr>
        <w:t xml:space="preserve"> Below the categories, a section will include a brief description explaining the platform's mission, such as:</w:t>
        <w:br w:type="textWrapping"/>
      </w:r>
      <w:r w:rsidDel="00000000" w:rsidR="00000000" w:rsidRPr="00000000">
        <w:rPr>
          <w:b w:val="1"/>
          <w:rtl w:val="0"/>
        </w:rPr>
        <w:t xml:space="preserve">"Porque Amani"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Amani</w:t>
      </w:r>
      <w:r w:rsidDel="00000000" w:rsidR="00000000" w:rsidRPr="00000000">
        <w:rPr>
          <w:rtl w:val="0"/>
        </w:rPr>
        <w:t xml:space="preserve"> means peace in Swahili. Our mission is to connect people with volunteering opportunities in projects that promote sustainability, well-being, and respect for the environment. Join us and make a difference while living a unique experience helping communities around the world.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Tabs:</w:t>
      </w:r>
      <w:r w:rsidDel="00000000" w:rsidR="00000000" w:rsidRPr="00000000">
        <w:rPr>
          <w:rtl w:val="0"/>
        </w:rPr>
        <w:t xml:space="preserve"> At the top of the page, tabs will be presented to access other sections of the platform, such as </w:t>
      </w:r>
      <w:r w:rsidDel="00000000" w:rsidR="00000000" w:rsidRPr="00000000">
        <w:rPr>
          <w:b w:val="1"/>
          <w:rtl w:val="0"/>
        </w:rPr>
        <w:t xml:space="preserve">"About Us," "How to Join," "Costs," "Benefits," "Contact Us,"</w:t>
      </w:r>
      <w:r w:rsidDel="00000000" w:rsidR="00000000" w:rsidRPr="00000000">
        <w:rPr>
          <w:rtl w:val="0"/>
        </w:rPr>
        <w:t xml:space="preserve"> and other relevant sections.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1tiw4iovzx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and Subscription to Volunteer Opportunities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title is clear and effectively reflects the purpose of the user story.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 interested in volunteering,</w:t>
      </w:r>
      <w:r w:rsidDel="00000000" w:rsidR="00000000" w:rsidRPr="00000000">
        <w:rPr>
          <w:rtl w:val="0"/>
        </w:rPr>
        <w:t xml:space="preserve"> I want to explore the available opportunities, learn about costs, and register, so that I can find an option that suits my needs and start my volunteering experience.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vlsr95c2uw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119vy997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Flow in the Platform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Us</w:t>
        <w:br w:type="textWrapping"/>
      </w:r>
      <w:r w:rsidDel="00000000" w:rsidR="00000000" w:rsidRPr="00000000">
        <w:rPr>
          <w:rtl w:val="0"/>
        </w:rPr>
        <w:t xml:space="preserve">The user accesses this section to learn more about the platform and find links to the page creators.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Join</w:t>
        <w:br w:type="textWrapping"/>
      </w:r>
      <w:r w:rsidDel="00000000" w:rsidR="00000000" w:rsidRPr="00000000">
        <w:rPr>
          <w:rtl w:val="0"/>
        </w:rPr>
        <w:t xml:space="preserve">The volunteering process is explained.</w:t>
        <w:br w:type="textWrapping"/>
        <w:t xml:space="preserve">The user can view the steps to follow, but the system does not yet register data due to the lack of a backend.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Costs</w:t>
        <w:br w:type="textWrapping"/>
      </w:r>
      <w:r w:rsidDel="00000000" w:rsidR="00000000" w:rsidRPr="00000000">
        <w:rPr>
          <w:rtl w:val="0"/>
        </w:rPr>
        <w:t xml:space="preserve">The user finds three cost options: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Free Plan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 Plan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Premium Plan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Selecting the </w:t>
      </w:r>
      <w:r w:rsidDel="00000000" w:rsidR="00000000" w:rsidRPr="00000000">
        <w:rPr>
          <w:b w:val="1"/>
          <w:rtl w:val="0"/>
        </w:rPr>
        <w:t xml:space="preserve">Free Plan</w:t>
      </w:r>
      <w:r w:rsidDel="00000000" w:rsidR="00000000" w:rsidRPr="00000000">
        <w:rPr>
          <w:rtl w:val="0"/>
        </w:rPr>
        <w:t xml:space="preserve"> redirects the user to the home page.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Selecting the </w:t>
      </w:r>
      <w:r w:rsidDel="00000000" w:rsidR="00000000" w:rsidRPr="00000000">
        <w:rPr>
          <w:b w:val="1"/>
          <w:rtl w:val="0"/>
        </w:rPr>
        <w:t xml:space="preserve">Standard Plan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Premium Plan</w:t>
      </w:r>
      <w:r w:rsidDel="00000000" w:rsidR="00000000" w:rsidRPr="00000000">
        <w:rPr>
          <w:rtl w:val="0"/>
        </w:rPr>
        <w:t xml:space="preserve"> opens a new window for processing, including payment information and a choice between an annual or monthly subscription.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available payment methods are: </w:t>
      </w:r>
      <w:r w:rsidDel="00000000" w:rsidR="00000000" w:rsidRPr="00000000">
        <w:rPr>
          <w:b w:val="1"/>
          <w:rtl w:val="0"/>
        </w:rPr>
        <w:t xml:space="preserve">Credit/Debit Card and PayPal.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 is selected, the page redirects to PayPal’s main website.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</w:t>
        <w:br w:type="textWrapping"/>
      </w:r>
      <w:r w:rsidDel="00000000" w:rsidR="00000000" w:rsidRPr="00000000">
        <w:rPr>
          <w:rtl w:val="0"/>
        </w:rPr>
        <w:t xml:space="preserve">Details the benefits of joining the platform and participating in volunteering.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Us</w:t>
        <w:br w:type="textWrapping"/>
      </w:r>
      <w:r w:rsidDel="00000000" w:rsidR="00000000" w:rsidRPr="00000000">
        <w:rPr>
          <w:rtl w:val="0"/>
        </w:rPr>
        <w:t xml:space="preserve">The user finds three contact options: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By Phone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a New Case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Live Chat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enter a </w:t>
      </w:r>
      <w:r w:rsidDel="00000000" w:rsidR="00000000" w:rsidRPr="00000000">
        <w:rPr>
          <w:b w:val="1"/>
          <w:rtl w:val="0"/>
        </w:rPr>
        <w:t xml:space="preserve">track case number</w:t>
      </w:r>
      <w:r w:rsidDel="00000000" w:rsidR="00000000" w:rsidRPr="00000000">
        <w:rPr>
          <w:rtl w:val="0"/>
        </w:rPr>
        <w:t xml:space="preserve"> (a tracking number for their issue/request).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  <w:br w:type="textWrapping"/>
      </w:r>
      <w:r w:rsidDel="00000000" w:rsidR="00000000" w:rsidRPr="00000000">
        <w:rPr>
          <w:rtl w:val="0"/>
        </w:rPr>
        <w:t xml:space="preserve">Clicking on the icons of different social media platforms will open the main page of the selected social network.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v5mlthct2p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Improvements (When Backend is Available)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User registration and data storage.</w:t>
        <w:br w:type="textWrapping"/>
        <w:t xml:space="preserve">✔ Integration of real payment processing.</w:t>
        <w:br w:type="textWrapping"/>
        <w:t xml:space="preserve">✔ Clickable opportunities with more details and direct registration.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