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4c1130"/>
          <w:sz w:val="42"/>
          <w:szCs w:val="42"/>
        </w:rPr>
      </w:pPr>
      <w:bookmarkStart w:colFirst="0" w:colLast="0" w:name="_vs17ykuoedwj" w:id="0"/>
      <w:bookmarkEnd w:id="0"/>
      <w:r w:rsidDel="00000000" w:rsidR="00000000" w:rsidRPr="00000000">
        <w:rPr>
          <w:b w:val="1"/>
          <w:color w:val="4c1130"/>
          <w:sz w:val="42"/>
          <w:szCs w:val="42"/>
          <w:rtl w:val="0"/>
        </w:rPr>
        <w:t xml:space="preserve">Pruebas de accesibilidad</w:t>
      </w:r>
    </w:p>
    <w:p w:rsidR="00000000" w:rsidDel="00000000" w:rsidP="00000000" w:rsidRDefault="00000000" w:rsidRPr="00000000" w14:paraId="00000002">
      <w:pPr>
        <w:pStyle w:val="Heading1"/>
        <w:rPr>
          <w:b w:val="1"/>
          <w:color w:val="4c1130"/>
          <w:sz w:val="34"/>
          <w:szCs w:val="34"/>
        </w:rPr>
      </w:pPr>
      <w:bookmarkStart w:colFirst="0" w:colLast="0" w:name="_nsrawulwql7r" w:id="1"/>
      <w:bookmarkEnd w:id="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implementarán pruebas de accesibilidad utilizando la herramienta Lighthouse como extensión del navegador Chrome. Las mismas se aplicarán a todas las pantallas de la web app para asegurar que toda la aplicación cumpla con los estándares de accesibilidad.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presentarán los resultados obtenidos por página, detallando su puntaje, buenas prácticas utilizadas y problemas encontrados, incluyendo en estos posibles soluciones, nivel de gravedad y posibles soluciones.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pruebas deberán repetirse al finalizar cada Sprint, o en el momento que sean queridas para corroborar la implementación de soluciones.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0r2ptnplbqx" w:id="2"/>
      <w:bookmarkEnd w:id="2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srawulwql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r2ptnplb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iomh2vfca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Informes de resultados: Pacientes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ph8lmk0q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page: desktop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ykeczbhv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page: mobile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y9bpa7mzl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Informes de resultados: Personal médico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e5zuz4e9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Page: desktop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unjdna83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page: mobile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oqio6feil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Páginas públicas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wywgeco9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 page: desktop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riw7bvvz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 page: mobile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pafcsiaq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Registro: desktop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4ixzbq8u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Registro: mobile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w28b1fds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Login: desktop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kfnwust3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Login: mobile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sr86x7yr0x5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i w:val="1"/>
        </w:rPr>
      </w:pPr>
      <w:bookmarkStart w:colFirst="0" w:colLast="0" w:name="_y4iomh2vfcat" w:id="4"/>
      <w:bookmarkEnd w:id="4"/>
      <w:r w:rsidDel="00000000" w:rsidR="00000000" w:rsidRPr="00000000">
        <w:rPr>
          <w:rtl w:val="0"/>
        </w:rPr>
        <w:t xml:space="preserve">Informes de resultados: </w:t>
      </w:r>
      <w:r w:rsidDel="00000000" w:rsidR="00000000" w:rsidRPr="00000000">
        <w:rPr>
          <w:i w:val="1"/>
          <w:rtl w:val="0"/>
        </w:rPr>
        <w:t xml:space="preserve">Pacientes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cph8lmk0qxn" w:id="5"/>
      <w:bookmarkEnd w:id="5"/>
      <w:r w:rsidDel="00000000" w:rsidR="00000000" w:rsidRPr="00000000">
        <w:rPr>
          <w:rtl w:val="0"/>
        </w:rPr>
        <w:t xml:space="preserve">Home page: desktop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9iykeczbhvhq" w:id="6"/>
      <w:bookmarkEnd w:id="6"/>
      <w:r w:rsidDel="00000000" w:rsidR="00000000" w:rsidRPr="00000000">
        <w:rPr>
          <w:rtl w:val="0"/>
        </w:rPr>
        <w:t xml:space="preserve">Home page: mobile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fjbrxewn7ic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6yhaidcvepm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i w:val="1"/>
        </w:rPr>
      </w:pPr>
      <w:bookmarkStart w:colFirst="0" w:colLast="0" w:name="_c4y9bpa7mzlv" w:id="9"/>
      <w:bookmarkEnd w:id="9"/>
      <w:r w:rsidDel="00000000" w:rsidR="00000000" w:rsidRPr="00000000">
        <w:rPr>
          <w:rtl w:val="0"/>
        </w:rPr>
        <w:t xml:space="preserve">Informes de resultados: </w:t>
      </w:r>
      <w:r w:rsidDel="00000000" w:rsidR="00000000" w:rsidRPr="00000000">
        <w:rPr>
          <w:i w:val="1"/>
          <w:rtl w:val="0"/>
        </w:rPr>
        <w:t xml:space="preserve">Personal médico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pie5zuz4e9xq" w:id="10"/>
      <w:bookmarkEnd w:id="10"/>
      <w:r w:rsidDel="00000000" w:rsidR="00000000" w:rsidRPr="00000000">
        <w:rPr>
          <w:rtl w:val="0"/>
        </w:rPr>
        <w:t xml:space="preserve">Home Page: desktop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cyunjdna83sg" w:id="11"/>
      <w:bookmarkEnd w:id="11"/>
      <w:r w:rsidDel="00000000" w:rsidR="00000000" w:rsidRPr="00000000">
        <w:rPr>
          <w:rtl w:val="0"/>
        </w:rPr>
        <w:t xml:space="preserve">Home page: mobile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>
          <w:i w:val="1"/>
        </w:rPr>
      </w:pPr>
      <w:bookmarkStart w:colFirst="0" w:colLast="0" w:name="_35oqio6feile" w:id="12"/>
      <w:bookmarkEnd w:id="12"/>
      <w:r w:rsidDel="00000000" w:rsidR="00000000" w:rsidRPr="00000000">
        <w:rPr>
          <w:rtl w:val="0"/>
        </w:rPr>
        <w:t xml:space="preserve">Páginas 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egwywgeco96y" w:id="13"/>
      <w:bookmarkEnd w:id="13"/>
      <w:r w:rsidDel="00000000" w:rsidR="00000000" w:rsidRPr="00000000">
        <w:rPr>
          <w:rtl w:val="0"/>
        </w:rPr>
        <w:t xml:space="preserve">Landing page: desktop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LP-004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5/8/2024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https://justinaio.netlify.app/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4400550" cy="13620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Accessibility: Names and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elements do not have [alt]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9177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Accessibility: 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targets do not have sufficient size or spacing.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2446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SEO: Content Best Practices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does not have a meta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SEO: Content 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elements do not have [alt]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SEO: Crawling and Indexing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are not crawlable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5588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SEO: Crawling and Indexing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robots.txt is not valid 15 errors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914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2"/>
        <w:ind w:left="0" w:firstLine="0"/>
        <w:rPr/>
      </w:pPr>
      <w:bookmarkStart w:colFirst="0" w:colLast="0" w:name="_95riw7bvvz76" w:id="14"/>
      <w:bookmarkEnd w:id="14"/>
      <w:r w:rsidDel="00000000" w:rsidR="00000000" w:rsidRPr="00000000">
        <w:rPr>
          <w:rtl w:val="0"/>
        </w:rPr>
        <w:t xml:space="preserve">Landing page: mobile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LP-005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5/8/2024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https://justinaio.netlify.app/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4400550" cy="1600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 Diagnostics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Minimize main-thread work 3.3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9652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 Diagnostics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unused JavaScript Potential savings of 119 KiB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6858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 Diagnostics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Largest Contentful Paint element 2,850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2954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 Diagnostics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660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Accessibility: Names and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elements do not have [alt]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9177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SEO: Content Best Practices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283.46456692913375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does not have a meta description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283.46456692913375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 elements do not have [alt]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SEO: Crawling and Indexing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283.46456692913375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Links are not crawlable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283.46456692913375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robots.txt is not valid 15 errors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3589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2446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8qpafcsiaq18" w:id="15"/>
      <w:bookmarkEnd w:id="15"/>
      <w:r w:rsidDel="00000000" w:rsidR="00000000" w:rsidRPr="00000000">
        <w:rPr>
          <w:rtl w:val="0"/>
        </w:rPr>
        <w:t xml:space="preserve">Registro: desktop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fz4ixzbq8uhj" w:id="16"/>
      <w:bookmarkEnd w:id="16"/>
      <w:r w:rsidDel="00000000" w:rsidR="00000000" w:rsidRPr="00000000">
        <w:rPr>
          <w:rtl w:val="0"/>
        </w:rPr>
        <w:t xml:space="preserve">Registro: mobile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rPr/>
      </w:pPr>
      <w:bookmarkStart w:colFirst="0" w:colLast="0" w:name="_trw28b1fdsfr" w:id="17"/>
      <w:bookmarkEnd w:id="17"/>
      <w:r w:rsidDel="00000000" w:rsidR="00000000" w:rsidRPr="00000000">
        <w:rPr>
          <w:rtl w:val="0"/>
        </w:rPr>
        <w:t xml:space="preserve">Login: desktop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qakfnwust3bi" w:id="18"/>
      <w:bookmarkEnd w:id="18"/>
      <w:r w:rsidDel="00000000" w:rsidR="00000000" w:rsidRPr="00000000">
        <w:rPr>
          <w:rtl w:val="0"/>
        </w:rPr>
        <w:t xml:space="preserve">Login: mobile</w:t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 evaluada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WCAG 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Puntuaciones obtenidas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175"/>
        <w:gridCol w:w="2730"/>
        <w:tblGridChange w:id="0">
          <w:tblGrid>
            <w:gridCol w:w="1860"/>
            <w:gridCol w:w="2250"/>
            <w:gridCol w:w="217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gravedad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(alta, media, baja)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373.5039370078755" w:top="1275.5905511811022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0">
    <w:pPr>
      <w:spacing w:after="240" w:before="240" w:lineRule="auto"/>
      <w:ind w:left="0" w:firstLine="0"/>
      <w:jc w:val="both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Justiona.io - h1-14-node-react</w:t>
      <w:tab/>
      <w:tab/>
      <w:tab/>
      <w:tab/>
      <w:t xml:space="preserve">Pruebas de accesibilidad</w:t>
    </w:r>
  </w:p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4c113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b w:val="1"/>
      <w:color w:val="741b47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0"/>
    </w:pPr>
    <w:rPr>
      <w:b w:val="1"/>
      <w:color w:val="741b47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4c113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hyperlink" Target="https://justinaio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justinaio.netlify.app/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