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No Country </w:t>
      </w:r>
      <w:r w:rsidDel="00000000" w:rsidR="00000000" w:rsidRPr="00000000">
        <w:rPr>
          <w:b w:val="1"/>
          <w:sz w:val="28"/>
          <w:szCs w:val="28"/>
          <w:rtl w:val="0"/>
        </w:rPr>
        <w:t xml:space="preserve">– Reporte de bug - Semana 3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Roll: QA Manager - QA Manual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Botón contacto - error en datos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la parte inferior “Contactos”, no muestra los medios para que el usuario pueda contactarse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No-funcional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Versión 15.6.1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Ingresar a la URL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1155cc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2)Clickear botón superior “Contacto”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shd w:fill="ededed" w:val="clear"/>
                <w:rtl w:val="0"/>
              </w:rPr>
              <w:t xml:space="preserve">3)Redirección del sistema al apartado "Contacto"parte inferior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resultado esperado es que el botón contacto redirija al apartado de contactos de la parte inferior de la home page y muestro los medios disponibles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superior de Contacto redirige a la parte inferior pero no muestra los medios de contacto, botón sin funcionalidad. </w:t>
            </w:r>
          </w:p>
        </w:tc>
      </w:tr>
    </w:tbl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361950</wp:posOffset>
            </wp:positionV>
            <wp:extent cx="5692516" cy="3288320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516" cy="3288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Pegar evidencia aquí</w:t>
      </w:r>
    </w:p>
    <w:p w:rsidR="00000000" w:rsidDel="00000000" w:rsidP="00000000" w:rsidRDefault="00000000" w:rsidRPr="00000000" w14:paraId="0000002D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Botón Servicio - error en muestra de prestaciones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la parte superior Servicios, no muestra las prestaciones para los pacientes/usuarios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No-Funcional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shd w:fill="ededed" w:val="clear"/>
                <w:rtl w:val="0"/>
              </w:rPr>
              <w:t xml:space="preserve">Clickear sobre botón superior "Servicios"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redireccione al apartado de prestaciones disponibles disponibles en el sitio web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redirecciona a una apartado donde sale el mensaje “error  404.Page not found “</w:t>
            </w:r>
          </w:p>
        </w:tc>
      </w:tr>
    </w:tbl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59996" cy="33147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996" cy="3314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Cartilla médica - error en planes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la sección cartilla médica no se visualiza el detalle de los planes disponibles , imágen de relleno en todos los planes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</w:t>
            </w:r>
            <w:hyperlink r:id="rId11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shd w:fill="ededed" w:val="clear"/>
                <w:rtl w:val="0"/>
              </w:rPr>
              <w:t xml:space="preserve">Clickear sobre botón  "Cartilla Médica"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el botón Cartilla médica, redireccione a los planes disponibles del sitio web y muestre los diferentes tipos  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redirecciona al apartado de Planes del sitio web, aunque se visualizan el mismo  plan para todas las opciones disponibles sin definir cada plan  medico . </w:t>
            </w:r>
          </w:p>
        </w:tc>
      </w:tr>
    </w:tbl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5668328" cy="328903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328" cy="3289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 visual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 en texto- visual palabra “estaán” y “psicologia”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Visual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</w:t>
            </w:r>
            <w:hyperlink r:id="rId13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shd w:fill="ededed" w:val="clear"/>
                <w:rtl w:val="0"/>
              </w:rPr>
              <w:t xml:space="preserve">Mover  hasta el texto "¿con que tipo de especialistas contamos?”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espera que los textos vistos en el sitio web tengan coherencia y no tengan errores de tipografía 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Podes encontrar errores en la escritura de la palabra “estaán” y “psicologia” . </w:t>
            </w:r>
          </w:p>
        </w:tc>
      </w:tr>
    </w:tbl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178538</wp:posOffset>
            </wp:positionV>
            <wp:extent cx="5648049" cy="353625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049" cy="3536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 visual - imágen de carrusel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pixela la imágen del doctor en el carrusel de imágenes en comparación a las otras mostradas.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Visual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http://localhost:5173/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Dirigirse a "Consulta las reseñas de nuestros clientes"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Click sobre flecha para ver reviews en carrusel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4)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Seleccionar reseña de "Alejandro samana Orduña"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espera que las imágenes del carrusel se puedan ver correctamente y sin el defecto  pixelado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resultado obtenido fue una de las imágenes del carrusel esta mayor pixelada respecto a las demá fotos  de los otros especialistas </w:t>
            </w:r>
          </w:p>
        </w:tc>
      </w:tr>
    </w:tbl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56330" cy="33020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330" cy="3302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Aviso legal - error  - botón sin funcionalidad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Aviso legal no muestra información sobre el sitio web.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No-funcional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Safarí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http://localhost:5173/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 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Desplazarse hasta parte inferior  " Información legal"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Click sobre Aviso Legal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espera que en el apartado “Información Legal” el usuario pueda acceder a los avisos legales del sitio web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resultado obtenido fue que el botón de “Avisos legales “ no muestre información sobre el sitio, botón sin funcionalidad. </w:t>
            </w:r>
          </w:p>
        </w:tc>
      </w:tr>
    </w:tbl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80975" cy="32963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975" cy="3296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Botón “Politicas y privacidad “ - error - botón sin funcionalidad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Políticas de Privacidad no muestra información sobre el sitio web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No-Funcional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http://localhost:5173/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 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Direccionar hacia  parte inferior “Información Legal”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Click sobre Políticas de privacidad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el botón Políticas y privacidad puedan mostrar la información legal del sitio web.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Política  y privacidad no muestra información legal acerca del sitio, botón sin funcionalidad. </w:t>
            </w:r>
          </w:p>
        </w:tc>
      </w:tr>
    </w:tbl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0703" cy="33010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3301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“Términos y condiciones “ - error - botón  sin funcionalidad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Términos y condiciones no muestra información legal acerca del sitio web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No-Funcional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</w:t>
            </w:r>
            <w:hyperlink r:id="rId18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2)Direccionar hacia  la parte inferior  “ Información Legal “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Arial" w:cs="Arial" w:eastAsia="Arial" w:hAnsi="Arial"/>
                <w:color w:val="1f1f1f"/>
                <w:sz w:val="20"/>
                <w:szCs w:val="20"/>
                <w:highlight w:val="white"/>
                <w:rtl w:val="0"/>
              </w:rPr>
              <w:t xml:space="preserve">Click  sobre Términos y condiciones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el botón Términos y condiciones  puedan mostrar la información legal del sitio web.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Términos y condiciones  no muestra información legal acerca del sitio, botón sin funcionalidad. </w:t>
            </w:r>
          </w:p>
        </w:tc>
      </w:tr>
    </w:tbl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78500" cy="32949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500" cy="3294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TC-HP-11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Autogestión - error  - no direcciona al registro de inicio de sesión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autogestión  inferior no redirecciona al usuario para poder hacer el inicio de sesión de la cuenta .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Catalina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 </w:t>
            </w:r>
            <w:hyperlink r:id="rId20">
              <w:r w:rsidDel="00000000" w:rsidR="00000000" w:rsidRPr="00000000">
                <w:rPr>
                  <w:rFonts w:ascii="Arial" w:cs="Arial" w:eastAsia="Arial" w:hAnsi="Arial"/>
                  <w:color w:val="1155cc"/>
                  <w:sz w:val="20"/>
                  <w:szCs w:val="20"/>
                  <w:u w:val="single"/>
                  <w:rtl w:val="0"/>
                </w:rPr>
                <w:t xml:space="preserve">http://localhost:5173/</w:t>
              </w:r>
            </w:hyperlink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 </w:t>
            </w:r>
            <w:r w:rsidDel="00000000" w:rsidR="00000000" w:rsidRPr="00000000">
              <w:rPr>
                <w:rFonts w:ascii="Arial" w:cs="Arial" w:eastAsia="Arial" w:hAnsi="Arial"/>
                <w:sz w:val="23"/>
                <w:szCs w:val="23"/>
                <w:shd w:fill="ededed" w:val="clear"/>
                <w:rtl w:val="0"/>
              </w:rPr>
              <w:t xml:space="preserve">Ir al apartado inferior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3)Clickear sobre Botón Paciente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el sitio web pueda redireccionar al inicio de sesión de paciente/usuario desde el botón de Paciente de la parte inferior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sitio web no redirecciona correctamente al inicio de sesión del paciente/usuario desde el botón inferior , redirecciona a una página con el mensaje “error 404. Not found” </w:t>
            </w:r>
          </w:p>
        </w:tc>
      </w:tr>
    </w:tbl>
    <w:p w:rsidR="00000000" w:rsidDel="00000000" w:rsidP="00000000" w:rsidRDefault="00000000" w:rsidRPr="00000000" w14:paraId="000001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77907" cy="32945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907" cy="329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2"/>
        <w:gridCol w:w="6521"/>
        <w:tblGridChange w:id="0">
          <w:tblGrid>
            <w:gridCol w:w="2402"/>
            <w:gridCol w:w="65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Bug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TC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f1f1f"/>
                <w:sz w:val="18"/>
                <w:szCs w:val="18"/>
                <w:highlight w:val="white"/>
                <w:rtl w:val="0"/>
              </w:rPr>
              <w:t xml:space="preserve">TC-HP-12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Autogestión - error- perfil paciente médico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botón de Autogestión inferior no redirecciona al formulario de inicio de sesión para especialista/usuario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Ambiente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Local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Criticidad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Urgencia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 de defecto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Funcional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Sistema Operativo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MacOs 10.15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Safari 15.6.1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Precondiciones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Pasos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1)Ingresar a la URL  http://localhost:5173/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color w:val="1f1f1f"/>
                <w:sz w:val="20"/>
                <w:szCs w:val="20"/>
                <w:highlight w:val="white"/>
                <w:rtl w:val="0"/>
              </w:rPr>
              <w:t xml:space="preserve">Ir a la sección inferior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3)</w:t>
            </w:r>
            <w:r w:rsidDel="00000000" w:rsidR="00000000" w:rsidRPr="00000000">
              <w:rPr>
                <w:rFonts w:ascii="Arial" w:cs="Arial" w:eastAsia="Arial" w:hAnsi="Arial"/>
                <w:color w:val="1f1f1f"/>
                <w:sz w:val="20"/>
                <w:szCs w:val="20"/>
                <w:highlight w:val="white"/>
                <w:rtl w:val="0"/>
              </w:rPr>
              <w:t xml:space="preserve">Click sobre botón Especialista médico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ind w:left="72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esperado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Que el sitio web pueda redireccionar al inicio de sesión de paciente/usuario desde el botón de Especialista médico  de la parte inferior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dd7e6b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Resultado obtenido</w:t>
            </w:r>
          </w:p>
        </w:tc>
        <w:tc>
          <w:tcPr>
            <w:shd w:fill="ffffff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sitio web no redirecciona correctamente al inicio de sesión del especialista médico/usuario desde el botón inferior , redirecciona a una página con el mensaje “error 404. Not found” </w:t>
            </w:r>
          </w:p>
        </w:tc>
      </w:tr>
    </w:tbl>
    <w:p w:rsidR="00000000" w:rsidDel="00000000" w:rsidP="00000000" w:rsidRDefault="00000000" w:rsidRPr="00000000" w14:paraId="000001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20703" cy="328122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3281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993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0A6EA3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A6EA3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5173/" TargetMode="External"/><Relationship Id="rId11" Type="http://schemas.openxmlformats.org/officeDocument/2006/relationships/hyperlink" Target="http://localhost:5173/" TargetMode="External"/><Relationship Id="rId22" Type="http://schemas.openxmlformats.org/officeDocument/2006/relationships/image" Target="media/image8.png"/><Relationship Id="rId10" Type="http://schemas.openxmlformats.org/officeDocument/2006/relationships/image" Target="media/image2.png"/><Relationship Id="rId21" Type="http://schemas.openxmlformats.org/officeDocument/2006/relationships/image" Target="media/image4.png"/><Relationship Id="rId13" Type="http://schemas.openxmlformats.org/officeDocument/2006/relationships/hyperlink" Target="http://localhost:5173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5173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hyperlink" Target="http://localhost:5173/" TargetMode="External"/><Relationship Id="rId7" Type="http://schemas.openxmlformats.org/officeDocument/2006/relationships/hyperlink" Target="http://localhost:5173/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Zlah1RVRAz3FJ+Y+Uxg9e1KRkg==">CgMxLjAyCGguZ2pkZ3hzOAByITFJQkpwX3U3QVZmODY4eEt6bjgzdmd3eTdPR0tuY2hoeQ==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2022-12-09T01:33:00Z</dcterms:created>
  <dc:creator>Cuenta Microsoft</dc:creator>
</cp:coreProperties>
</file>