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B28A" w14:textId="77777777" w:rsidR="003A2201" w:rsidRDefault="003A2201">
      <w:pPr>
        <w:spacing w:before="200"/>
      </w:pPr>
    </w:p>
    <w:p w14:paraId="56582C47" w14:textId="77777777" w:rsidR="003A2201" w:rsidRPr="00C62BE3" w:rsidRDefault="00000000" w:rsidP="00C62BE3">
      <w:pPr>
        <w:pStyle w:val="Titre1"/>
      </w:pPr>
      <w:r w:rsidRPr="00C62BE3">
        <w:t>Modèle Logique de Données (MLD)</w:t>
      </w:r>
    </w:p>
    <w:p w14:paraId="0FA778F6" w14:textId="77777777" w:rsidR="003A2201" w:rsidRDefault="00000000">
      <w:pPr>
        <w:spacing w:after="60"/>
        <w:jc w:val="center"/>
      </w:pPr>
      <w:r>
        <w:rPr>
          <w:color w:val="555555"/>
          <w:sz w:val="26"/>
          <w:szCs w:val="26"/>
        </w:rPr>
        <w:t>TPI 2026 — Normand Aymon</w:t>
      </w:r>
    </w:p>
    <w:p w14:paraId="26D82EB0" w14:textId="77777777" w:rsidR="003A2201" w:rsidRDefault="003A2201">
      <w:pPr>
        <w:spacing w:before="80"/>
      </w:pPr>
    </w:p>
    <w:p w14:paraId="4E83EE0D" w14:textId="77777777" w:rsidR="003A2201" w:rsidRDefault="00000000">
      <w:pPr>
        <w:spacing w:after="300"/>
        <w:jc w:val="center"/>
        <w:rPr>
          <w:i/>
          <w:iCs/>
          <w:color w:val="555555"/>
          <w:sz w:val="19"/>
          <w:szCs w:val="19"/>
        </w:rPr>
      </w:pPr>
      <w:r>
        <w:rPr>
          <w:i/>
          <w:iCs/>
          <w:color w:val="555555"/>
          <w:sz w:val="19"/>
          <w:szCs w:val="19"/>
        </w:rPr>
        <w:t>Ce document décrit les 7 tables de la base de données du projet de sélection automatique d'applications Odoo. Pour chaque table sont détaillés les attributs, leurs types, ainsi que les décisions de conception qui justifient la structure choisie.</w:t>
      </w:r>
    </w:p>
    <w:p w14:paraId="490A313C" w14:textId="77777777" w:rsidR="00C62BE3" w:rsidRDefault="00C62BE3">
      <w:pPr>
        <w:spacing w:after="300"/>
        <w:jc w:val="center"/>
      </w:pPr>
    </w:p>
    <w:p w14:paraId="365059F1" w14:textId="77777777" w:rsidR="003A2201" w:rsidRPr="00C62BE3" w:rsidRDefault="00000000" w:rsidP="00C62BE3">
      <w:pPr>
        <w:pStyle w:val="Titre2"/>
      </w:pPr>
      <w:r w:rsidRPr="00C62BE3">
        <w:t>Client</w:t>
      </w:r>
    </w:p>
    <w:p w14:paraId="43C54F83" w14:textId="77777777" w:rsidR="00C62BE3" w:rsidRDefault="00C62BE3">
      <w:pPr>
        <w:spacing w:before="60" w:after="100"/>
        <w:rPr>
          <w:color w:val="1A1A1A"/>
        </w:rPr>
      </w:pPr>
    </w:p>
    <w:p w14:paraId="439737A3" w14:textId="2DE1A009" w:rsidR="003A2201" w:rsidRDefault="00000000">
      <w:pPr>
        <w:spacing w:before="60" w:after="100"/>
      </w:pPr>
      <w:r>
        <w:rPr>
          <w:color w:val="1A1A1A"/>
        </w:rPr>
        <w:t xml:space="preserve">Contient les informations essentielles de chaque entreprise </w:t>
      </w:r>
      <w:proofErr w:type="gramStart"/>
      <w:r>
        <w:rPr>
          <w:color w:val="1A1A1A"/>
        </w:rPr>
        <w:t>cliente nécessaires</w:t>
      </w:r>
      <w:proofErr w:type="gramEnd"/>
      <w:r>
        <w:rPr>
          <w:color w:val="1A1A1A"/>
        </w:rPr>
        <w:t xml:space="preserve"> au questionnaire.</w:t>
      </w:r>
    </w:p>
    <w:p w14:paraId="1B3E2DD3" w14:textId="77777777" w:rsidR="003A2201" w:rsidRDefault="003A2201">
      <w:pPr>
        <w:spacing w:before="60"/>
      </w:pPr>
    </w:p>
    <w:tbl>
      <w:tblPr>
        <w:tblStyle w:val="Grilledetableauclaire"/>
        <w:tblW w:w="9495" w:type="dxa"/>
        <w:tblLook w:val="04A0" w:firstRow="1" w:lastRow="0" w:firstColumn="1" w:lastColumn="0" w:noHBand="0" w:noVBand="1"/>
      </w:tblPr>
      <w:tblGrid>
        <w:gridCol w:w="2263"/>
        <w:gridCol w:w="2127"/>
        <w:gridCol w:w="5105"/>
      </w:tblGrid>
      <w:tr w:rsidR="00C34467" w14:paraId="715EA2F1" w14:textId="77777777" w:rsidTr="004B73B5">
        <w:trPr>
          <w:trHeight w:val="437"/>
        </w:trPr>
        <w:tc>
          <w:tcPr>
            <w:tcW w:w="2263" w:type="dxa"/>
            <w:shd w:val="clear" w:color="auto" w:fill="3382C9"/>
            <w:vAlign w:val="center"/>
          </w:tcPr>
          <w:p w14:paraId="3CD9FEAE" w14:textId="29985562" w:rsidR="00C34467" w:rsidRDefault="00C34467" w:rsidP="00C34467">
            <w:pPr>
              <w:spacing w:before="60"/>
            </w:pPr>
            <w:r>
              <w:rPr>
                <w:b/>
                <w:bCs/>
                <w:color w:val="FFFFFF"/>
              </w:rPr>
              <w:t>Attribut</w:t>
            </w:r>
          </w:p>
        </w:tc>
        <w:tc>
          <w:tcPr>
            <w:tcW w:w="2127" w:type="dxa"/>
            <w:shd w:val="clear" w:color="auto" w:fill="3382C9"/>
            <w:vAlign w:val="center"/>
          </w:tcPr>
          <w:p w14:paraId="120C348D" w14:textId="5410547C" w:rsidR="00C34467" w:rsidRDefault="00C34467" w:rsidP="00C34467">
            <w:pPr>
              <w:spacing w:before="60"/>
            </w:pPr>
            <w:r>
              <w:rPr>
                <w:b/>
                <w:bCs/>
                <w:color w:val="FFFFFF"/>
              </w:rPr>
              <w:t>Type</w:t>
            </w:r>
          </w:p>
        </w:tc>
        <w:tc>
          <w:tcPr>
            <w:tcW w:w="5105" w:type="dxa"/>
            <w:shd w:val="clear" w:color="auto" w:fill="3382C9"/>
            <w:vAlign w:val="center"/>
          </w:tcPr>
          <w:p w14:paraId="7948C8CE" w14:textId="1186089E" w:rsidR="00C34467" w:rsidRDefault="00C34467" w:rsidP="00C34467">
            <w:pPr>
              <w:spacing w:before="60"/>
            </w:pPr>
            <w:r>
              <w:rPr>
                <w:b/>
                <w:bCs/>
                <w:color w:val="FFFFFF"/>
              </w:rPr>
              <w:t>Description</w:t>
            </w:r>
          </w:p>
        </w:tc>
      </w:tr>
      <w:tr w:rsidR="00C34467" w14:paraId="024C4DBB" w14:textId="77777777" w:rsidTr="004B73B5">
        <w:tc>
          <w:tcPr>
            <w:tcW w:w="2263" w:type="dxa"/>
            <w:vAlign w:val="center"/>
          </w:tcPr>
          <w:p w14:paraId="29F9A6FC" w14:textId="5E055AA1" w:rsidR="00C34467" w:rsidRDefault="00C34467" w:rsidP="00C34467">
            <w:pPr>
              <w:spacing w:before="60"/>
            </w:pPr>
            <w:r>
              <w:rPr>
                <w:color w:val="1A1A1A"/>
                <w:sz w:val="19"/>
                <w:szCs w:val="19"/>
              </w:rPr>
              <w:t>Id</w:t>
            </w:r>
          </w:p>
        </w:tc>
        <w:tc>
          <w:tcPr>
            <w:tcW w:w="2127" w:type="dxa"/>
            <w:vAlign w:val="center"/>
          </w:tcPr>
          <w:p w14:paraId="6987EAA2" w14:textId="0E72CC66" w:rsidR="00C34467" w:rsidRDefault="00C34467" w:rsidP="00C34467">
            <w:pPr>
              <w:spacing w:before="60"/>
            </w:pPr>
            <w:r>
              <w:rPr>
                <w:color w:val="1A1A1A"/>
                <w:sz w:val="19"/>
                <w:szCs w:val="19"/>
              </w:rPr>
              <w:t>INT (PK)</w:t>
            </w:r>
          </w:p>
        </w:tc>
        <w:tc>
          <w:tcPr>
            <w:tcW w:w="5105" w:type="dxa"/>
            <w:vAlign w:val="center"/>
          </w:tcPr>
          <w:p w14:paraId="1E4147EF" w14:textId="65182CD6" w:rsidR="00C34467" w:rsidRDefault="00C34467" w:rsidP="00C34467">
            <w:pPr>
              <w:spacing w:before="60"/>
            </w:pPr>
            <w:r>
              <w:rPr>
                <w:color w:val="1A1A1A"/>
                <w:sz w:val="19"/>
                <w:szCs w:val="19"/>
              </w:rPr>
              <w:t>Identifiant unique</w:t>
            </w:r>
          </w:p>
        </w:tc>
      </w:tr>
      <w:tr w:rsidR="00C34467" w14:paraId="1E93CDD4" w14:textId="77777777" w:rsidTr="004B73B5">
        <w:tc>
          <w:tcPr>
            <w:tcW w:w="2263" w:type="dxa"/>
            <w:vAlign w:val="center"/>
          </w:tcPr>
          <w:p w14:paraId="161716AC" w14:textId="274C0E0A" w:rsidR="00C34467" w:rsidRDefault="00C34467" w:rsidP="00C34467">
            <w:pPr>
              <w:spacing w:before="60"/>
              <w:rPr>
                <w:color w:val="1A1A1A"/>
                <w:sz w:val="19"/>
                <w:szCs w:val="19"/>
              </w:rPr>
            </w:pPr>
            <w:r>
              <w:rPr>
                <w:color w:val="1A1A1A"/>
                <w:sz w:val="19"/>
                <w:szCs w:val="19"/>
              </w:rPr>
              <w:t>Nom</w:t>
            </w:r>
          </w:p>
        </w:tc>
        <w:tc>
          <w:tcPr>
            <w:tcW w:w="2127" w:type="dxa"/>
            <w:vAlign w:val="center"/>
          </w:tcPr>
          <w:p w14:paraId="0ECD7EEF" w14:textId="2BC36F2C" w:rsidR="00C34467" w:rsidRDefault="00C34467" w:rsidP="00C34467">
            <w:pPr>
              <w:spacing w:before="60"/>
              <w:rPr>
                <w:color w:val="1A1A1A"/>
                <w:sz w:val="19"/>
                <w:szCs w:val="19"/>
              </w:rPr>
            </w:pPr>
            <w:r>
              <w:rPr>
                <w:color w:val="1A1A1A"/>
                <w:sz w:val="19"/>
                <w:szCs w:val="19"/>
              </w:rPr>
              <w:t>STRING</w:t>
            </w:r>
          </w:p>
        </w:tc>
        <w:tc>
          <w:tcPr>
            <w:tcW w:w="5105" w:type="dxa"/>
            <w:vAlign w:val="center"/>
          </w:tcPr>
          <w:p w14:paraId="7C8B3E02" w14:textId="038CC726" w:rsidR="00C34467" w:rsidRDefault="00C34467" w:rsidP="00C34467">
            <w:pPr>
              <w:spacing w:before="60"/>
              <w:rPr>
                <w:color w:val="1A1A1A"/>
                <w:sz w:val="19"/>
                <w:szCs w:val="19"/>
              </w:rPr>
            </w:pPr>
            <w:r>
              <w:rPr>
                <w:color w:val="1A1A1A"/>
                <w:sz w:val="19"/>
                <w:szCs w:val="19"/>
              </w:rPr>
              <w:t>Nom de la société cliente</w:t>
            </w:r>
          </w:p>
        </w:tc>
      </w:tr>
      <w:tr w:rsidR="00C34467" w14:paraId="6375A3A8" w14:textId="77777777" w:rsidTr="004B73B5">
        <w:tc>
          <w:tcPr>
            <w:tcW w:w="2263" w:type="dxa"/>
            <w:vAlign w:val="center"/>
          </w:tcPr>
          <w:p w14:paraId="609F6054" w14:textId="331443B7" w:rsidR="00C34467" w:rsidRDefault="00C34467" w:rsidP="00C34467">
            <w:pPr>
              <w:spacing w:before="60"/>
              <w:rPr>
                <w:color w:val="1A1A1A"/>
                <w:sz w:val="19"/>
                <w:szCs w:val="19"/>
              </w:rPr>
            </w:pPr>
            <w:proofErr w:type="spellStart"/>
            <w:r>
              <w:rPr>
                <w:color w:val="1A1A1A"/>
                <w:sz w:val="19"/>
                <w:szCs w:val="19"/>
              </w:rPr>
              <w:t>EMail</w:t>
            </w:r>
            <w:proofErr w:type="spellEnd"/>
          </w:p>
        </w:tc>
        <w:tc>
          <w:tcPr>
            <w:tcW w:w="2127" w:type="dxa"/>
            <w:vAlign w:val="center"/>
          </w:tcPr>
          <w:p w14:paraId="5D3F68DB" w14:textId="2B769B99" w:rsidR="00C34467" w:rsidRDefault="00C34467" w:rsidP="00C34467">
            <w:pPr>
              <w:spacing w:before="60"/>
              <w:rPr>
                <w:color w:val="1A1A1A"/>
                <w:sz w:val="19"/>
                <w:szCs w:val="19"/>
              </w:rPr>
            </w:pPr>
            <w:r>
              <w:rPr>
                <w:color w:val="1A1A1A"/>
                <w:sz w:val="19"/>
                <w:szCs w:val="19"/>
              </w:rPr>
              <w:t>STRING</w:t>
            </w:r>
          </w:p>
        </w:tc>
        <w:tc>
          <w:tcPr>
            <w:tcW w:w="5105" w:type="dxa"/>
            <w:vAlign w:val="center"/>
          </w:tcPr>
          <w:p w14:paraId="64A67A70" w14:textId="003C0771" w:rsidR="00C34467" w:rsidRDefault="00C34467" w:rsidP="00C34467">
            <w:pPr>
              <w:spacing w:before="60"/>
              <w:rPr>
                <w:color w:val="1A1A1A"/>
                <w:sz w:val="19"/>
                <w:szCs w:val="19"/>
              </w:rPr>
            </w:pPr>
            <w:r>
              <w:rPr>
                <w:color w:val="1A1A1A"/>
                <w:sz w:val="19"/>
                <w:szCs w:val="19"/>
              </w:rPr>
              <w:t>Adresse e-mail du contact</w:t>
            </w:r>
          </w:p>
        </w:tc>
      </w:tr>
      <w:tr w:rsidR="00C34467" w14:paraId="3F19F09D" w14:textId="77777777" w:rsidTr="004B73B5">
        <w:tc>
          <w:tcPr>
            <w:tcW w:w="2263" w:type="dxa"/>
            <w:vAlign w:val="center"/>
          </w:tcPr>
          <w:p w14:paraId="1A152B20" w14:textId="61308D5A" w:rsidR="00C34467" w:rsidRDefault="00C34467" w:rsidP="00C34467">
            <w:pPr>
              <w:spacing w:before="60"/>
              <w:rPr>
                <w:color w:val="1A1A1A"/>
                <w:sz w:val="19"/>
                <w:szCs w:val="19"/>
              </w:rPr>
            </w:pPr>
            <w:proofErr w:type="spellStart"/>
            <w:r>
              <w:rPr>
                <w:color w:val="1A1A1A"/>
                <w:sz w:val="19"/>
                <w:szCs w:val="19"/>
              </w:rPr>
              <w:t>NombreEmploye</w:t>
            </w:r>
            <w:proofErr w:type="spellEnd"/>
          </w:p>
        </w:tc>
        <w:tc>
          <w:tcPr>
            <w:tcW w:w="2127" w:type="dxa"/>
            <w:vAlign w:val="center"/>
          </w:tcPr>
          <w:p w14:paraId="39242824" w14:textId="1EAB9921" w:rsidR="00C34467" w:rsidRDefault="00C34467" w:rsidP="00C34467">
            <w:pPr>
              <w:spacing w:before="60"/>
              <w:rPr>
                <w:color w:val="1A1A1A"/>
                <w:sz w:val="19"/>
                <w:szCs w:val="19"/>
              </w:rPr>
            </w:pPr>
            <w:r>
              <w:rPr>
                <w:color w:val="1A1A1A"/>
                <w:sz w:val="19"/>
                <w:szCs w:val="19"/>
              </w:rPr>
              <w:t>INT</w:t>
            </w:r>
          </w:p>
        </w:tc>
        <w:tc>
          <w:tcPr>
            <w:tcW w:w="5105" w:type="dxa"/>
            <w:vAlign w:val="center"/>
          </w:tcPr>
          <w:p w14:paraId="3B24CBCA" w14:textId="381E3BE3" w:rsidR="00C34467" w:rsidRDefault="00C34467" w:rsidP="00C34467">
            <w:pPr>
              <w:spacing w:before="60"/>
              <w:rPr>
                <w:color w:val="1A1A1A"/>
                <w:sz w:val="19"/>
                <w:szCs w:val="19"/>
              </w:rPr>
            </w:pPr>
            <w:r>
              <w:rPr>
                <w:color w:val="1A1A1A"/>
                <w:sz w:val="19"/>
                <w:szCs w:val="19"/>
              </w:rPr>
              <w:t>Nombre d'employés — influence la tarification Odoo</w:t>
            </w:r>
          </w:p>
        </w:tc>
      </w:tr>
      <w:tr w:rsidR="00C34467" w14:paraId="772DCD53" w14:textId="77777777" w:rsidTr="004B73B5">
        <w:tc>
          <w:tcPr>
            <w:tcW w:w="2263" w:type="dxa"/>
            <w:vAlign w:val="center"/>
          </w:tcPr>
          <w:p w14:paraId="251F87B5" w14:textId="332AF02D" w:rsidR="00C34467" w:rsidRDefault="00C34467" w:rsidP="00C34467">
            <w:pPr>
              <w:spacing w:before="60"/>
              <w:rPr>
                <w:color w:val="1A1A1A"/>
                <w:sz w:val="19"/>
                <w:szCs w:val="19"/>
              </w:rPr>
            </w:pPr>
            <w:proofErr w:type="spellStart"/>
            <w:r>
              <w:rPr>
                <w:color w:val="1A1A1A"/>
                <w:sz w:val="19"/>
                <w:szCs w:val="19"/>
              </w:rPr>
              <w:t>SecteurActiviteId</w:t>
            </w:r>
            <w:proofErr w:type="spellEnd"/>
          </w:p>
        </w:tc>
        <w:tc>
          <w:tcPr>
            <w:tcW w:w="2127" w:type="dxa"/>
            <w:vAlign w:val="center"/>
          </w:tcPr>
          <w:p w14:paraId="45A5FF6C" w14:textId="114CAE1D" w:rsidR="00C34467" w:rsidRDefault="00C34467" w:rsidP="00C34467">
            <w:pPr>
              <w:spacing w:before="60"/>
              <w:rPr>
                <w:color w:val="1A1A1A"/>
                <w:sz w:val="19"/>
                <w:szCs w:val="19"/>
              </w:rPr>
            </w:pPr>
            <w:r>
              <w:rPr>
                <w:color w:val="1A1A1A"/>
                <w:sz w:val="19"/>
                <w:szCs w:val="19"/>
              </w:rPr>
              <w:t>INT (FK)</w:t>
            </w:r>
          </w:p>
        </w:tc>
        <w:tc>
          <w:tcPr>
            <w:tcW w:w="5105" w:type="dxa"/>
            <w:vAlign w:val="center"/>
          </w:tcPr>
          <w:p w14:paraId="0C44B5D1" w14:textId="45C0581D" w:rsidR="00C34467" w:rsidRDefault="00C34467" w:rsidP="00C34467">
            <w:pPr>
              <w:spacing w:before="60"/>
              <w:rPr>
                <w:color w:val="1A1A1A"/>
                <w:sz w:val="19"/>
                <w:szCs w:val="19"/>
              </w:rPr>
            </w:pPr>
            <w:r>
              <w:rPr>
                <w:color w:val="1A1A1A"/>
                <w:sz w:val="19"/>
                <w:szCs w:val="19"/>
              </w:rPr>
              <w:t xml:space="preserve">Référence vers </w:t>
            </w:r>
            <w:proofErr w:type="spellStart"/>
            <w:r>
              <w:rPr>
                <w:color w:val="1A1A1A"/>
                <w:sz w:val="19"/>
                <w:szCs w:val="19"/>
              </w:rPr>
              <w:t>SecteurActivite</w:t>
            </w:r>
            <w:proofErr w:type="spellEnd"/>
          </w:p>
        </w:tc>
      </w:tr>
    </w:tbl>
    <w:p w14:paraId="7F30FA99" w14:textId="77777777" w:rsidR="00C34467" w:rsidRDefault="00C34467">
      <w:pPr>
        <w:spacing w:before="60"/>
      </w:pPr>
    </w:p>
    <w:p w14:paraId="47551E84" w14:textId="77777777" w:rsidR="00C34467" w:rsidRDefault="00C34467">
      <w:pPr>
        <w:spacing w:before="60"/>
      </w:pPr>
    </w:p>
    <w:p w14:paraId="0AAC73FD" w14:textId="77777777" w:rsidR="00C34467" w:rsidRDefault="00C34467">
      <w:pPr>
        <w:spacing w:before="60"/>
      </w:pPr>
    </w:p>
    <w:p w14:paraId="12E25908" w14:textId="77777777" w:rsidR="003A2201" w:rsidRDefault="003A2201">
      <w:pPr>
        <w:spacing w:before="120"/>
      </w:pPr>
    </w:p>
    <w:p w14:paraId="107E36E4" w14:textId="77777777" w:rsidR="003A2201" w:rsidRPr="00C62BE3" w:rsidRDefault="00000000" w:rsidP="00C62BE3">
      <w:pPr>
        <w:pStyle w:val="Titre3"/>
      </w:pPr>
      <w:r w:rsidRPr="00C62BE3">
        <w:t>Décisions de conception</w:t>
      </w:r>
    </w:p>
    <w:p w14:paraId="550C7808" w14:textId="77777777" w:rsidR="003A2201" w:rsidRDefault="00000000">
      <w:pPr>
        <w:spacing w:before="100" w:after="60"/>
      </w:pPr>
      <w:r>
        <w:rPr>
          <w:b/>
          <w:bCs/>
          <w:color w:val="1A1A1A"/>
        </w:rPr>
        <w:t xml:space="preserve">Attributs choisis : </w:t>
      </w:r>
      <w:r>
        <w:rPr>
          <w:color w:val="1A1A1A"/>
        </w:rPr>
        <w:t xml:space="preserve">Les données clients complètes (adresse, contacts, etc.) sont déjà stockées dans l'Odoo interne de blackbox. Seuls les attributs ayant une incidence sur la sélection des applications sont stockés ici. Le </w:t>
      </w:r>
      <w:proofErr w:type="spellStart"/>
      <w:r>
        <w:rPr>
          <w:color w:val="1A1A1A"/>
        </w:rPr>
        <w:t>NombreEmploye</w:t>
      </w:r>
      <w:proofErr w:type="spellEnd"/>
      <w:r>
        <w:rPr>
          <w:color w:val="1A1A1A"/>
        </w:rPr>
        <w:t xml:space="preserve"> est particulièrement important car il a une incidence directe sur la tarification de l'ERP Odoo.</w:t>
      </w:r>
    </w:p>
    <w:p w14:paraId="5A65B561" w14:textId="77777777" w:rsidR="003A2201" w:rsidRDefault="00000000">
      <w:pPr>
        <w:spacing w:before="100" w:after="60"/>
      </w:pPr>
      <w:r>
        <w:rPr>
          <w:b/>
          <w:bCs/>
          <w:color w:val="1A1A1A"/>
        </w:rPr>
        <w:t xml:space="preserve">1 client = 1 secteur d'activité : </w:t>
      </w:r>
      <w:r>
        <w:rPr>
          <w:color w:val="1A1A1A"/>
        </w:rPr>
        <w:t>blackbox travaille principalement avec des PME. Si une entreprise couvre plusieurs secteurs d'activité, l'intégration Odoo se déroulera en deux phases distinctes, traitées comme deux projets séparés. On crée donc deux clients distincts dans l'application.</w:t>
      </w:r>
    </w:p>
    <w:p w14:paraId="0AEC285A" w14:textId="77777777" w:rsidR="003A2201" w:rsidRDefault="00000000">
      <w:pPr>
        <w:spacing w:before="100" w:after="60"/>
        <w:rPr>
          <w:color w:val="1A1A1A"/>
        </w:rPr>
      </w:pPr>
      <w:r>
        <w:rPr>
          <w:b/>
          <w:bCs/>
          <w:color w:val="1A1A1A"/>
        </w:rPr>
        <w:t xml:space="preserve">1 client = 1 résultat : </w:t>
      </w:r>
      <w:r>
        <w:rPr>
          <w:color w:val="1A1A1A"/>
        </w:rPr>
        <w:t>Un résultat représente un pool d'applications Odoo sélectionnées pour ce client. Si les besoins évoluent significativement, cela correspond à un nouveau projet d'intégration, donc un nouveau client. Le résultat existant peut être écrasé si une correction mineure est nécessaire.</w:t>
      </w:r>
    </w:p>
    <w:p w14:paraId="4799F1D1" w14:textId="77DEBC6F" w:rsidR="00C62BE3" w:rsidRDefault="00C62BE3">
      <w:pPr>
        <w:rPr>
          <w:color w:val="1A1A1A"/>
        </w:rPr>
      </w:pPr>
      <w:r>
        <w:rPr>
          <w:color w:val="1A1A1A"/>
        </w:rPr>
        <w:br w:type="page"/>
      </w:r>
    </w:p>
    <w:p w14:paraId="36EFE28A" w14:textId="77777777" w:rsidR="00C62BE3" w:rsidRDefault="00C62BE3">
      <w:pPr>
        <w:spacing w:before="100" w:after="60"/>
      </w:pPr>
    </w:p>
    <w:p w14:paraId="20D4BD91" w14:textId="77777777" w:rsidR="003A2201" w:rsidRDefault="00000000" w:rsidP="00C62BE3">
      <w:pPr>
        <w:pStyle w:val="Titre2"/>
      </w:pPr>
      <w:proofErr w:type="spellStart"/>
      <w:r>
        <w:t>SecteurActivite</w:t>
      </w:r>
      <w:proofErr w:type="spellEnd"/>
    </w:p>
    <w:p w14:paraId="1C793859" w14:textId="7CDA6A48" w:rsidR="003A2201" w:rsidRDefault="00000000">
      <w:pPr>
        <w:spacing w:before="60" w:after="100"/>
      </w:pPr>
      <w:r>
        <w:rPr>
          <w:color w:val="1A1A1A"/>
        </w:rPr>
        <w:t>Répertorie les secteurs d'activit</w:t>
      </w:r>
      <w:r w:rsidR="002D7E7B">
        <w:rPr>
          <w:color w:val="1A1A1A"/>
        </w:rPr>
        <w:t>é</w:t>
      </w:r>
      <w:r>
        <w:rPr>
          <w:color w:val="1A1A1A"/>
        </w:rPr>
        <w:t>.</w:t>
      </w:r>
    </w:p>
    <w:p w14:paraId="71736B8C" w14:textId="77777777" w:rsidR="003A2201" w:rsidRDefault="003A2201">
      <w:pPr>
        <w:spacing w:before="60"/>
      </w:pPr>
    </w:p>
    <w:tbl>
      <w:tblPr>
        <w:tblStyle w:val="Grilledetableauclaire"/>
        <w:tblW w:w="9495" w:type="dxa"/>
        <w:tblLook w:val="04A0" w:firstRow="1" w:lastRow="0" w:firstColumn="1" w:lastColumn="0" w:noHBand="0" w:noVBand="1"/>
      </w:tblPr>
      <w:tblGrid>
        <w:gridCol w:w="2263"/>
        <w:gridCol w:w="2127"/>
        <w:gridCol w:w="5105"/>
      </w:tblGrid>
      <w:tr w:rsidR="00C34467" w14:paraId="7170227A" w14:textId="77777777" w:rsidTr="004B73B5">
        <w:trPr>
          <w:trHeight w:val="437"/>
        </w:trPr>
        <w:tc>
          <w:tcPr>
            <w:tcW w:w="2263" w:type="dxa"/>
            <w:shd w:val="clear" w:color="auto" w:fill="83A1B0"/>
            <w:vAlign w:val="center"/>
          </w:tcPr>
          <w:p w14:paraId="789CFFA6" w14:textId="232B9EB1" w:rsidR="00C34467" w:rsidRDefault="00C34467" w:rsidP="00C34467">
            <w:pPr>
              <w:spacing w:before="60"/>
            </w:pPr>
            <w:r>
              <w:rPr>
                <w:b/>
                <w:bCs/>
                <w:color w:val="FFFFFF"/>
              </w:rPr>
              <w:t>Attribut</w:t>
            </w:r>
          </w:p>
        </w:tc>
        <w:tc>
          <w:tcPr>
            <w:tcW w:w="2127" w:type="dxa"/>
            <w:shd w:val="clear" w:color="auto" w:fill="83A1B0"/>
            <w:vAlign w:val="center"/>
          </w:tcPr>
          <w:p w14:paraId="3A087ABE" w14:textId="0057A95A" w:rsidR="00C34467" w:rsidRDefault="00C34467" w:rsidP="00C34467">
            <w:pPr>
              <w:spacing w:before="60"/>
            </w:pPr>
            <w:r>
              <w:rPr>
                <w:b/>
                <w:bCs/>
                <w:color w:val="FFFFFF"/>
              </w:rPr>
              <w:t>Type</w:t>
            </w:r>
          </w:p>
        </w:tc>
        <w:tc>
          <w:tcPr>
            <w:tcW w:w="5105" w:type="dxa"/>
            <w:shd w:val="clear" w:color="auto" w:fill="83A1B0"/>
            <w:vAlign w:val="center"/>
          </w:tcPr>
          <w:p w14:paraId="7259932D" w14:textId="6C8B90EB" w:rsidR="00C34467" w:rsidRDefault="00C34467" w:rsidP="00C34467">
            <w:pPr>
              <w:spacing w:before="60"/>
            </w:pPr>
            <w:r>
              <w:rPr>
                <w:b/>
                <w:bCs/>
                <w:color w:val="FFFFFF"/>
              </w:rPr>
              <w:t>Description</w:t>
            </w:r>
          </w:p>
        </w:tc>
      </w:tr>
      <w:tr w:rsidR="00C34467" w14:paraId="713E1DD9" w14:textId="77777777" w:rsidTr="004B73B5">
        <w:tc>
          <w:tcPr>
            <w:tcW w:w="2263" w:type="dxa"/>
            <w:vAlign w:val="center"/>
          </w:tcPr>
          <w:p w14:paraId="75E78958" w14:textId="56A0C4FA" w:rsidR="00C34467" w:rsidRDefault="00C34467" w:rsidP="00C34467">
            <w:pPr>
              <w:spacing w:before="60"/>
            </w:pPr>
            <w:r>
              <w:rPr>
                <w:color w:val="1A1A1A"/>
                <w:sz w:val="19"/>
                <w:szCs w:val="19"/>
              </w:rPr>
              <w:t>Id</w:t>
            </w:r>
          </w:p>
        </w:tc>
        <w:tc>
          <w:tcPr>
            <w:tcW w:w="2127" w:type="dxa"/>
            <w:vAlign w:val="center"/>
          </w:tcPr>
          <w:p w14:paraId="4E8CEBE1" w14:textId="697C880D" w:rsidR="00C34467" w:rsidRDefault="00C34467" w:rsidP="00C34467">
            <w:pPr>
              <w:spacing w:before="60"/>
            </w:pPr>
            <w:r>
              <w:rPr>
                <w:color w:val="1A1A1A"/>
                <w:sz w:val="19"/>
                <w:szCs w:val="19"/>
              </w:rPr>
              <w:t>INT (PK)</w:t>
            </w:r>
          </w:p>
        </w:tc>
        <w:tc>
          <w:tcPr>
            <w:tcW w:w="5105" w:type="dxa"/>
            <w:vAlign w:val="center"/>
          </w:tcPr>
          <w:p w14:paraId="0F41FAC5" w14:textId="5E91779E" w:rsidR="00C34467" w:rsidRDefault="00C34467" w:rsidP="00C34467">
            <w:pPr>
              <w:spacing w:before="60"/>
            </w:pPr>
            <w:r>
              <w:rPr>
                <w:color w:val="1A1A1A"/>
                <w:sz w:val="19"/>
                <w:szCs w:val="19"/>
              </w:rPr>
              <w:t>Identifiant unique</w:t>
            </w:r>
          </w:p>
        </w:tc>
      </w:tr>
      <w:tr w:rsidR="00C34467" w14:paraId="6749330E" w14:textId="77777777" w:rsidTr="004B73B5">
        <w:tc>
          <w:tcPr>
            <w:tcW w:w="2263" w:type="dxa"/>
            <w:vAlign w:val="center"/>
          </w:tcPr>
          <w:p w14:paraId="770BF634" w14:textId="55AF3F34" w:rsidR="00C34467" w:rsidRDefault="00C34467" w:rsidP="00C34467">
            <w:pPr>
              <w:spacing w:before="60"/>
              <w:rPr>
                <w:color w:val="1A1A1A"/>
                <w:sz w:val="19"/>
                <w:szCs w:val="19"/>
              </w:rPr>
            </w:pPr>
            <w:r>
              <w:rPr>
                <w:color w:val="1A1A1A"/>
                <w:sz w:val="19"/>
                <w:szCs w:val="19"/>
              </w:rPr>
              <w:t>Nom</w:t>
            </w:r>
          </w:p>
        </w:tc>
        <w:tc>
          <w:tcPr>
            <w:tcW w:w="2127" w:type="dxa"/>
            <w:vAlign w:val="center"/>
          </w:tcPr>
          <w:p w14:paraId="20F12A25" w14:textId="2E8B7B08" w:rsidR="00C34467" w:rsidRDefault="00C34467" w:rsidP="00C34467">
            <w:pPr>
              <w:spacing w:before="60"/>
              <w:rPr>
                <w:color w:val="1A1A1A"/>
                <w:sz w:val="19"/>
                <w:szCs w:val="19"/>
              </w:rPr>
            </w:pPr>
            <w:r>
              <w:rPr>
                <w:color w:val="1A1A1A"/>
                <w:sz w:val="19"/>
                <w:szCs w:val="19"/>
              </w:rPr>
              <w:t>STRING</w:t>
            </w:r>
          </w:p>
        </w:tc>
        <w:tc>
          <w:tcPr>
            <w:tcW w:w="5105" w:type="dxa"/>
            <w:vAlign w:val="center"/>
          </w:tcPr>
          <w:p w14:paraId="5EEA8DA7" w14:textId="500AD84C" w:rsidR="00C34467" w:rsidRDefault="00C34467" w:rsidP="00C34467">
            <w:pPr>
              <w:spacing w:before="60"/>
              <w:rPr>
                <w:color w:val="1A1A1A"/>
                <w:sz w:val="19"/>
                <w:szCs w:val="19"/>
              </w:rPr>
            </w:pPr>
            <w:r>
              <w:rPr>
                <w:color w:val="1A1A1A"/>
                <w:sz w:val="19"/>
                <w:szCs w:val="19"/>
              </w:rPr>
              <w:t>Nom du secteur (</w:t>
            </w:r>
            <w:proofErr w:type="gramStart"/>
            <w:r>
              <w:rPr>
                <w:color w:val="1A1A1A"/>
                <w:sz w:val="19"/>
                <w:szCs w:val="19"/>
              </w:rPr>
              <w:t>ex:</w:t>
            </w:r>
            <w:proofErr w:type="gramEnd"/>
            <w:r>
              <w:rPr>
                <w:color w:val="1A1A1A"/>
                <w:sz w:val="19"/>
                <w:szCs w:val="19"/>
              </w:rPr>
              <w:t xml:space="preserve"> Restauration, Négoce, Service)</w:t>
            </w:r>
          </w:p>
        </w:tc>
      </w:tr>
      <w:tr w:rsidR="00C34467" w14:paraId="51CA1066" w14:textId="77777777" w:rsidTr="004B73B5">
        <w:tc>
          <w:tcPr>
            <w:tcW w:w="2263" w:type="dxa"/>
            <w:vAlign w:val="center"/>
          </w:tcPr>
          <w:p w14:paraId="7E3895CB" w14:textId="1114EA80" w:rsidR="00C34467" w:rsidRDefault="00C34467" w:rsidP="00C34467">
            <w:pPr>
              <w:spacing w:before="60"/>
              <w:rPr>
                <w:color w:val="1A1A1A"/>
                <w:sz w:val="19"/>
                <w:szCs w:val="19"/>
              </w:rPr>
            </w:pPr>
            <w:r>
              <w:rPr>
                <w:color w:val="1A1A1A"/>
                <w:sz w:val="19"/>
                <w:szCs w:val="19"/>
              </w:rPr>
              <w:t>Description</w:t>
            </w:r>
          </w:p>
        </w:tc>
        <w:tc>
          <w:tcPr>
            <w:tcW w:w="2127" w:type="dxa"/>
            <w:vAlign w:val="center"/>
          </w:tcPr>
          <w:p w14:paraId="5BD79AA9" w14:textId="2212B738" w:rsidR="00C34467" w:rsidRDefault="00C34467" w:rsidP="00C34467">
            <w:pPr>
              <w:spacing w:before="60"/>
              <w:rPr>
                <w:color w:val="1A1A1A"/>
                <w:sz w:val="19"/>
                <w:szCs w:val="19"/>
              </w:rPr>
            </w:pPr>
            <w:r>
              <w:rPr>
                <w:color w:val="1A1A1A"/>
                <w:sz w:val="19"/>
                <w:szCs w:val="19"/>
              </w:rPr>
              <w:t>STRING</w:t>
            </w:r>
          </w:p>
        </w:tc>
        <w:tc>
          <w:tcPr>
            <w:tcW w:w="5105" w:type="dxa"/>
            <w:vAlign w:val="center"/>
          </w:tcPr>
          <w:p w14:paraId="7955206E" w14:textId="2EB30C76" w:rsidR="00C34467" w:rsidRDefault="00C34467" w:rsidP="00C34467">
            <w:pPr>
              <w:spacing w:before="60"/>
              <w:rPr>
                <w:color w:val="1A1A1A"/>
                <w:sz w:val="19"/>
                <w:szCs w:val="19"/>
              </w:rPr>
            </w:pPr>
            <w:r>
              <w:rPr>
                <w:color w:val="1A1A1A"/>
                <w:sz w:val="19"/>
                <w:szCs w:val="19"/>
              </w:rPr>
              <w:t>Description du domaine métier couvert</w:t>
            </w:r>
          </w:p>
        </w:tc>
      </w:tr>
    </w:tbl>
    <w:p w14:paraId="0CD6459E" w14:textId="77777777" w:rsidR="00C34467" w:rsidRDefault="00C34467">
      <w:pPr>
        <w:spacing w:before="60"/>
      </w:pPr>
    </w:p>
    <w:p w14:paraId="0E193899" w14:textId="77777777" w:rsidR="00C34467" w:rsidRDefault="00C34467">
      <w:pPr>
        <w:spacing w:before="60"/>
      </w:pPr>
    </w:p>
    <w:p w14:paraId="3F8ADBDB" w14:textId="77777777" w:rsidR="003A2201" w:rsidRDefault="003A2201">
      <w:pPr>
        <w:spacing w:before="120"/>
      </w:pPr>
    </w:p>
    <w:p w14:paraId="4D213454" w14:textId="77777777" w:rsidR="003A2201" w:rsidRDefault="00000000" w:rsidP="00C62BE3">
      <w:pPr>
        <w:pStyle w:val="Titre3"/>
      </w:pPr>
      <w:r>
        <w:t>Décisions de conception</w:t>
      </w:r>
    </w:p>
    <w:p w14:paraId="0DE15735" w14:textId="77777777" w:rsidR="003A2201" w:rsidRDefault="00000000">
      <w:pPr>
        <w:spacing w:before="100" w:after="60"/>
      </w:pPr>
      <w:r>
        <w:rPr>
          <w:b/>
          <w:bCs/>
          <w:color w:val="1A1A1A"/>
        </w:rPr>
        <w:t xml:space="preserve">Attributs choisis : </w:t>
      </w:r>
      <w:r>
        <w:rPr>
          <w:color w:val="1A1A1A"/>
        </w:rPr>
        <w:t>Nom et Description suffisent pour identifier et caractériser un secteur. L'objectif de cette table est de regrouper les applications et questions liées à un domaine métier. Par exemple, le secteur Négoce impliquera automatiquement les applications Vente, Achat et Inventaire.</w:t>
      </w:r>
    </w:p>
    <w:p w14:paraId="18DB33D2" w14:textId="77777777" w:rsidR="003A2201" w:rsidRDefault="00000000">
      <w:pPr>
        <w:spacing w:before="100" w:after="60"/>
        <w:rPr>
          <w:color w:val="1A1A1A"/>
        </w:rPr>
      </w:pPr>
      <w:r>
        <w:rPr>
          <w:b/>
          <w:bCs/>
          <w:color w:val="1A1A1A"/>
        </w:rPr>
        <w:t xml:space="preserve">Secteurs prédéfinis : </w:t>
      </w:r>
      <w:r>
        <w:rPr>
          <w:color w:val="1A1A1A"/>
        </w:rPr>
        <w:t>Les secteurs sont saisis par les administrateurs de l'application et non librement par les utilisateurs. Cela garantit la cohérence des questionnaires et des sélections d'applications associées à chaque secteur.</w:t>
      </w:r>
    </w:p>
    <w:p w14:paraId="4320BC99" w14:textId="241979A1" w:rsidR="00C62BE3" w:rsidRDefault="00C62BE3">
      <w:pPr>
        <w:rPr>
          <w:color w:val="1A1A1A"/>
        </w:rPr>
      </w:pPr>
      <w:r>
        <w:rPr>
          <w:color w:val="1A1A1A"/>
        </w:rPr>
        <w:br w:type="page"/>
      </w:r>
    </w:p>
    <w:p w14:paraId="2C5FAF2B" w14:textId="77777777" w:rsidR="003A2201" w:rsidRDefault="00000000" w:rsidP="00C62BE3">
      <w:pPr>
        <w:pStyle w:val="Titre2"/>
      </w:pPr>
      <w:r>
        <w:lastRenderedPageBreak/>
        <w:t>Question</w:t>
      </w:r>
    </w:p>
    <w:p w14:paraId="6DCFE115" w14:textId="77777777" w:rsidR="003A2201" w:rsidRDefault="00000000">
      <w:pPr>
        <w:spacing w:before="60" w:after="100"/>
      </w:pPr>
      <w:r>
        <w:rPr>
          <w:color w:val="1A1A1A"/>
        </w:rPr>
        <w:t>Contient les questions du questionnaire dynamique, adaptées au secteur d'activité du client. Chaque question intègre directement la réponse Oui/Non de l'intégrateur et peut être liée à une question parente pour gérer un enchaînement conditionnel.</w:t>
      </w:r>
    </w:p>
    <w:p w14:paraId="5AFAC203" w14:textId="77777777" w:rsidR="003A2201" w:rsidRDefault="003A2201">
      <w:pPr>
        <w:spacing w:before="60"/>
      </w:pPr>
    </w:p>
    <w:p w14:paraId="40830CD7" w14:textId="77777777" w:rsidR="004B73B5" w:rsidRDefault="004B73B5">
      <w:pPr>
        <w:spacing w:before="60"/>
      </w:pPr>
    </w:p>
    <w:tbl>
      <w:tblPr>
        <w:tblStyle w:val="Grilledetableauclaire"/>
        <w:tblW w:w="9495" w:type="dxa"/>
        <w:tblLook w:val="04A0" w:firstRow="1" w:lastRow="0" w:firstColumn="1" w:lastColumn="0" w:noHBand="0" w:noVBand="1"/>
      </w:tblPr>
      <w:tblGrid>
        <w:gridCol w:w="2263"/>
        <w:gridCol w:w="2127"/>
        <w:gridCol w:w="5105"/>
      </w:tblGrid>
      <w:tr w:rsidR="004B73B5" w14:paraId="7DB783D3" w14:textId="77777777" w:rsidTr="004B73B5">
        <w:trPr>
          <w:trHeight w:val="437"/>
        </w:trPr>
        <w:tc>
          <w:tcPr>
            <w:tcW w:w="2263" w:type="dxa"/>
            <w:shd w:val="clear" w:color="auto" w:fill="4CAF50"/>
            <w:vAlign w:val="center"/>
          </w:tcPr>
          <w:p w14:paraId="303C7C6D" w14:textId="46AC8625" w:rsidR="004B73B5" w:rsidRDefault="004B73B5" w:rsidP="004B73B5">
            <w:pPr>
              <w:spacing w:before="60"/>
            </w:pPr>
            <w:r>
              <w:rPr>
                <w:b/>
                <w:bCs/>
                <w:color w:val="FFFFFF"/>
              </w:rPr>
              <w:t>Attribut</w:t>
            </w:r>
          </w:p>
        </w:tc>
        <w:tc>
          <w:tcPr>
            <w:tcW w:w="2127" w:type="dxa"/>
            <w:shd w:val="clear" w:color="auto" w:fill="4CAF50"/>
            <w:vAlign w:val="center"/>
          </w:tcPr>
          <w:p w14:paraId="1B7E2004" w14:textId="03F36E24" w:rsidR="004B73B5" w:rsidRDefault="004B73B5" w:rsidP="004B73B5">
            <w:pPr>
              <w:spacing w:before="60"/>
            </w:pPr>
            <w:r>
              <w:rPr>
                <w:b/>
                <w:bCs/>
                <w:color w:val="FFFFFF"/>
              </w:rPr>
              <w:t>Type</w:t>
            </w:r>
          </w:p>
        </w:tc>
        <w:tc>
          <w:tcPr>
            <w:tcW w:w="5105" w:type="dxa"/>
            <w:shd w:val="clear" w:color="auto" w:fill="4CAF50"/>
            <w:vAlign w:val="center"/>
          </w:tcPr>
          <w:p w14:paraId="509EF8B1" w14:textId="0376FC74" w:rsidR="004B73B5" w:rsidRDefault="004B73B5" w:rsidP="004B73B5">
            <w:pPr>
              <w:spacing w:before="60"/>
            </w:pPr>
            <w:r>
              <w:rPr>
                <w:b/>
                <w:bCs/>
                <w:color w:val="FFFFFF"/>
              </w:rPr>
              <w:t>Description</w:t>
            </w:r>
          </w:p>
        </w:tc>
      </w:tr>
      <w:tr w:rsidR="004B73B5" w14:paraId="7183F16E" w14:textId="77777777" w:rsidTr="004B73B5">
        <w:tc>
          <w:tcPr>
            <w:tcW w:w="2263" w:type="dxa"/>
          </w:tcPr>
          <w:p w14:paraId="04493A94" w14:textId="00577FB2" w:rsidR="004B73B5" w:rsidRDefault="004B73B5" w:rsidP="004B73B5">
            <w:pPr>
              <w:spacing w:before="60"/>
            </w:pPr>
            <w:r>
              <w:rPr>
                <w:color w:val="1A1A1A"/>
                <w:sz w:val="19"/>
                <w:szCs w:val="19"/>
              </w:rPr>
              <w:t>Id</w:t>
            </w:r>
          </w:p>
        </w:tc>
        <w:tc>
          <w:tcPr>
            <w:tcW w:w="2127" w:type="dxa"/>
          </w:tcPr>
          <w:p w14:paraId="0858FC3D" w14:textId="6F100E02" w:rsidR="004B73B5" w:rsidRDefault="004B73B5" w:rsidP="004B73B5">
            <w:pPr>
              <w:spacing w:before="60"/>
            </w:pPr>
            <w:r>
              <w:rPr>
                <w:color w:val="1A1A1A"/>
                <w:sz w:val="19"/>
                <w:szCs w:val="19"/>
              </w:rPr>
              <w:t>INT (PK)</w:t>
            </w:r>
          </w:p>
        </w:tc>
        <w:tc>
          <w:tcPr>
            <w:tcW w:w="5105" w:type="dxa"/>
          </w:tcPr>
          <w:p w14:paraId="58D153AD" w14:textId="65D13224" w:rsidR="004B73B5" w:rsidRDefault="004B73B5" w:rsidP="004B73B5">
            <w:pPr>
              <w:spacing w:before="60"/>
            </w:pPr>
            <w:r>
              <w:rPr>
                <w:color w:val="1A1A1A"/>
                <w:sz w:val="19"/>
                <w:szCs w:val="19"/>
              </w:rPr>
              <w:t>Identifiant unique</w:t>
            </w:r>
          </w:p>
        </w:tc>
      </w:tr>
      <w:tr w:rsidR="004B73B5" w14:paraId="3B181BB5" w14:textId="77777777" w:rsidTr="004B73B5">
        <w:tc>
          <w:tcPr>
            <w:tcW w:w="2263" w:type="dxa"/>
          </w:tcPr>
          <w:p w14:paraId="6DD20424" w14:textId="5953D857" w:rsidR="004B73B5" w:rsidRDefault="004B73B5" w:rsidP="004B73B5">
            <w:pPr>
              <w:spacing w:before="60"/>
              <w:rPr>
                <w:color w:val="1A1A1A"/>
                <w:sz w:val="19"/>
                <w:szCs w:val="19"/>
              </w:rPr>
            </w:pPr>
            <w:r>
              <w:rPr>
                <w:color w:val="1A1A1A"/>
                <w:sz w:val="19"/>
                <w:szCs w:val="19"/>
              </w:rPr>
              <w:t>Texte</w:t>
            </w:r>
          </w:p>
        </w:tc>
        <w:tc>
          <w:tcPr>
            <w:tcW w:w="2127" w:type="dxa"/>
          </w:tcPr>
          <w:p w14:paraId="2CF5CA99" w14:textId="7F38B6EA" w:rsidR="004B73B5" w:rsidRDefault="004B73B5" w:rsidP="004B73B5">
            <w:pPr>
              <w:spacing w:before="60"/>
              <w:rPr>
                <w:color w:val="1A1A1A"/>
                <w:sz w:val="19"/>
                <w:szCs w:val="19"/>
              </w:rPr>
            </w:pPr>
            <w:r>
              <w:rPr>
                <w:color w:val="1A1A1A"/>
                <w:sz w:val="19"/>
                <w:szCs w:val="19"/>
              </w:rPr>
              <w:t>STRING</w:t>
            </w:r>
          </w:p>
        </w:tc>
        <w:tc>
          <w:tcPr>
            <w:tcW w:w="5105" w:type="dxa"/>
          </w:tcPr>
          <w:p w14:paraId="6C6A0A40" w14:textId="2A88A13C" w:rsidR="004B73B5" w:rsidRDefault="004B73B5" w:rsidP="004B73B5">
            <w:pPr>
              <w:spacing w:before="60"/>
              <w:rPr>
                <w:color w:val="1A1A1A"/>
                <w:sz w:val="19"/>
                <w:szCs w:val="19"/>
              </w:rPr>
            </w:pPr>
            <w:r>
              <w:rPr>
                <w:color w:val="1A1A1A"/>
                <w:sz w:val="19"/>
                <w:szCs w:val="19"/>
              </w:rPr>
              <w:t>Texte de la question posée à l'utilisateur</w:t>
            </w:r>
          </w:p>
        </w:tc>
      </w:tr>
      <w:tr w:rsidR="004B73B5" w14:paraId="25E38551" w14:textId="77777777" w:rsidTr="004B73B5">
        <w:tc>
          <w:tcPr>
            <w:tcW w:w="2263" w:type="dxa"/>
          </w:tcPr>
          <w:p w14:paraId="26EBBC4E" w14:textId="10280529" w:rsidR="004B73B5" w:rsidRDefault="004B73B5" w:rsidP="004B73B5">
            <w:pPr>
              <w:spacing w:before="60"/>
              <w:rPr>
                <w:color w:val="1A1A1A"/>
                <w:sz w:val="19"/>
                <w:szCs w:val="19"/>
              </w:rPr>
            </w:pPr>
            <w:r>
              <w:rPr>
                <w:color w:val="1A1A1A"/>
                <w:sz w:val="19"/>
                <w:szCs w:val="19"/>
              </w:rPr>
              <w:t>Ordre</w:t>
            </w:r>
          </w:p>
        </w:tc>
        <w:tc>
          <w:tcPr>
            <w:tcW w:w="2127" w:type="dxa"/>
          </w:tcPr>
          <w:p w14:paraId="3CA3D61A" w14:textId="35BE350D" w:rsidR="004B73B5" w:rsidRDefault="004B73B5" w:rsidP="004B73B5">
            <w:pPr>
              <w:spacing w:before="60"/>
              <w:rPr>
                <w:color w:val="1A1A1A"/>
                <w:sz w:val="19"/>
                <w:szCs w:val="19"/>
              </w:rPr>
            </w:pPr>
            <w:r>
              <w:rPr>
                <w:color w:val="1A1A1A"/>
                <w:sz w:val="19"/>
                <w:szCs w:val="19"/>
              </w:rPr>
              <w:t>INT</w:t>
            </w:r>
          </w:p>
        </w:tc>
        <w:tc>
          <w:tcPr>
            <w:tcW w:w="5105" w:type="dxa"/>
          </w:tcPr>
          <w:p w14:paraId="74596E25" w14:textId="4C06C1B3" w:rsidR="004B73B5" w:rsidRDefault="004B73B5" w:rsidP="004B73B5">
            <w:pPr>
              <w:spacing w:before="60"/>
              <w:rPr>
                <w:color w:val="1A1A1A"/>
                <w:sz w:val="19"/>
                <w:szCs w:val="19"/>
              </w:rPr>
            </w:pPr>
            <w:r>
              <w:rPr>
                <w:color w:val="1A1A1A"/>
                <w:sz w:val="19"/>
                <w:szCs w:val="19"/>
              </w:rPr>
              <w:t xml:space="preserve">Ordre d'affichage — indépendant de </w:t>
            </w:r>
            <w:proofErr w:type="spellStart"/>
            <w:r>
              <w:rPr>
                <w:color w:val="1A1A1A"/>
                <w:sz w:val="19"/>
                <w:szCs w:val="19"/>
              </w:rPr>
              <w:t>l'Id</w:t>
            </w:r>
            <w:proofErr w:type="spellEnd"/>
            <w:r>
              <w:rPr>
                <w:color w:val="1A1A1A"/>
                <w:sz w:val="19"/>
                <w:szCs w:val="19"/>
              </w:rPr>
              <w:t xml:space="preserve"> pour faciliter les ajouts futurs</w:t>
            </w:r>
          </w:p>
        </w:tc>
      </w:tr>
      <w:tr w:rsidR="004B73B5" w14:paraId="5E4D0D70" w14:textId="77777777" w:rsidTr="004B73B5">
        <w:tc>
          <w:tcPr>
            <w:tcW w:w="2263" w:type="dxa"/>
          </w:tcPr>
          <w:p w14:paraId="1F46B463" w14:textId="3A41D33C" w:rsidR="004B73B5" w:rsidRDefault="004B73B5" w:rsidP="004B73B5">
            <w:pPr>
              <w:spacing w:before="60"/>
              <w:rPr>
                <w:color w:val="1A1A1A"/>
                <w:sz w:val="19"/>
                <w:szCs w:val="19"/>
              </w:rPr>
            </w:pPr>
            <w:proofErr w:type="spellStart"/>
            <w:r>
              <w:rPr>
                <w:color w:val="1A1A1A"/>
                <w:sz w:val="19"/>
                <w:szCs w:val="19"/>
              </w:rPr>
              <w:t>Reponse</w:t>
            </w:r>
            <w:proofErr w:type="spellEnd"/>
          </w:p>
        </w:tc>
        <w:tc>
          <w:tcPr>
            <w:tcW w:w="2127" w:type="dxa"/>
          </w:tcPr>
          <w:p w14:paraId="7682F0FF" w14:textId="0A516B28" w:rsidR="004B73B5" w:rsidRDefault="004B73B5" w:rsidP="004B73B5">
            <w:pPr>
              <w:spacing w:before="60"/>
              <w:rPr>
                <w:color w:val="1A1A1A"/>
                <w:sz w:val="19"/>
                <w:szCs w:val="19"/>
              </w:rPr>
            </w:pPr>
            <w:r>
              <w:rPr>
                <w:color w:val="1A1A1A"/>
                <w:sz w:val="19"/>
                <w:szCs w:val="19"/>
              </w:rPr>
              <w:t>BOOLEAN</w:t>
            </w:r>
          </w:p>
        </w:tc>
        <w:tc>
          <w:tcPr>
            <w:tcW w:w="5105" w:type="dxa"/>
          </w:tcPr>
          <w:p w14:paraId="18646395" w14:textId="7088A682" w:rsidR="004B73B5" w:rsidRDefault="004B73B5" w:rsidP="004B73B5">
            <w:pPr>
              <w:spacing w:before="60"/>
              <w:rPr>
                <w:color w:val="1A1A1A"/>
                <w:sz w:val="19"/>
                <w:szCs w:val="19"/>
              </w:rPr>
            </w:pPr>
            <w:r>
              <w:rPr>
                <w:color w:val="1A1A1A"/>
                <w:sz w:val="19"/>
                <w:szCs w:val="19"/>
              </w:rPr>
              <w:t>Réponse Oui/Non saisie par l'intégrateur</w:t>
            </w:r>
          </w:p>
        </w:tc>
      </w:tr>
      <w:tr w:rsidR="004B73B5" w14:paraId="13AE9FD3" w14:textId="77777777" w:rsidTr="004B73B5">
        <w:tc>
          <w:tcPr>
            <w:tcW w:w="2263" w:type="dxa"/>
          </w:tcPr>
          <w:p w14:paraId="035DEE06" w14:textId="4568C648" w:rsidR="004B73B5" w:rsidRDefault="004B73B5" w:rsidP="004B73B5">
            <w:pPr>
              <w:spacing w:before="60"/>
              <w:rPr>
                <w:color w:val="1A1A1A"/>
                <w:sz w:val="19"/>
                <w:szCs w:val="19"/>
              </w:rPr>
            </w:pPr>
            <w:proofErr w:type="spellStart"/>
            <w:r>
              <w:rPr>
                <w:color w:val="1A1A1A"/>
                <w:sz w:val="19"/>
                <w:szCs w:val="19"/>
              </w:rPr>
              <w:t>SecteurActiviteId</w:t>
            </w:r>
            <w:proofErr w:type="spellEnd"/>
          </w:p>
        </w:tc>
        <w:tc>
          <w:tcPr>
            <w:tcW w:w="2127" w:type="dxa"/>
          </w:tcPr>
          <w:p w14:paraId="4581034B" w14:textId="5F8B9823" w:rsidR="004B73B5" w:rsidRDefault="004B73B5" w:rsidP="004B73B5">
            <w:pPr>
              <w:spacing w:before="60"/>
              <w:rPr>
                <w:color w:val="1A1A1A"/>
                <w:sz w:val="19"/>
                <w:szCs w:val="19"/>
              </w:rPr>
            </w:pPr>
            <w:r>
              <w:rPr>
                <w:color w:val="1A1A1A"/>
                <w:sz w:val="19"/>
                <w:szCs w:val="19"/>
              </w:rPr>
              <w:t>INT (FK)</w:t>
            </w:r>
          </w:p>
        </w:tc>
        <w:tc>
          <w:tcPr>
            <w:tcW w:w="5105" w:type="dxa"/>
          </w:tcPr>
          <w:p w14:paraId="0168270C" w14:textId="09586AB5" w:rsidR="004B73B5" w:rsidRDefault="004B73B5" w:rsidP="004B73B5">
            <w:pPr>
              <w:spacing w:before="60"/>
              <w:rPr>
                <w:color w:val="1A1A1A"/>
                <w:sz w:val="19"/>
                <w:szCs w:val="19"/>
              </w:rPr>
            </w:pPr>
            <w:r>
              <w:rPr>
                <w:color w:val="1A1A1A"/>
                <w:sz w:val="19"/>
                <w:szCs w:val="19"/>
              </w:rPr>
              <w:t xml:space="preserve">Référence vers </w:t>
            </w:r>
            <w:proofErr w:type="spellStart"/>
            <w:r>
              <w:rPr>
                <w:color w:val="1A1A1A"/>
                <w:sz w:val="19"/>
                <w:szCs w:val="19"/>
              </w:rPr>
              <w:t>SecteurActivite</w:t>
            </w:r>
            <w:proofErr w:type="spellEnd"/>
          </w:p>
        </w:tc>
      </w:tr>
      <w:tr w:rsidR="004B73B5" w14:paraId="2A4091DE" w14:textId="77777777" w:rsidTr="004B73B5">
        <w:tc>
          <w:tcPr>
            <w:tcW w:w="2263" w:type="dxa"/>
          </w:tcPr>
          <w:p w14:paraId="74CD2502" w14:textId="20025C20" w:rsidR="004B73B5" w:rsidRDefault="004B73B5" w:rsidP="004B73B5">
            <w:pPr>
              <w:spacing w:before="60"/>
              <w:rPr>
                <w:color w:val="1A1A1A"/>
                <w:sz w:val="19"/>
                <w:szCs w:val="19"/>
              </w:rPr>
            </w:pPr>
            <w:proofErr w:type="spellStart"/>
            <w:r>
              <w:rPr>
                <w:color w:val="1A1A1A"/>
                <w:sz w:val="19"/>
                <w:szCs w:val="19"/>
              </w:rPr>
              <w:t>QuestionId</w:t>
            </w:r>
            <w:proofErr w:type="spellEnd"/>
          </w:p>
        </w:tc>
        <w:tc>
          <w:tcPr>
            <w:tcW w:w="2127" w:type="dxa"/>
          </w:tcPr>
          <w:p w14:paraId="7D11AE0A" w14:textId="1594FE36" w:rsidR="004B73B5" w:rsidRDefault="004B73B5" w:rsidP="004B73B5">
            <w:pPr>
              <w:spacing w:before="60"/>
              <w:rPr>
                <w:color w:val="1A1A1A"/>
                <w:sz w:val="19"/>
                <w:szCs w:val="19"/>
              </w:rPr>
            </w:pPr>
            <w:r>
              <w:rPr>
                <w:color w:val="1A1A1A"/>
                <w:sz w:val="19"/>
                <w:szCs w:val="19"/>
              </w:rPr>
              <w:t xml:space="preserve">INT (FK, </w:t>
            </w:r>
            <w:proofErr w:type="spellStart"/>
            <w:r>
              <w:rPr>
                <w:color w:val="1A1A1A"/>
                <w:sz w:val="19"/>
                <w:szCs w:val="19"/>
              </w:rPr>
              <w:t>nullable</w:t>
            </w:r>
            <w:proofErr w:type="spellEnd"/>
            <w:r>
              <w:rPr>
                <w:color w:val="1A1A1A"/>
                <w:sz w:val="19"/>
                <w:szCs w:val="19"/>
              </w:rPr>
              <w:t>)</w:t>
            </w:r>
          </w:p>
        </w:tc>
        <w:tc>
          <w:tcPr>
            <w:tcW w:w="5105" w:type="dxa"/>
          </w:tcPr>
          <w:p w14:paraId="2A4EC0A0" w14:textId="0FE91524" w:rsidR="004B73B5" w:rsidRDefault="004B73B5" w:rsidP="004B73B5">
            <w:pPr>
              <w:spacing w:before="60"/>
              <w:rPr>
                <w:color w:val="1A1A1A"/>
                <w:sz w:val="19"/>
                <w:szCs w:val="19"/>
              </w:rPr>
            </w:pPr>
            <w:r>
              <w:rPr>
                <w:color w:val="1A1A1A"/>
                <w:sz w:val="19"/>
                <w:szCs w:val="19"/>
              </w:rPr>
              <w:t>Référence vers la question parente — NULL si question racine</w:t>
            </w:r>
          </w:p>
        </w:tc>
      </w:tr>
    </w:tbl>
    <w:p w14:paraId="07EA76AA" w14:textId="77777777" w:rsidR="004B73B5" w:rsidRDefault="004B73B5">
      <w:pPr>
        <w:spacing w:before="60"/>
      </w:pPr>
    </w:p>
    <w:p w14:paraId="7D8346B5" w14:textId="77777777" w:rsidR="004B73B5" w:rsidRDefault="004B73B5">
      <w:pPr>
        <w:spacing w:before="60"/>
      </w:pPr>
    </w:p>
    <w:p w14:paraId="1EE6612A" w14:textId="77777777" w:rsidR="003A2201" w:rsidRDefault="003A2201">
      <w:pPr>
        <w:spacing w:before="120"/>
      </w:pPr>
    </w:p>
    <w:p w14:paraId="072A5969" w14:textId="77777777" w:rsidR="003A2201" w:rsidRDefault="00000000" w:rsidP="00C62BE3">
      <w:pPr>
        <w:pStyle w:val="Titre3"/>
      </w:pPr>
      <w:r>
        <w:t>Décisions de conception</w:t>
      </w:r>
    </w:p>
    <w:p w14:paraId="7EB4B9C1" w14:textId="77777777" w:rsidR="003A2201" w:rsidRDefault="00000000">
      <w:pPr>
        <w:spacing w:before="100" w:after="60"/>
      </w:pPr>
      <w:r>
        <w:rPr>
          <w:b/>
          <w:bCs/>
          <w:color w:val="1A1A1A"/>
        </w:rPr>
        <w:t xml:space="preserve">Attribut Ordre : </w:t>
      </w:r>
      <w:proofErr w:type="spellStart"/>
      <w:r>
        <w:rPr>
          <w:color w:val="1A1A1A"/>
        </w:rPr>
        <w:t>L'Id</w:t>
      </w:r>
      <w:proofErr w:type="spellEnd"/>
      <w:r>
        <w:rPr>
          <w:color w:val="1A1A1A"/>
        </w:rPr>
        <w:t xml:space="preserve"> seul ne garantit pas un ordre logique pour l'utilisateur, notamment si des questions sont ajoutées ou insérées ultérieurement entre deux questions existantes. L'attribut Ordre permet de définir une séquence indépendante de </w:t>
      </w:r>
      <w:proofErr w:type="spellStart"/>
      <w:r>
        <w:rPr>
          <w:color w:val="1A1A1A"/>
        </w:rPr>
        <w:t>l'Id</w:t>
      </w:r>
      <w:proofErr w:type="spellEnd"/>
      <w:r>
        <w:rPr>
          <w:color w:val="1A1A1A"/>
        </w:rPr>
        <w:t>, facilitant la maintenance du questionnaire.</w:t>
      </w:r>
    </w:p>
    <w:p w14:paraId="76470C2F" w14:textId="77777777" w:rsidR="003A2201" w:rsidRDefault="00000000">
      <w:pPr>
        <w:spacing w:before="100" w:after="60"/>
      </w:pPr>
      <w:r>
        <w:rPr>
          <w:b/>
          <w:bCs/>
          <w:color w:val="1A1A1A"/>
        </w:rPr>
        <w:t xml:space="preserve">Champ </w:t>
      </w:r>
      <w:proofErr w:type="spellStart"/>
      <w:r>
        <w:rPr>
          <w:b/>
          <w:bCs/>
          <w:color w:val="1A1A1A"/>
        </w:rPr>
        <w:t>Reponse</w:t>
      </w:r>
      <w:proofErr w:type="spellEnd"/>
      <w:r>
        <w:rPr>
          <w:b/>
          <w:bCs/>
          <w:color w:val="1A1A1A"/>
        </w:rPr>
        <w:t xml:space="preserve"> (BOOLEAN) : </w:t>
      </w:r>
      <w:r>
        <w:rPr>
          <w:color w:val="1A1A1A"/>
        </w:rPr>
        <w:t xml:space="preserve">Puisque toutes les réponses sont de type Oui/Non, créer une table </w:t>
      </w:r>
      <w:proofErr w:type="spellStart"/>
      <w:r>
        <w:rPr>
          <w:color w:val="1A1A1A"/>
        </w:rPr>
        <w:t>Reponse</w:t>
      </w:r>
      <w:proofErr w:type="spellEnd"/>
      <w:r>
        <w:rPr>
          <w:color w:val="1A1A1A"/>
        </w:rPr>
        <w:t xml:space="preserve"> dédiée aurait généré un grand nombre d'enregistrements redondants (2 par question). Stocker la réponse directement dans la table Question simplifie la structure, réduit la redondance et respecte le principe KISS (Keep It Simple).</w:t>
      </w:r>
    </w:p>
    <w:p w14:paraId="1EAB56A5" w14:textId="77777777" w:rsidR="003A2201" w:rsidRDefault="00000000">
      <w:pPr>
        <w:spacing w:before="100" w:after="60"/>
      </w:pPr>
      <w:r>
        <w:rPr>
          <w:b/>
          <w:bCs/>
          <w:color w:val="1A1A1A"/>
        </w:rPr>
        <w:t xml:space="preserve">Auto-référence </w:t>
      </w:r>
      <w:proofErr w:type="spellStart"/>
      <w:r>
        <w:rPr>
          <w:b/>
          <w:bCs/>
          <w:color w:val="1A1A1A"/>
        </w:rPr>
        <w:t>QuestionId</w:t>
      </w:r>
      <w:proofErr w:type="spellEnd"/>
      <w:r>
        <w:rPr>
          <w:b/>
          <w:bCs/>
          <w:color w:val="1A1A1A"/>
        </w:rPr>
        <w:t xml:space="preserve"> (FK </w:t>
      </w:r>
      <w:proofErr w:type="spellStart"/>
      <w:r>
        <w:rPr>
          <w:b/>
          <w:bCs/>
          <w:color w:val="1A1A1A"/>
        </w:rPr>
        <w:t>nullable</w:t>
      </w:r>
      <w:proofErr w:type="spellEnd"/>
      <w:r>
        <w:rPr>
          <w:b/>
          <w:bCs/>
          <w:color w:val="1A1A1A"/>
        </w:rPr>
        <w:t xml:space="preserve">) : </w:t>
      </w:r>
      <w:r>
        <w:rPr>
          <w:color w:val="1A1A1A"/>
        </w:rPr>
        <w:t>Ce champ permet de modéliser un questionnaire conditionnel : une question peut avoir des sous-questions enfants. Si la réponse à la question parente est Non, les questions enfants sont ignorées et sautées. Il s'agit d'un pattern classique de table récursive (arbre parent-enfant) en base de données relationnelle. La valeur NULL indique une question racine sans parent.</w:t>
      </w:r>
    </w:p>
    <w:p w14:paraId="2E27BD40" w14:textId="77777777" w:rsidR="003A2201" w:rsidRDefault="00000000">
      <w:pPr>
        <w:spacing w:before="100" w:after="60"/>
        <w:rPr>
          <w:color w:val="1A1A1A"/>
        </w:rPr>
      </w:pPr>
      <w:r>
        <w:rPr>
          <w:b/>
          <w:bCs/>
          <w:color w:val="1A1A1A"/>
        </w:rPr>
        <w:t xml:space="preserve">1 question = 1 secteur d'activité : </w:t>
      </w:r>
      <w:r>
        <w:rPr>
          <w:color w:val="1A1A1A"/>
        </w:rPr>
        <w:t>Les questions sont volontairement liées à un secteur spécifique pour dynamiser le questionnaire. Il n'est pas pertinent de poser des questions sur la gestion de stock à un client dont l'activité est purement de service. Cela améliore l'expérience utilisateur et la pertinence des résultats.</w:t>
      </w:r>
    </w:p>
    <w:p w14:paraId="1E541114" w14:textId="1A1FF254" w:rsidR="00C62BE3" w:rsidRDefault="00C62BE3">
      <w:pPr>
        <w:rPr>
          <w:color w:val="1A1A1A"/>
        </w:rPr>
      </w:pPr>
      <w:r>
        <w:rPr>
          <w:color w:val="1A1A1A"/>
        </w:rPr>
        <w:br w:type="page"/>
      </w:r>
    </w:p>
    <w:p w14:paraId="45941AC3" w14:textId="77777777" w:rsidR="003A2201" w:rsidRDefault="00000000" w:rsidP="00C62BE3">
      <w:pPr>
        <w:pStyle w:val="Titre2"/>
      </w:pPr>
      <w:proofErr w:type="spellStart"/>
      <w:r>
        <w:lastRenderedPageBreak/>
        <w:t>ApplicationOdoo</w:t>
      </w:r>
      <w:proofErr w:type="spellEnd"/>
    </w:p>
    <w:p w14:paraId="5DD394DD" w14:textId="77777777" w:rsidR="003A2201" w:rsidRDefault="00000000">
      <w:pPr>
        <w:spacing w:before="60" w:after="100"/>
      </w:pPr>
      <w:r>
        <w:rPr>
          <w:color w:val="1A1A1A"/>
        </w:rPr>
        <w:t>Répertorie toutes les applications Odoo disponibles avec leur classification métier. Chaque application peut être marquée comme spécifique à un secteur ou générale à tous les secteurs.</w:t>
      </w:r>
    </w:p>
    <w:p w14:paraId="1902BCF3" w14:textId="77777777" w:rsidR="003A2201" w:rsidRDefault="003A2201">
      <w:pPr>
        <w:spacing w:before="60"/>
      </w:pPr>
    </w:p>
    <w:tbl>
      <w:tblPr>
        <w:tblStyle w:val="Grilledetableauclaire"/>
        <w:tblW w:w="9495" w:type="dxa"/>
        <w:tblLook w:val="04A0" w:firstRow="1" w:lastRow="0" w:firstColumn="1" w:lastColumn="0" w:noHBand="0" w:noVBand="1"/>
      </w:tblPr>
      <w:tblGrid>
        <w:gridCol w:w="2263"/>
        <w:gridCol w:w="2127"/>
        <w:gridCol w:w="5105"/>
      </w:tblGrid>
      <w:tr w:rsidR="004B73B5" w14:paraId="7594DCAC" w14:textId="77777777" w:rsidTr="004B73B5">
        <w:trPr>
          <w:trHeight w:val="437"/>
        </w:trPr>
        <w:tc>
          <w:tcPr>
            <w:tcW w:w="2263" w:type="dxa"/>
            <w:shd w:val="clear" w:color="auto" w:fill="A37CF2"/>
            <w:vAlign w:val="center"/>
          </w:tcPr>
          <w:p w14:paraId="10E3BCA1" w14:textId="19D18992" w:rsidR="004B73B5" w:rsidRDefault="004B73B5" w:rsidP="004B73B5">
            <w:pPr>
              <w:spacing w:before="60"/>
            </w:pPr>
            <w:r>
              <w:rPr>
                <w:b/>
                <w:bCs/>
                <w:color w:val="FFFFFF"/>
              </w:rPr>
              <w:t>Attribut</w:t>
            </w:r>
          </w:p>
        </w:tc>
        <w:tc>
          <w:tcPr>
            <w:tcW w:w="2127" w:type="dxa"/>
            <w:shd w:val="clear" w:color="auto" w:fill="A37CF2"/>
            <w:vAlign w:val="center"/>
          </w:tcPr>
          <w:p w14:paraId="0BC831E0" w14:textId="4AAD67F5" w:rsidR="004B73B5" w:rsidRDefault="004B73B5" w:rsidP="004B73B5">
            <w:pPr>
              <w:spacing w:before="60"/>
            </w:pPr>
            <w:r>
              <w:rPr>
                <w:b/>
                <w:bCs/>
                <w:color w:val="FFFFFF"/>
              </w:rPr>
              <w:t>Type</w:t>
            </w:r>
          </w:p>
        </w:tc>
        <w:tc>
          <w:tcPr>
            <w:tcW w:w="5105" w:type="dxa"/>
            <w:shd w:val="clear" w:color="auto" w:fill="A37CF2"/>
            <w:vAlign w:val="center"/>
          </w:tcPr>
          <w:p w14:paraId="1A2E197F" w14:textId="56FEC7CE" w:rsidR="004B73B5" w:rsidRDefault="004B73B5" w:rsidP="004B73B5">
            <w:pPr>
              <w:spacing w:before="60"/>
            </w:pPr>
            <w:r>
              <w:rPr>
                <w:b/>
                <w:bCs/>
                <w:color w:val="FFFFFF"/>
              </w:rPr>
              <w:t>Description</w:t>
            </w:r>
          </w:p>
        </w:tc>
      </w:tr>
      <w:tr w:rsidR="004B73B5" w14:paraId="3252860B" w14:textId="77777777" w:rsidTr="004B63F8">
        <w:tc>
          <w:tcPr>
            <w:tcW w:w="2263" w:type="dxa"/>
          </w:tcPr>
          <w:p w14:paraId="6AE2B3E2" w14:textId="5861C91A" w:rsidR="004B73B5" w:rsidRDefault="004B73B5" w:rsidP="004B73B5">
            <w:pPr>
              <w:spacing w:before="60"/>
            </w:pPr>
            <w:r>
              <w:rPr>
                <w:color w:val="1A1A1A"/>
                <w:sz w:val="19"/>
                <w:szCs w:val="19"/>
              </w:rPr>
              <w:t>Id</w:t>
            </w:r>
          </w:p>
        </w:tc>
        <w:tc>
          <w:tcPr>
            <w:tcW w:w="2127" w:type="dxa"/>
          </w:tcPr>
          <w:p w14:paraId="161BD99E" w14:textId="7D958971" w:rsidR="004B73B5" w:rsidRDefault="004B73B5" w:rsidP="004B73B5">
            <w:pPr>
              <w:spacing w:before="60"/>
            </w:pPr>
            <w:r>
              <w:rPr>
                <w:color w:val="1A1A1A"/>
                <w:sz w:val="19"/>
                <w:szCs w:val="19"/>
              </w:rPr>
              <w:t>INT (PK)</w:t>
            </w:r>
          </w:p>
        </w:tc>
        <w:tc>
          <w:tcPr>
            <w:tcW w:w="5105" w:type="dxa"/>
          </w:tcPr>
          <w:p w14:paraId="45784742" w14:textId="1CF57F43" w:rsidR="004B73B5" w:rsidRDefault="004B73B5" w:rsidP="004B73B5">
            <w:pPr>
              <w:spacing w:before="60"/>
            </w:pPr>
            <w:r>
              <w:rPr>
                <w:color w:val="1A1A1A"/>
                <w:sz w:val="19"/>
                <w:szCs w:val="19"/>
              </w:rPr>
              <w:t>Identifiant unique</w:t>
            </w:r>
          </w:p>
        </w:tc>
      </w:tr>
      <w:tr w:rsidR="004B73B5" w14:paraId="1022F7AE" w14:textId="77777777" w:rsidTr="004B63F8">
        <w:tc>
          <w:tcPr>
            <w:tcW w:w="2263" w:type="dxa"/>
          </w:tcPr>
          <w:p w14:paraId="22ED3063" w14:textId="0F50FFFB" w:rsidR="004B73B5" w:rsidRDefault="004B73B5" w:rsidP="004B73B5">
            <w:pPr>
              <w:spacing w:before="60"/>
              <w:rPr>
                <w:color w:val="1A1A1A"/>
                <w:sz w:val="19"/>
                <w:szCs w:val="19"/>
              </w:rPr>
            </w:pPr>
            <w:r>
              <w:rPr>
                <w:color w:val="1A1A1A"/>
                <w:sz w:val="19"/>
                <w:szCs w:val="19"/>
              </w:rPr>
              <w:t>Nom</w:t>
            </w:r>
          </w:p>
        </w:tc>
        <w:tc>
          <w:tcPr>
            <w:tcW w:w="2127" w:type="dxa"/>
          </w:tcPr>
          <w:p w14:paraId="0065F805" w14:textId="080BAD5D" w:rsidR="004B73B5" w:rsidRDefault="004B73B5" w:rsidP="004B73B5">
            <w:pPr>
              <w:spacing w:before="60"/>
              <w:rPr>
                <w:color w:val="1A1A1A"/>
                <w:sz w:val="19"/>
                <w:szCs w:val="19"/>
              </w:rPr>
            </w:pPr>
            <w:r>
              <w:rPr>
                <w:color w:val="1A1A1A"/>
                <w:sz w:val="19"/>
                <w:szCs w:val="19"/>
              </w:rPr>
              <w:t>STRING</w:t>
            </w:r>
          </w:p>
        </w:tc>
        <w:tc>
          <w:tcPr>
            <w:tcW w:w="5105" w:type="dxa"/>
          </w:tcPr>
          <w:p w14:paraId="62E8982E" w14:textId="6B35E3DF" w:rsidR="004B73B5" w:rsidRDefault="004B73B5" w:rsidP="004B73B5">
            <w:pPr>
              <w:spacing w:before="60"/>
              <w:rPr>
                <w:color w:val="1A1A1A"/>
                <w:sz w:val="19"/>
                <w:szCs w:val="19"/>
              </w:rPr>
            </w:pPr>
            <w:r>
              <w:rPr>
                <w:color w:val="1A1A1A"/>
                <w:sz w:val="19"/>
                <w:szCs w:val="19"/>
              </w:rPr>
              <w:t>Nom de l'application Odoo</w:t>
            </w:r>
          </w:p>
        </w:tc>
      </w:tr>
      <w:tr w:rsidR="004B73B5" w14:paraId="0ADB185B" w14:textId="77777777" w:rsidTr="004B63F8">
        <w:tc>
          <w:tcPr>
            <w:tcW w:w="2263" w:type="dxa"/>
          </w:tcPr>
          <w:p w14:paraId="28847D58" w14:textId="2F250779" w:rsidR="004B73B5" w:rsidRDefault="004B73B5" w:rsidP="004B73B5">
            <w:pPr>
              <w:spacing w:before="60"/>
              <w:rPr>
                <w:color w:val="1A1A1A"/>
                <w:sz w:val="19"/>
                <w:szCs w:val="19"/>
              </w:rPr>
            </w:pPr>
            <w:r>
              <w:rPr>
                <w:color w:val="1A1A1A"/>
                <w:sz w:val="19"/>
                <w:szCs w:val="19"/>
              </w:rPr>
              <w:t>Description</w:t>
            </w:r>
          </w:p>
        </w:tc>
        <w:tc>
          <w:tcPr>
            <w:tcW w:w="2127" w:type="dxa"/>
          </w:tcPr>
          <w:p w14:paraId="7DC9561B" w14:textId="2136F9EE" w:rsidR="004B73B5" w:rsidRDefault="004B73B5" w:rsidP="004B73B5">
            <w:pPr>
              <w:spacing w:before="60"/>
              <w:rPr>
                <w:color w:val="1A1A1A"/>
                <w:sz w:val="19"/>
                <w:szCs w:val="19"/>
              </w:rPr>
            </w:pPr>
            <w:r>
              <w:rPr>
                <w:color w:val="1A1A1A"/>
                <w:sz w:val="19"/>
                <w:szCs w:val="19"/>
              </w:rPr>
              <w:t>STRING</w:t>
            </w:r>
          </w:p>
        </w:tc>
        <w:tc>
          <w:tcPr>
            <w:tcW w:w="5105" w:type="dxa"/>
          </w:tcPr>
          <w:p w14:paraId="2FF95267" w14:textId="1EE780D0" w:rsidR="004B73B5" w:rsidRDefault="004B73B5" w:rsidP="004B73B5">
            <w:pPr>
              <w:spacing w:before="60"/>
              <w:rPr>
                <w:color w:val="1A1A1A"/>
                <w:sz w:val="19"/>
                <w:szCs w:val="19"/>
              </w:rPr>
            </w:pPr>
            <w:r>
              <w:rPr>
                <w:color w:val="1A1A1A"/>
                <w:sz w:val="19"/>
                <w:szCs w:val="19"/>
              </w:rPr>
              <w:t>Description fonctionnelle de l'application</w:t>
            </w:r>
          </w:p>
        </w:tc>
      </w:tr>
      <w:tr w:rsidR="004B73B5" w14:paraId="1DE7CAAD" w14:textId="77777777" w:rsidTr="004B63F8">
        <w:tc>
          <w:tcPr>
            <w:tcW w:w="2263" w:type="dxa"/>
          </w:tcPr>
          <w:p w14:paraId="124213DB" w14:textId="2CC018C2" w:rsidR="004B73B5" w:rsidRDefault="004B73B5" w:rsidP="004B73B5">
            <w:pPr>
              <w:spacing w:before="60"/>
              <w:rPr>
                <w:color w:val="1A1A1A"/>
                <w:sz w:val="19"/>
                <w:szCs w:val="19"/>
              </w:rPr>
            </w:pPr>
            <w:proofErr w:type="spellStart"/>
            <w:r>
              <w:rPr>
                <w:color w:val="1A1A1A"/>
                <w:sz w:val="19"/>
                <w:szCs w:val="19"/>
              </w:rPr>
              <w:t>EstEssentiel</w:t>
            </w:r>
            <w:proofErr w:type="spellEnd"/>
          </w:p>
        </w:tc>
        <w:tc>
          <w:tcPr>
            <w:tcW w:w="2127" w:type="dxa"/>
          </w:tcPr>
          <w:p w14:paraId="0C008643" w14:textId="0F84A1FD" w:rsidR="004B73B5" w:rsidRDefault="004B73B5" w:rsidP="004B73B5">
            <w:pPr>
              <w:spacing w:before="60"/>
              <w:rPr>
                <w:color w:val="1A1A1A"/>
                <w:sz w:val="19"/>
                <w:szCs w:val="19"/>
              </w:rPr>
            </w:pPr>
            <w:r>
              <w:rPr>
                <w:color w:val="1A1A1A"/>
                <w:sz w:val="19"/>
                <w:szCs w:val="19"/>
              </w:rPr>
              <w:t>BOOLEAN</w:t>
            </w:r>
          </w:p>
        </w:tc>
        <w:tc>
          <w:tcPr>
            <w:tcW w:w="5105" w:type="dxa"/>
          </w:tcPr>
          <w:p w14:paraId="0B2B79AE" w14:textId="3941F456" w:rsidR="004B73B5" w:rsidRDefault="004B73B5" w:rsidP="004B73B5">
            <w:pPr>
              <w:spacing w:before="60"/>
              <w:rPr>
                <w:color w:val="1A1A1A"/>
                <w:sz w:val="19"/>
                <w:szCs w:val="19"/>
              </w:rPr>
            </w:pPr>
            <w:r>
              <w:rPr>
                <w:color w:val="1A1A1A"/>
                <w:sz w:val="19"/>
                <w:szCs w:val="19"/>
              </w:rPr>
              <w:t>True = installation prioritaire recommandée pour le secteur</w:t>
            </w:r>
          </w:p>
        </w:tc>
      </w:tr>
      <w:tr w:rsidR="004B73B5" w14:paraId="42B09B2F" w14:textId="77777777" w:rsidTr="004B63F8">
        <w:tc>
          <w:tcPr>
            <w:tcW w:w="2263" w:type="dxa"/>
          </w:tcPr>
          <w:p w14:paraId="605706BE" w14:textId="7502CFB7" w:rsidR="004B73B5" w:rsidRDefault="004B73B5" w:rsidP="004B73B5">
            <w:pPr>
              <w:spacing w:before="60"/>
              <w:rPr>
                <w:color w:val="1A1A1A"/>
                <w:sz w:val="19"/>
                <w:szCs w:val="19"/>
              </w:rPr>
            </w:pPr>
            <w:proofErr w:type="spellStart"/>
            <w:r>
              <w:rPr>
                <w:color w:val="1A1A1A"/>
                <w:sz w:val="19"/>
                <w:szCs w:val="19"/>
              </w:rPr>
              <w:t>EstAdministrative</w:t>
            </w:r>
            <w:proofErr w:type="spellEnd"/>
          </w:p>
        </w:tc>
        <w:tc>
          <w:tcPr>
            <w:tcW w:w="2127" w:type="dxa"/>
          </w:tcPr>
          <w:p w14:paraId="05AA9433" w14:textId="5A871E19" w:rsidR="004B73B5" w:rsidRDefault="004B73B5" w:rsidP="004B73B5">
            <w:pPr>
              <w:spacing w:before="60"/>
              <w:rPr>
                <w:color w:val="1A1A1A"/>
                <w:sz w:val="19"/>
                <w:szCs w:val="19"/>
              </w:rPr>
            </w:pPr>
            <w:r>
              <w:rPr>
                <w:color w:val="1A1A1A"/>
                <w:sz w:val="19"/>
                <w:szCs w:val="19"/>
              </w:rPr>
              <w:t>BOOLEAN</w:t>
            </w:r>
          </w:p>
        </w:tc>
        <w:tc>
          <w:tcPr>
            <w:tcW w:w="5105" w:type="dxa"/>
          </w:tcPr>
          <w:p w14:paraId="7C040E96" w14:textId="1F99432C" w:rsidR="004B73B5" w:rsidRDefault="004B73B5" w:rsidP="004B73B5">
            <w:pPr>
              <w:spacing w:before="60"/>
              <w:rPr>
                <w:color w:val="1A1A1A"/>
                <w:sz w:val="19"/>
                <w:szCs w:val="19"/>
              </w:rPr>
            </w:pPr>
            <w:r>
              <w:rPr>
                <w:color w:val="1A1A1A"/>
                <w:sz w:val="19"/>
                <w:szCs w:val="19"/>
              </w:rPr>
              <w:t>True = usage interne sensible (RH, comptabilité, etc.)</w:t>
            </w:r>
          </w:p>
        </w:tc>
      </w:tr>
      <w:tr w:rsidR="004B73B5" w14:paraId="5F3425E1" w14:textId="77777777" w:rsidTr="004B63F8">
        <w:tc>
          <w:tcPr>
            <w:tcW w:w="2263" w:type="dxa"/>
          </w:tcPr>
          <w:p w14:paraId="0C3E3C4F" w14:textId="45E642CD" w:rsidR="004B73B5" w:rsidRDefault="004B73B5" w:rsidP="004B73B5">
            <w:pPr>
              <w:spacing w:before="60"/>
              <w:rPr>
                <w:color w:val="1A1A1A"/>
                <w:sz w:val="19"/>
                <w:szCs w:val="19"/>
              </w:rPr>
            </w:pPr>
            <w:proofErr w:type="spellStart"/>
            <w:r>
              <w:rPr>
                <w:color w:val="1A1A1A"/>
                <w:sz w:val="19"/>
                <w:szCs w:val="19"/>
              </w:rPr>
              <w:t>SecteurActiviteId</w:t>
            </w:r>
            <w:proofErr w:type="spellEnd"/>
          </w:p>
        </w:tc>
        <w:tc>
          <w:tcPr>
            <w:tcW w:w="2127" w:type="dxa"/>
          </w:tcPr>
          <w:p w14:paraId="4A9C5B32" w14:textId="0E539F4D" w:rsidR="004B73B5" w:rsidRDefault="004B73B5" w:rsidP="004B73B5">
            <w:pPr>
              <w:spacing w:before="60"/>
              <w:rPr>
                <w:color w:val="1A1A1A"/>
                <w:sz w:val="19"/>
                <w:szCs w:val="19"/>
              </w:rPr>
            </w:pPr>
            <w:r>
              <w:rPr>
                <w:color w:val="1A1A1A"/>
                <w:sz w:val="19"/>
                <w:szCs w:val="19"/>
              </w:rPr>
              <w:t xml:space="preserve">INT (FK, </w:t>
            </w:r>
            <w:proofErr w:type="spellStart"/>
            <w:r>
              <w:rPr>
                <w:color w:val="1A1A1A"/>
                <w:sz w:val="19"/>
                <w:szCs w:val="19"/>
              </w:rPr>
              <w:t>nullable</w:t>
            </w:r>
            <w:proofErr w:type="spellEnd"/>
            <w:r>
              <w:rPr>
                <w:color w:val="1A1A1A"/>
                <w:sz w:val="19"/>
                <w:szCs w:val="19"/>
              </w:rPr>
              <w:t>)</w:t>
            </w:r>
          </w:p>
        </w:tc>
        <w:tc>
          <w:tcPr>
            <w:tcW w:w="5105" w:type="dxa"/>
          </w:tcPr>
          <w:p w14:paraId="6B63655A" w14:textId="2969A8ED" w:rsidR="004B73B5" w:rsidRDefault="004B73B5" w:rsidP="004B73B5">
            <w:pPr>
              <w:spacing w:before="60"/>
              <w:rPr>
                <w:color w:val="1A1A1A"/>
                <w:sz w:val="19"/>
                <w:szCs w:val="19"/>
              </w:rPr>
            </w:pPr>
            <w:r>
              <w:rPr>
                <w:color w:val="1A1A1A"/>
                <w:sz w:val="19"/>
                <w:szCs w:val="19"/>
              </w:rPr>
              <w:t>Secteur métier spécifique — NULL si application générale tous secteurs</w:t>
            </w:r>
          </w:p>
        </w:tc>
      </w:tr>
    </w:tbl>
    <w:p w14:paraId="35A4C36F" w14:textId="77777777" w:rsidR="004B73B5" w:rsidRDefault="004B73B5">
      <w:pPr>
        <w:spacing w:before="60"/>
      </w:pPr>
    </w:p>
    <w:p w14:paraId="131B143A" w14:textId="77777777" w:rsidR="004B73B5" w:rsidRDefault="004B73B5">
      <w:pPr>
        <w:spacing w:before="60"/>
      </w:pPr>
    </w:p>
    <w:p w14:paraId="44F0F156" w14:textId="77777777" w:rsidR="003A2201" w:rsidRDefault="003A2201">
      <w:pPr>
        <w:spacing w:before="120"/>
      </w:pPr>
    </w:p>
    <w:p w14:paraId="6A673B51" w14:textId="77777777" w:rsidR="003A2201" w:rsidRDefault="00000000" w:rsidP="00C62BE3">
      <w:pPr>
        <w:pStyle w:val="Titre3"/>
      </w:pPr>
      <w:r>
        <w:t>Décisions de conception</w:t>
      </w:r>
    </w:p>
    <w:p w14:paraId="155B92C8" w14:textId="77777777" w:rsidR="003A2201" w:rsidRDefault="00000000">
      <w:pPr>
        <w:spacing w:before="100" w:after="60"/>
      </w:pPr>
      <w:proofErr w:type="spellStart"/>
      <w:r>
        <w:rPr>
          <w:b/>
          <w:bCs/>
          <w:color w:val="1A1A1A"/>
        </w:rPr>
        <w:t>EstEssentiel</w:t>
      </w:r>
      <w:proofErr w:type="spellEnd"/>
      <w:r>
        <w:rPr>
          <w:b/>
          <w:bCs/>
          <w:color w:val="1A1A1A"/>
        </w:rPr>
        <w:t xml:space="preserve"> (</w:t>
      </w:r>
      <w:proofErr w:type="spellStart"/>
      <w:r>
        <w:rPr>
          <w:b/>
          <w:bCs/>
          <w:color w:val="1A1A1A"/>
        </w:rPr>
        <w:t>boolean</w:t>
      </w:r>
      <w:proofErr w:type="spellEnd"/>
      <w:r>
        <w:rPr>
          <w:b/>
          <w:bCs/>
          <w:color w:val="1A1A1A"/>
        </w:rPr>
        <w:t xml:space="preserve">) : </w:t>
      </w:r>
      <w:r>
        <w:rPr>
          <w:color w:val="1A1A1A"/>
        </w:rPr>
        <w:t>Certaines applications sont indispensables pour un secteur d'activité donné dès le démarrage. Par exemple, l'application Point de Vente est essentielle pour la restauration. Ce booléen permet de distinguer les applications à installer en priorité des applications secondaires pouvant être ajoutées ultérieurement.</w:t>
      </w:r>
    </w:p>
    <w:p w14:paraId="751ABBE6" w14:textId="77777777" w:rsidR="003A2201" w:rsidRDefault="00000000">
      <w:pPr>
        <w:spacing w:before="100" w:after="60"/>
      </w:pPr>
      <w:proofErr w:type="spellStart"/>
      <w:r>
        <w:rPr>
          <w:b/>
          <w:bCs/>
          <w:color w:val="1A1A1A"/>
        </w:rPr>
        <w:t>EstAdministrative</w:t>
      </w:r>
      <w:proofErr w:type="spellEnd"/>
      <w:r>
        <w:rPr>
          <w:b/>
          <w:bCs/>
          <w:color w:val="1A1A1A"/>
        </w:rPr>
        <w:t xml:space="preserve"> (</w:t>
      </w:r>
      <w:proofErr w:type="spellStart"/>
      <w:r>
        <w:rPr>
          <w:b/>
          <w:bCs/>
          <w:color w:val="1A1A1A"/>
        </w:rPr>
        <w:t>boolean</w:t>
      </w:r>
      <w:proofErr w:type="spellEnd"/>
      <w:r>
        <w:rPr>
          <w:b/>
          <w:bCs/>
          <w:color w:val="1A1A1A"/>
        </w:rPr>
        <w:t xml:space="preserve">) : </w:t>
      </w:r>
      <w:r>
        <w:rPr>
          <w:color w:val="1A1A1A"/>
        </w:rPr>
        <w:t>Certaines applications sont présentes dans quasi toutes les implémentations Odoo car elles couvrent des besoins universels (Comptabilité, Contacts, RH). Ce booléen permet de les identifier facilement pour gérer les droits d'accès utilisateurs — les apps administratives étant réservées aux utilisateurs internes sensibles.</w:t>
      </w:r>
    </w:p>
    <w:p w14:paraId="1DA75E11" w14:textId="77777777" w:rsidR="003A2201" w:rsidRDefault="00000000">
      <w:pPr>
        <w:spacing w:before="100" w:after="60"/>
      </w:pPr>
      <w:r>
        <w:rPr>
          <w:b/>
          <w:bCs/>
          <w:color w:val="1A1A1A"/>
        </w:rPr>
        <w:t xml:space="preserve">Booléens plutôt qu'une entité Catégorie : </w:t>
      </w:r>
      <w:r>
        <w:rPr>
          <w:color w:val="1A1A1A"/>
        </w:rPr>
        <w:t>Ces deux classifications sont des questions binaires simples (oui/non). Créer une entité Catégorie séparée aurait ajouté une complexité inutile. Principe KISS (Keep It Simple) : deux booléens suffisent pour répondre au besoin.</w:t>
      </w:r>
    </w:p>
    <w:p w14:paraId="38D0813A" w14:textId="77777777" w:rsidR="003A2201" w:rsidRDefault="00000000">
      <w:pPr>
        <w:spacing w:before="100" w:after="60"/>
        <w:rPr>
          <w:color w:val="1A1A1A"/>
        </w:rPr>
      </w:pPr>
      <w:proofErr w:type="spellStart"/>
      <w:r>
        <w:rPr>
          <w:b/>
          <w:bCs/>
          <w:color w:val="1A1A1A"/>
        </w:rPr>
        <w:t>SecteurActiviteId</w:t>
      </w:r>
      <w:proofErr w:type="spellEnd"/>
      <w:r>
        <w:rPr>
          <w:b/>
          <w:bCs/>
          <w:color w:val="1A1A1A"/>
        </w:rPr>
        <w:t xml:space="preserve"> </w:t>
      </w:r>
      <w:proofErr w:type="spellStart"/>
      <w:r>
        <w:rPr>
          <w:b/>
          <w:bCs/>
          <w:color w:val="1A1A1A"/>
        </w:rPr>
        <w:t>nullable</w:t>
      </w:r>
      <w:proofErr w:type="spellEnd"/>
      <w:r>
        <w:rPr>
          <w:b/>
          <w:bCs/>
          <w:color w:val="1A1A1A"/>
        </w:rPr>
        <w:t xml:space="preserve"> : </w:t>
      </w:r>
      <w:r>
        <w:rPr>
          <w:color w:val="1A1A1A"/>
        </w:rPr>
        <w:t xml:space="preserve">Plutôt que de créer une table de liaison </w:t>
      </w:r>
      <w:proofErr w:type="spellStart"/>
      <w:r>
        <w:rPr>
          <w:color w:val="1A1A1A"/>
        </w:rPr>
        <w:t>ApplicationOdoo-SecteurActivite</w:t>
      </w:r>
      <w:proofErr w:type="spellEnd"/>
      <w:r>
        <w:rPr>
          <w:color w:val="1A1A1A"/>
        </w:rPr>
        <w:t xml:space="preserve">, ce champ FK </w:t>
      </w:r>
      <w:proofErr w:type="spellStart"/>
      <w:r>
        <w:rPr>
          <w:color w:val="1A1A1A"/>
        </w:rPr>
        <w:t>nullable</w:t>
      </w:r>
      <w:proofErr w:type="spellEnd"/>
      <w:r>
        <w:rPr>
          <w:color w:val="1A1A1A"/>
        </w:rPr>
        <w:t xml:space="preserve"> couvre le besoin de manière simple : une valeur NULL signifie que l'application est générale et proposée à tous les secteurs ; une FK renseignée indique que l'application est spécifique au secteur référencé (ex. Restaurant pour la Restauration). Cette approche évite une table intermédiaire supplémentaire tout en conservant la flexibilité nécessaire.</w:t>
      </w:r>
    </w:p>
    <w:p w14:paraId="58C8AEEC" w14:textId="25EB68C8" w:rsidR="00C62BE3" w:rsidRDefault="00C62BE3">
      <w:pPr>
        <w:rPr>
          <w:color w:val="1A1A1A"/>
        </w:rPr>
      </w:pPr>
      <w:r>
        <w:rPr>
          <w:color w:val="1A1A1A"/>
        </w:rPr>
        <w:br w:type="page"/>
      </w:r>
    </w:p>
    <w:p w14:paraId="31FA59C0" w14:textId="77777777" w:rsidR="003A2201" w:rsidRDefault="00000000" w:rsidP="00C62BE3">
      <w:pPr>
        <w:pStyle w:val="Titre2"/>
      </w:pPr>
      <w:proofErr w:type="spellStart"/>
      <w:r>
        <w:lastRenderedPageBreak/>
        <w:t>Resultat</w:t>
      </w:r>
      <w:proofErr w:type="spellEnd"/>
    </w:p>
    <w:p w14:paraId="6C51DFC2" w14:textId="77777777" w:rsidR="003A2201" w:rsidRDefault="00000000">
      <w:pPr>
        <w:spacing w:before="60" w:after="100"/>
        <w:rPr>
          <w:color w:val="1A1A1A"/>
        </w:rPr>
      </w:pPr>
      <w:r>
        <w:rPr>
          <w:color w:val="1A1A1A"/>
        </w:rPr>
        <w:t xml:space="preserve">Représente le résultat généré pour un client </w:t>
      </w:r>
      <w:proofErr w:type="gramStart"/>
      <w:r>
        <w:rPr>
          <w:color w:val="1A1A1A"/>
        </w:rPr>
        <w:t>suite au</w:t>
      </w:r>
      <w:proofErr w:type="gramEnd"/>
      <w:r>
        <w:rPr>
          <w:color w:val="1A1A1A"/>
        </w:rPr>
        <w:t xml:space="preserve"> questionnaire. C'est l'en-tête de la liste d'applications sélectionnées.</w:t>
      </w:r>
    </w:p>
    <w:p w14:paraId="664F56D6" w14:textId="77777777" w:rsidR="004B73B5" w:rsidRDefault="004B73B5">
      <w:pPr>
        <w:spacing w:before="60" w:after="100"/>
        <w:rPr>
          <w:color w:val="1A1A1A"/>
        </w:rPr>
      </w:pPr>
    </w:p>
    <w:tbl>
      <w:tblPr>
        <w:tblStyle w:val="Grilledetableauclaire"/>
        <w:tblW w:w="9495" w:type="dxa"/>
        <w:tblLook w:val="04A0" w:firstRow="1" w:lastRow="0" w:firstColumn="1" w:lastColumn="0" w:noHBand="0" w:noVBand="1"/>
      </w:tblPr>
      <w:tblGrid>
        <w:gridCol w:w="2263"/>
        <w:gridCol w:w="2127"/>
        <w:gridCol w:w="5105"/>
      </w:tblGrid>
      <w:tr w:rsidR="004B73B5" w14:paraId="2D384E2D" w14:textId="77777777" w:rsidTr="004B73B5">
        <w:trPr>
          <w:trHeight w:val="437"/>
        </w:trPr>
        <w:tc>
          <w:tcPr>
            <w:tcW w:w="2263" w:type="dxa"/>
            <w:shd w:val="clear" w:color="auto" w:fill="E66E63"/>
            <w:vAlign w:val="center"/>
          </w:tcPr>
          <w:p w14:paraId="75759219" w14:textId="08923AAD" w:rsidR="004B73B5" w:rsidRDefault="004B73B5" w:rsidP="004B73B5">
            <w:pPr>
              <w:spacing w:before="60"/>
            </w:pPr>
            <w:r>
              <w:rPr>
                <w:b/>
                <w:bCs/>
                <w:color w:val="FFFFFF"/>
              </w:rPr>
              <w:t>Attribut</w:t>
            </w:r>
          </w:p>
        </w:tc>
        <w:tc>
          <w:tcPr>
            <w:tcW w:w="2127" w:type="dxa"/>
            <w:shd w:val="clear" w:color="auto" w:fill="E66E63"/>
            <w:vAlign w:val="center"/>
          </w:tcPr>
          <w:p w14:paraId="3A72B1E8" w14:textId="27AB8109" w:rsidR="004B73B5" w:rsidRDefault="004B73B5" w:rsidP="004B73B5">
            <w:pPr>
              <w:spacing w:before="60"/>
            </w:pPr>
            <w:r>
              <w:rPr>
                <w:b/>
                <w:bCs/>
                <w:color w:val="FFFFFF"/>
              </w:rPr>
              <w:t>Type</w:t>
            </w:r>
          </w:p>
        </w:tc>
        <w:tc>
          <w:tcPr>
            <w:tcW w:w="5105" w:type="dxa"/>
            <w:shd w:val="clear" w:color="auto" w:fill="E66E63"/>
            <w:vAlign w:val="center"/>
          </w:tcPr>
          <w:p w14:paraId="5D1FEF9D" w14:textId="0B71EDB6" w:rsidR="004B73B5" w:rsidRDefault="004B73B5" w:rsidP="004B73B5">
            <w:pPr>
              <w:spacing w:before="60"/>
            </w:pPr>
            <w:r>
              <w:rPr>
                <w:b/>
                <w:bCs/>
                <w:color w:val="FFFFFF"/>
              </w:rPr>
              <w:t>Description</w:t>
            </w:r>
          </w:p>
        </w:tc>
      </w:tr>
      <w:tr w:rsidR="004B73B5" w14:paraId="2A9D1318" w14:textId="77777777" w:rsidTr="004B63F8">
        <w:tc>
          <w:tcPr>
            <w:tcW w:w="2263" w:type="dxa"/>
          </w:tcPr>
          <w:p w14:paraId="641BDCA7" w14:textId="55C88356" w:rsidR="004B73B5" w:rsidRDefault="004B73B5" w:rsidP="004B73B5">
            <w:pPr>
              <w:spacing w:before="60"/>
            </w:pPr>
            <w:r>
              <w:rPr>
                <w:color w:val="1A1A1A"/>
                <w:sz w:val="19"/>
                <w:szCs w:val="19"/>
              </w:rPr>
              <w:t>Id</w:t>
            </w:r>
          </w:p>
        </w:tc>
        <w:tc>
          <w:tcPr>
            <w:tcW w:w="2127" w:type="dxa"/>
          </w:tcPr>
          <w:p w14:paraId="1BECD760" w14:textId="6455CA0B" w:rsidR="004B73B5" w:rsidRDefault="004B73B5" w:rsidP="004B73B5">
            <w:pPr>
              <w:spacing w:before="60"/>
            </w:pPr>
            <w:r>
              <w:rPr>
                <w:color w:val="1A1A1A"/>
                <w:sz w:val="19"/>
                <w:szCs w:val="19"/>
              </w:rPr>
              <w:t>INT (PK)</w:t>
            </w:r>
          </w:p>
        </w:tc>
        <w:tc>
          <w:tcPr>
            <w:tcW w:w="5105" w:type="dxa"/>
          </w:tcPr>
          <w:p w14:paraId="680F3625" w14:textId="6B2190E5" w:rsidR="004B73B5" w:rsidRDefault="004B73B5" w:rsidP="004B73B5">
            <w:pPr>
              <w:spacing w:before="60"/>
            </w:pPr>
            <w:r>
              <w:rPr>
                <w:color w:val="1A1A1A"/>
                <w:sz w:val="19"/>
                <w:szCs w:val="19"/>
              </w:rPr>
              <w:t>Identifiant unique</w:t>
            </w:r>
          </w:p>
        </w:tc>
      </w:tr>
      <w:tr w:rsidR="004B73B5" w14:paraId="5A677769" w14:textId="77777777" w:rsidTr="004B63F8">
        <w:tc>
          <w:tcPr>
            <w:tcW w:w="2263" w:type="dxa"/>
          </w:tcPr>
          <w:p w14:paraId="66F2378A" w14:textId="50CC6D30" w:rsidR="004B73B5" w:rsidRDefault="004B73B5" w:rsidP="004B73B5">
            <w:pPr>
              <w:spacing w:before="60"/>
              <w:rPr>
                <w:color w:val="1A1A1A"/>
                <w:sz w:val="19"/>
                <w:szCs w:val="19"/>
              </w:rPr>
            </w:pPr>
            <w:proofErr w:type="spellStart"/>
            <w:r>
              <w:rPr>
                <w:color w:val="1A1A1A"/>
                <w:sz w:val="19"/>
                <w:szCs w:val="19"/>
              </w:rPr>
              <w:t>DateGeneration</w:t>
            </w:r>
            <w:proofErr w:type="spellEnd"/>
          </w:p>
        </w:tc>
        <w:tc>
          <w:tcPr>
            <w:tcW w:w="2127" w:type="dxa"/>
          </w:tcPr>
          <w:p w14:paraId="75498F55" w14:textId="19D40DCA" w:rsidR="004B73B5" w:rsidRDefault="004B73B5" w:rsidP="004B73B5">
            <w:pPr>
              <w:spacing w:before="60"/>
              <w:rPr>
                <w:color w:val="1A1A1A"/>
                <w:sz w:val="19"/>
                <w:szCs w:val="19"/>
              </w:rPr>
            </w:pPr>
            <w:r>
              <w:rPr>
                <w:color w:val="1A1A1A"/>
                <w:sz w:val="19"/>
                <w:szCs w:val="19"/>
              </w:rPr>
              <w:t>DATE</w:t>
            </w:r>
          </w:p>
        </w:tc>
        <w:tc>
          <w:tcPr>
            <w:tcW w:w="5105" w:type="dxa"/>
          </w:tcPr>
          <w:p w14:paraId="220CA6CB" w14:textId="6762A089" w:rsidR="004B73B5" w:rsidRDefault="004B73B5" w:rsidP="004B73B5">
            <w:pPr>
              <w:spacing w:before="60"/>
              <w:rPr>
                <w:color w:val="1A1A1A"/>
                <w:sz w:val="19"/>
                <w:szCs w:val="19"/>
              </w:rPr>
            </w:pPr>
            <w:r>
              <w:rPr>
                <w:color w:val="1A1A1A"/>
                <w:sz w:val="19"/>
                <w:szCs w:val="19"/>
              </w:rPr>
              <w:t>Date de génération — permet de tracer l'historique</w:t>
            </w:r>
          </w:p>
        </w:tc>
      </w:tr>
      <w:tr w:rsidR="004B73B5" w14:paraId="2CC8D36B" w14:textId="77777777" w:rsidTr="004B63F8">
        <w:tc>
          <w:tcPr>
            <w:tcW w:w="2263" w:type="dxa"/>
          </w:tcPr>
          <w:p w14:paraId="4E5CE3CA" w14:textId="47B889A7" w:rsidR="004B73B5" w:rsidRDefault="004B73B5" w:rsidP="004B73B5">
            <w:pPr>
              <w:spacing w:before="60"/>
              <w:rPr>
                <w:color w:val="1A1A1A"/>
                <w:sz w:val="19"/>
                <w:szCs w:val="19"/>
              </w:rPr>
            </w:pPr>
            <w:r>
              <w:rPr>
                <w:color w:val="1A1A1A"/>
                <w:sz w:val="19"/>
                <w:szCs w:val="19"/>
              </w:rPr>
              <w:t>Notes</w:t>
            </w:r>
          </w:p>
        </w:tc>
        <w:tc>
          <w:tcPr>
            <w:tcW w:w="2127" w:type="dxa"/>
          </w:tcPr>
          <w:p w14:paraId="5C9BA4C2" w14:textId="5CAC6C91" w:rsidR="004B73B5" w:rsidRDefault="004B73B5" w:rsidP="004B73B5">
            <w:pPr>
              <w:spacing w:before="60"/>
              <w:rPr>
                <w:color w:val="1A1A1A"/>
                <w:sz w:val="19"/>
                <w:szCs w:val="19"/>
              </w:rPr>
            </w:pPr>
            <w:r>
              <w:rPr>
                <w:color w:val="1A1A1A"/>
                <w:sz w:val="19"/>
                <w:szCs w:val="19"/>
              </w:rPr>
              <w:t>STRING</w:t>
            </w:r>
          </w:p>
        </w:tc>
        <w:tc>
          <w:tcPr>
            <w:tcW w:w="5105" w:type="dxa"/>
          </w:tcPr>
          <w:p w14:paraId="5A0C814A" w14:textId="3F2F024F" w:rsidR="004B73B5" w:rsidRDefault="004B73B5" w:rsidP="004B73B5">
            <w:pPr>
              <w:spacing w:before="60"/>
              <w:rPr>
                <w:color w:val="1A1A1A"/>
                <w:sz w:val="19"/>
                <w:szCs w:val="19"/>
              </w:rPr>
            </w:pPr>
            <w:r>
              <w:rPr>
                <w:color w:val="1A1A1A"/>
                <w:sz w:val="19"/>
                <w:szCs w:val="19"/>
              </w:rPr>
              <w:t>Remarques et ajustements manuels éventuels</w:t>
            </w:r>
          </w:p>
        </w:tc>
      </w:tr>
      <w:tr w:rsidR="004B73B5" w14:paraId="5E69A1C6" w14:textId="77777777" w:rsidTr="004B63F8">
        <w:tc>
          <w:tcPr>
            <w:tcW w:w="2263" w:type="dxa"/>
          </w:tcPr>
          <w:p w14:paraId="2F637A0D" w14:textId="6D84ABD1" w:rsidR="004B73B5" w:rsidRDefault="004B73B5" w:rsidP="004B73B5">
            <w:pPr>
              <w:spacing w:before="60"/>
              <w:rPr>
                <w:color w:val="1A1A1A"/>
                <w:sz w:val="19"/>
                <w:szCs w:val="19"/>
              </w:rPr>
            </w:pPr>
            <w:r>
              <w:rPr>
                <w:color w:val="1A1A1A"/>
                <w:sz w:val="19"/>
                <w:szCs w:val="19"/>
              </w:rPr>
              <w:t>ClientId</w:t>
            </w:r>
          </w:p>
        </w:tc>
        <w:tc>
          <w:tcPr>
            <w:tcW w:w="2127" w:type="dxa"/>
          </w:tcPr>
          <w:p w14:paraId="164E17D2" w14:textId="112E62D8" w:rsidR="004B73B5" w:rsidRDefault="004B73B5" w:rsidP="004B73B5">
            <w:pPr>
              <w:spacing w:before="60"/>
              <w:rPr>
                <w:color w:val="1A1A1A"/>
                <w:sz w:val="19"/>
                <w:szCs w:val="19"/>
              </w:rPr>
            </w:pPr>
            <w:r>
              <w:rPr>
                <w:color w:val="1A1A1A"/>
                <w:sz w:val="19"/>
                <w:szCs w:val="19"/>
              </w:rPr>
              <w:t>INT (FK)</w:t>
            </w:r>
          </w:p>
        </w:tc>
        <w:tc>
          <w:tcPr>
            <w:tcW w:w="5105" w:type="dxa"/>
          </w:tcPr>
          <w:p w14:paraId="4CF497A0" w14:textId="060EC6C0" w:rsidR="004B73B5" w:rsidRDefault="004B73B5" w:rsidP="004B73B5">
            <w:pPr>
              <w:spacing w:before="60"/>
              <w:rPr>
                <w:color w:val="1A1A1A"/>
                <w:sz w:val="19"/>
                <w:szCs w:val="19"/>
              </w:rPr>
            </w:pPr>
            <w:r>
              <w:rPr>
                <w:color w:val="1A1A1A"/>
                <w:sz w:val="19"/>
                <w:szCs w:val="19"/>
              </w:rPr>
              <w:t>Référence vers Client</w:t>
            </w:r>
          </w:p>
        </w:tc>
      </w:tr>
    </w:tbl>
    <w:p w14:paraId="36EB219F" w14:textId="77777777" w:rsidR="004B73B5" w:rsidRDefault="004B73B5">
      <w:pPr>
        <w:spacing w:before="60" w:after="100"/>
      </w:pPr>
    </w:p>
    <w:p w14:paraId="1C01FA7B" w14:textId="77777777" w:rsidR="003A2201" w:rsidRDefault="003A2201">
      <w:pPr>
        <w:spacing w:before="60"/>
      </w:pPr>
    </w:p>
    <w:p w14:paraId="1FC18E56" w14:textId="77777777" w:rsidR="003A2201" w:rsidRDefault="003A2201">
      <w:pPr>
        <w:spacing w:before="120"/>
      </w:pPr>
    </w:p>
    <w:p w14:paraId="5F7E2F57" w14:textId="77777777" w:rsidR="003A2201" w:rsidRDefault="00000000" w:rsidP="00C62BE3">
      <w:pPr>
        <w:pStyle w:val="Titre3"/>
      </w:pPr>
      <w:r>
        <w:t>Décisions de conception</w:t>
      </w:r>
    </w:p>
    <w:p w14:paraId="06EAFBFE" w14:textId="77777777" w:rsidR="003A2201" w:rsidRDefault="00000000">
      <w:pPr>
        <w:spacing w:before="100" w:after="60"/>
      </w:pPr>
      <w:proofErr w:type="spellStart"/>
      <w:r>
        <w:rPr>
          <w:b/>
          <w:bCs/>
          <w:color w:val="1A1A1A"/>
        </w:rPr>
        <w:t>DateGeneration</w:t>
      </w:r>
      <w:proofErr w:type="spellEnd"/>
      <w:r>
        <w:rPr>
          <w:b/>
          <w:bCs/>
          <w:color w:val="1A1A1A"/>
        </w:rPr>
        <w:t xml:space="preserve"> : </w:t>
      </w:r>
      <w:r>
        <w:rPr>
          <w:color w:val="1A1A1A"/>
        </w:rPr>
        <w:t>Permet de garder une trace de la date à laquelle la sélection a été générée. Utile si le résultat est écrasé à la suite d'une mise à jour des besoins du client, pour pouvoir identifier la version courante.</w:t>
      </w:r>
    </w:p>
    <w:p w14:paraId="7FD1FB83" w14:textId="77777777" w:rsidR="003A2201" w:rsidRDefault="00000000">
      <w:pPr>
        <w:spacing w:before="100" w:after="60"/>
      </w:pPr>
      <w:r>
        <w:rPr>
          <w:b/>
          <w:bCs/>
          <w:color w:val="1A1A1A"/>
        </w:rPr>
        <w:t xml:space="preserve">Notes : </w:t>
      </w:r>
      <w:r>
        <w:rPr>
          <w:color w:val="1A1A1A"/>
        </w:rPr>
        <w:t>Champ libre pour documenter les cas particuliers ou les ajustements manuels apportés à la liste générée automatiquement. Par exemple, si un collaborateur blackbox ajoute ou retire une application sur la base d'une discussion avec le client.</w:t>
      </w:r>
    </w:p>
    <w:p w14:paraId="35AAD24B" w14:textId="62E50031" w:rsidR="00C62BE3" w:rsidRDefault="00000000">
      <w:pPr>
        <w:spacing w:before="100" w:after="60"/>
        <w:rPr>
          <w:color w:val="1A1A1A"/>
        </w:rPr>
      </w:pPr>
      <w:r>
        <w:rPr>
          <w:b/>
          <w:bCs/>
          <w:color w:val="1A1A1A"/>
        </w:rPr>
        <w:t xml:space="preserve">1 résultat = 1 client (1,1) : </w:t>
      </w:r>
      <w:r>
        <w:rPr>
          <w:color w:val="1A1A1A"/>
        </w:rPr>
        <w:t>Un résultat est le pool d'applications Odoo défini pour un client donné. Un client ne peut avoir qu'une seule liste active à la fois. Si les besoins du client changent significativement, cela correspond à un nouveau projet traité comme un nouveau client. Le résultat peut être écrasé pour des corrections mineures.</w:t>
      </w:r>
    </w:p>
    <w:p w14:paraId="0645376A" w14:textId="77777777" w:rsidR="00C62BE3" w:rsidRDefault="00C62BE3">
      <w:pPr>
        <w:rPr>
          <w:color w:val="1A1A1A"/>
        </w:rPr>
      </w:pPr>
      <w:r>
        <w:rPr>
          <w:color w:val="1A1A1A"/>
        </w:rPr>
        <w:br w:type="page"/>
      </w:r>
    </w:p>
    <w:p w14:paraId="75524AE7" w14:textId="77777777" w:rsidR="003A2201" w:rsidRDefault="00000000" w:rsidP="00C62BE3">
      <w:pPr>
        <w:pStyle w:val="Titre2"/>
      </w:pPr>
      <w:proofErr w:type="spellStart"/>
      <w:r>
        <w:lastRenderedPageBreak/>
        <w:t>QuestionApplication</w:t>
      </w:r>
      <w:proofErr w:type="spellEnd"/>
      <w:r>
        <w:t xml:space="preserve"> (table de liaison </w:t>
      </w:r>
      <w:proofErr w:type="spellStart"/>
      <w:proofErr w:type="gramStart"/>
      <w:r>
        <w:t>n,n</w:t>
      </w:r>
      <w:proofErr w:type="spellEnd"/>
      <w:proofErr w:type="gramEnd"/>
      <w:r>
        <w:t>)</w:t>
      </w:r>
    </w:p>
    <w:p w14:paraId="711080F1" w14:textId="77777777" w:rsidR="003A2201" w:rsidRDefault="00000000">
      <w:pPr>
        <w:spacing w:before="60" w:after="100"/>
        <w:rPr>
          <w:color w:val="1A1A1A"/>
        </w:rPr>
      </w:pPr>
      <w:r>
        <w:rPr>
          <w:color w:val="1A1A1A"/>
        </w:rPr>
        <w:t xml:space="preserve">Table de liaison entre Question et </w:t>
      </w:r>
      <w:proofErr w:type="spellStart"/>
      <w:r>
        <w:rPr>
          <w:color w:val="1A1A1A"/>
        </w:rPr>
        <w:t>ApplicationOdoo</w:t>
      </w:r>
      <w:proofErr w:type="spellEnd"/>
      <w:r>
        <w:rPr>
          <w:color w:val="1A1A1A"/>
        </w:rPr>
        <w:t xml:space="preserve">. Résout la relation </w:t>
      </w:r>
      <w:proofErr w:type="spellStart"/>
      <w:r>
        <w:rPr>
          <w:color w:val="1A1A1A"/>
        </w:rPr>
        <w:t>many</w:t>
      </w:r>
      <w:proofErr w:type="spellEnd"/>
      <w:r>
        <w:rPr>
          <w:color w:val="1A1A1A"/>
        </w:rPr>
        <w:t>-to-</w:t>
      </w:r>
      <w:proofErr w:type="spellStart"/>
      <w:r>
        <w:rPr>
          <w:color w:val="1A1A1A"/>
        </w:rPr>
        <w:t>many</w:t>
      </w:r>
      <w:proofErr w:type="spellEnd"/>
      <w:r>
        <w:rPr>
          <w:color w:val="1A1A1A"/>
        </w:rPr>
        <w:t xml:space="preserve"> entre ces deux entités : si la réponse à une question est Oui, les applications qui lui sont associées sont recommandées dans le résultat.</w:t>
      </w:r>
    </w:p>
    <w:p w14:paraId="1BF720C0" w14:textId="77777777" w:rsidR="004B73B5" w:rsidRDefault="004B73B5">
      <w:pPr>
        <w:spacing w:before="60" w:after="100"/>
        <w:rPr>
          <w:color w:val="1A1A1A"/>
        </w:rPr>
      </w:pPr>
    </w:p>
    <w:tbl>
      <w:tblPr>
        <w:tblStyle w:val="Grilledetableauclaire"/>
        <w:tblW w:w="9495" w:type="dxa"/>
        <w:tblLook w:val="04A0" w:firstRow="1" w:lastRow="0" w:firstColumn="1" w:lastColumn="0" w:noHBand="0" w:noVBand="1"/>
      </w:tblPr>
      <w:tblGrid>
        <w:gridCol w:w="2263"/>
        <w:gridCol w:w="2127"/>
        <w:gridCol w:w="5105"/>
      </w:tblGrid>
      <w:tr w:rsidR="004B73B5" w14:paraId="0F72684E" w14:textId="77777777" w:rsidTr="004B73B5">
        <w:trPr>
          <w:trHeight w:val="437"/>
        </w:trPr>
        <w:tc>
          <w:tcPr>
            <w:tcW w:w="2263" w:type="dxa"/>
            <w:shd w:val="clear" w:color="auto" w:fill="D25AE6"/>
            <w:vAlign w:val="center"/>
          </w:tcPr>
          <w:p w14:paraId="77E8E302" w14:textId="6E44750F" w:rsidR="004B73B5" w:rsidRDefault="004B73B5" w:rsidP="004B73B5">
            <w:pPr>
              <w:spacing w:before="60"/>
            </w:pPr>
            <w:r>
              <w:rPr>
                <w:b/>
                <w:bCs/>
                <w:color w:val="FFFFFF"/>
              </w:rPr>
              <w:t>Attribut</w:t>
            </w:r>
          </w:p>
        </w:tc>
        <w:tc>
          <w:tcPr>
            <w:tcW w:w="2127" w:type="dxa"/>
            <w:shd w:val="clear" w:color="auto" w:fill="D25AE6"/>
            <w:vAlign w:val="center"/>
          </w:tcPr>
          <w:p w14:paraId="3C59C9A0" w14:textId="1930DAC4" w:rsidR="004B73B5" w:rsidRDefault="004B73B5" w:rsidP="004B73B5">
            <w:pPr>
              <w:spacing w:before="60"/>
            </w:pPr>
            <w:r>
              <w:rPr>
                <w:b/>
                <w:bCs/>
                <w:color w:val="FFFFFF"/>
              </w:rPr>
              <w:t>Type</w:t>
            </w:r>
          </w:p>
        </w:tc>
        <w:tc>
          <w:tcPr>
            <w:tcW w:w="5105" w:type="dxa"/>
            <w:shd w:val="clear" w:color="auto" w:fill="D25AE6"/>
            <w:vAlign w:val="center"/>
          </w:tcPr>
          <w:p w14:paraId="5B98C961" w14:textId="355D44E9" w:rsidR="004B73B5" w:rsidRDefault="004B73B5" w:rsidP="004B73B5">
            <w:pPr>
              <w:spacing w:before="60"/>
            </w:pPr>
            <w:r>
              <w:rPr>
                <w:b/>
                <w:bCs/>
                <w:color w:val="FFFFFF"/>
              </w:rPr>
              <w:t>Description</w:t>
            </w:r>
          </w:p>
        </w:tc>
      </w:tr>
      <w:tr w:rsidR="004B73B5" w14:paraId="44FDD922" w14:textId="77777777" w:rsidTr="004B63F8">
        <w:tc>
          <w:tcPr>
            <w:tcW w:w="2263" w:type="dxa"/>
          </w:tcPr>
          <w:p w14:paraId="3318388D" w14:textId="0FE07726" w:rsidR="004B73B5" w:rsidRDefault="004B73B5" w:rsidP="004B73B5">
            <w:pPr>
              <w:spacing w:before="60"/>
            </w:pPr>
            <w:r>
              <w:rPr>
                <w:color w:val="1A1A1A"/>
                <w:sz w:val="19"/>
                <w:szCs w:val="19"/>
              </w:rPr>
              <w:t>Id</w:t>
            </w:r>
          </w:p>
        </w:tc>
        <w:tc>
          <w:tcPr>
            <w:tcW w:w="2127" w:type="dxa"/>
          </w:tcPr>
          <w:p w14:paraId="433E4640" w14:textId="237B003A" w:rsidR="004B73B5" w:rsidRDefault="004B73B5" w:rsidP="004B73B5">
            <w:pPr>
              <w:spacing w:before="60"/>
            </w:pPr>
            <w:r>
              <w:rPr>
                <w:color w:val="1A1A1A"/>
                <w:sz w:val="19"/>
                <w:szCs w:val="19"/>
              </w:rPr>
              <w:t>INT (PK)</w:t>
            </w:r>
          </w:p>
        </w:tc>
        <w:tc>
          <w:tcPr>
            <w:tcW w:w="5105" w:type="dxa"/>
          </w:tcPr>
          <w:p w14:paraId="4719D499" w14:textId="4D00F61D" w:rsidR="004B73B5" w:rsidRDefault="004B73B5" w:rsidP="004B73B5">
            <w:pPr>
              <w:spacing w:before="60"/>
            </w:pPr>
            <w:r>
              <w:rPr>
                <w:color w:val="1A1A1A"/>
                <w:sz w:val="19"/>
                <w:szCs w:val="19"/>
              </w:rPr>
              <w:t>Identifiant unique</w:t>
            </w:r>
          </w:p>
        </w:tc>
      </w:tr>
      <w:tr w:rsidR="004B73B5" w14:paraId="10D9CA66" w14:textId="77777777" w:rsidTr="004B63F8">
        <w:tc>
          <w:tcPr>
            <w:tcW w:w="2263" w:type="dxa"/>
          </w:tcPr>
          <w:p w14:paraId="597FC83D" w14:textId="31BB54D8" w:rsidR="004B73B5" w:rsidRDefault="004B73B5" w:rsidP="004B73B5">
            <w:pPr>
              <w:spacing w:before="60"/>
              <w:rPr>
                <w:color w:val="1A1A1A"/>
                <w:sz w:val="19"/>
                <w:szCs w:val="19"/>
              </w:rPr>
            </w:pPr>
            <w:proofErr w:type="spellStart"/>
            <w:r>
              <w:rPr>
                <w:color w:val="1A1A1A"/>
                <w:sz w:val="19"/>
                <w:szCs w:val="19"/>
              </w:rPr>
              <w:t>QuestionId</w:t>
            </w:r>
            <w:proofErr w:type="spellEnd"/>
          </w:p>
        </w:tc>
        <w:tc>
          <w:tcPr>
            <w:tcW w:w="2127" w:type="dxa"/>
          </w:tcPr>
          <w:p w14:paraId="1631B2AA" w14:textId="333193ED" w:rsidR="004B73B5" w:rsidRDefault="004B73B5" w:rsidP="004B73B5">
            <w:pPr>
              <w:spacing w:before="60"/>
              <w:rPr>
                <w:color w:val="1A1A1A"/>
                <w:sz w:val="19"/>
                <w:szCs w:val="19"/>
              </w:rPr>
            </w:pPr>
            <w:r>
              <w:rPr>
                <w:color w:val="1A1A1A"/>
                <w:sz w:val="19"/>
                <w:szCs w:val="19"/>
              </w:rPr>
              <w:t>INT (FK)</w:t>
            </w:r>
          </w:p>
        </w:tc>
        <w:tc>
          <w:tcPr>
            <w:tcW w:w="5105" w:type="dxa"/>
          </w:tcPr>
          <w:p w14:paraId="0B9FE9D2" w14:textId="232EEF69" w:rsidR="004B73B5" w:rsidRDefault="004B73B5" w:rsidP="004B73B5">
            <w:pPr>
              <w:spacing w:before="60"/>
              <w:rPr>
                <w:color w:val="1A1A1A"/>
                <w:sz w:val="19"/>
                <w:szCs w:val="19"/>
              </w:rPr>
            </w:pPr>
            <w:r>
              <w:rPr>
                <w:color w:val="1A1A1A"/>
                <w:sz w:val="19"/>
                <w:szCs w:val="19"/>
              </w:rPr>
              <w:t>Référence vers Question</w:t>
            </w:r>
          </w:p>
        </w:tc>
      </w:tr>
      <w:tr w:rsidR="004B73B5" w14:paraId="2C3F185A" w14:textId="77777777" w:rsidTr="004B63F8">
        <w:tc>
          <w:tcPr>
            <w:tcW w:w="2263" w:type="dxa"/>
          </w:tcPr>
          <w:p w14:paraId="0E366BDF" w14:textId="48F12960" w:rsidR="004B73B5" w:rsidRDefault="004B73B5" w:rsidP="004B73B5">
            <w:pPr>
              <w:spacing w:before="60"/>
              <w:rPr>
                <w:color w:val="1A1A1A"/>
                <w:sz w:val="19"/>
                <w:szCs w:val="19"/>
              </w:rPr>
            </w:pPr>
            <w:proofErr w:type="spellStart"/>
            <w:r>
              <w:rPr>
                <w:color w:val="1A1A1A"/>
                <w:sz w:val="19"/>
                <w:szCs w:val="19"/>
              </w:rPr>
              <w:t>ApplicationOdooId</w:t>
            </w:r>
            <w:proofErr w:type="spellEnd"/>
          </w:p>
        </w:tc>
        <w:tc>
          <w:tcPr>
            <w:tcW w:w="2127" w:type="dxa"/>
          </w:tcPr>
          <w:p w14:paraId="58D5020F" w14:textId="6711B576" w:rsidR="004B73B5" w:rsidRDefault="004B73B5" w:rsidP="004B73B5">
            <w:pPr>
              <w:spacing w:before="60"/>
              <w:rPr>
                <w:color w:val="1A1A1A"/>
                <w:sz w:val="19"/>
                <w:szCs w:val="19"/>
              </w:rPr>
            </w:pPr>
            <w:r>
              <w:rPr>
                <w:color w:val="1A1A1A"/>
                <w:sz w:val="19"/>
                <w:szCs w:val="19"/>
              </w:rPr>
              <w:t>INT (FK)</w:t>
            </w:r>
          </w:p>
        </w:tc>
        <w:tc>
          <w:tcPr>
            <w:tcW w:w="5105" w:type="dxa"/>
          </w:tcPr>
          <w:p w14:paraId="7EBCCE31" w14:textId="0978A51A" w:rsidR="004B73B5" w:rsidRDefault="004B73B5" w:rsidP="004B73B5">
            <w:pPr>
              <w:spacing w:before="60"/>
              <w:rPr>
                <w:color w:val="1A1A1A"/>
                <w:sz w:val="19"/>
                <w:szCs w:val="19"/>
              </w:rPr>
            </w:pPr>
            <w:r>
              <w:rPr>
                <w:color w:val="1A1A1A"/>
                <w:sz w:val="19"/>
                <w:szCs w:val="19"/>
              </w:rPr>
              <w:t xml:space="preserve">Référence vers </w:t>
            </w:r>
            <w:proofErr w:type="spellStart"/>
            <w:r>
              <w:rPr>
                <w:color w:val="1A1A1A"/>
                <w:sz w:val="19"/>
                <w:szCs w:val="19"/>
              </w:rPr>
              <w:t>ApplicationOdoo</w:t>
            </w:r>
            <w:proofErr w:type="spellEnd"/>
          </w:p>
        </w:tc>
      </w:tr>
    </w:tbl>
    <w:p w14:paraId="6C50EEDF" w14:textId="77777777" w:rsidR="004B73B5" w:rsidRDefault="004B73B5">
      <w:pPr>
        <w:spacing w:before="60" w:after="100"/>
      </w:pPr>
    </w:p>
    <w:p w14:paraId="212F95AA" w14:textId="77777777" w:rsidR="003A2201" w:rsidRDefault="003A2201">
      <w:pPr>
        <w:spacing w:before="60"/>
      </w:pPr>
    </w:p>
    <w:p w14:paraId="2D441053" w14:textId="77777777" w:rsidR="003A2201" w:rsidRDefault="003A2201">
      <w:pPr>
        <w:spacing w:before="120"/>
      </w:pPr>
    </w:p>
    <w:p w14:paraId="27330324" w14:textId="77777777" w:rsidR="003A2201" w:rsidRDefault="00000000" w:rsidP="00C62BE3">
      <w:pPr>
        <w:pStyle w:val="Titre3"/>
      </w:pPr>
      <w:r>
        <w:t>Décisions de conception</w:t>
      </w:r>
    </w:p>
    <w:p w14:paraId="6B0C3E63" w14:textId="77777777" w:rsidR="003A2201" w:rsidRDefault="00000000">
      <w:pPr>
        <w:spacing w:before="100" w:after="60"/>
      </w:pPr>
      <w:r>
        <w:rPr>
          <w:b/>
          <w:bCs/>
          <w:color w:val="1A1A1A"/>
        </w:rPr>
        <w:t xml:space="preserve">Pourquoi cette table existe : </w:t>
      </w:r>
      <w:r>
        <w:rPr>
          <w:color w:val="1A1A1A"/>
        </w:rPr>
        <w:t xml:space="preserve">Une relation </w:t>
      </w:r>
      <w:proofErr w:type="spellStart"/>
      <w:proofErr w:type="gramStart"/>
      <w:r>
        <w:rPr>
          <w:color w:val="1A1A1A"/>
        </w:rPr>
        <w:t>n,n</w:t>
      </w:r>
      <w:proofErr w:type="spellEnd"/>
      <w:proofErr w:type="gramEnd"/>
      <w:r>
        <w:rPr>
          <w:color w:val="1A1A1A"/>
        </w:rPr>
        <w:t xml:space="preserve"> ne peut pas être représentée directement en base de données relationnelle. Cette table de liaison permet d'associer librement plusieurs applications à une question et plusieurs questions à une même application, sans redondance de données.</w:t>
      </w:r>
    </w:p>
    <w:p w14:paraId="4FC252A7" w14:textId="77777777" w:rsidR="003A2201" w:rsidRDefault="00000000">
      <w:pPr>
        <w:spacing w:before="100" w:after="60"/>
      </w:pPr>
      <w:r>
        <w:rPr>
          <w:b/>
          <w:bCs/>
          <w:color w:val="1A1A1A"/>
        </w:rPr>
        <w:t xml:space="preserve">Liaison Question → </w:t>
      </w:r>
      <w:proofErr w:type="spellStart"/>
      <w:r>
        <w:rPr>
          <w:b/>
          <w:bCs/>
          <w:color w:val="1A1A1A"/>
        </w:rPr>
        <w:t>ApplicationOdoo</w:t>
      </w:r>
      <w:proofErr w:type="spellEnd"/>
      <w:r>
        <w:rPr>
          <w:b/>
          <w:bCs/>
          <w:color w:val="1A1A1A"/>
        </w:rPr>
        <w:t xml:space="preserve"> : </w:t>
      </w:r>
      <w:r>
        <w:rPr>
          <w:color w:val="1A1A1A"/>
        </w:rPr>
        <w:t xml:space="preserve">La logique de recommandation est directe : si </w:t>
      </w:r>
      <w:proofErr w:type="spellStart"/>
      <w:r>
        <w:rPr>
          <w:color w:val="1A1A1A"/>
        </w:rPr>
        <w:t>Question.Reponse</w:t>
      </w:r>
      <w:proofErr w:type="spellEnd"/>
      <w:r>
        <w:rPr>
          <w:color w:val="1A1A1A"/>
        </w:rPr>
        <w:t xml:space="preserve"> est True, toutes les applications liées via cette table sont ajoutées au résultat. Certaines applications sont interdépendantes — par exemple, activer la Vente suggère également la Comptabilité. Inversement, une même application comme Contacts peut être suggérée par des questions de secteurs très différents.</w:t>
      </w:r>
    </w:p>
    <w:p w14:paraId="6CE99FB7" w14:textId="77777777" w:rsidR="003A2201" w:rsidRDefault="00000000">
      <w:pPr>
        <w:spacing w:before="100" w:after="60"/>
        <w:rPr>
          <w:color w:val="1A1A1A"/>
        </w:rPr>
      </w:pPr>
      <w:r>
        <w:rPr>
          <w:b/>
          <w:bCs/>
          <w:color w:val="1A1A1A"/>
        </w:rPr>
        <w:t xml:space="preserve">Présence d'un Id séparé : </w:t>
      </w:r>
      <w:r>
        <w:rPr>
          <w:color w:val="1A1A1A"/>
        </w:rPr>
        <w:t>Bien que la clé primaire logique soit la combinaison (</w:t>
      </w:r>
      <w:proofErr w:type="spellStart"/>
      <w:r>
        <w:rPr>
          <w:color w:val="1A1A1A"/>
        </w:rPr>
        <w:t>QuestionId</w:t>
      </w:r>
      <w:proofErr w:type="spellEnd"/>
      <w:r>
        <w:rPr>
          <w:color w:val="1A1A1A"/>
        </w:rPr>
        <w:t xml:space="preserve"> + </w:t>
      </w:r>
      <w:proofErr w:type="spellStart"/>
      <w:r>
        <w:rPr>
          <w:color w:val="1A1A1A"/>
        </w:rPr>
        <w:t>ApplicationOdooId</w:t>
      </w:r>
      <w:proofErr w:type="spellEnd"/>
      <w:r>
        <w:rPr>
          <w:color w:val="1A1A1A"/>
        </w:rPr>
        <w:t>), un Id séparé est conservé pour faciliter d'éventuels tris, filtres ou références futures dans le code de l'application.</w:t>
      </w:r>
    </w:p>
    <w:p w14:paraId="40587439" w14:textId="1C6F736B" w:rsidR="00C62BE3" w:rsidRDefault="00C62BE3">
      <w:pPr>
        <w:rPr>
          <w:color w:val="1A1A1A"/>
        </w:rPr>
      </w:pPr>
      <w:r>
        <w:rPr>
          <w:color w:val="1A1A1A"/>
        </w:rPr>
        <w:br w:type="page"/>
      </w:r>
    </w:p>
    <w:p w14:paraId="59A12185" w14:textId="77777777" w:rsidR="003A2201" w:rsidRDefault="00000000" w:rsidP="00C62BE3">
      <w:pPr>
        <w:pStyle w:val="Titre2"/>
      </w:pPr>
      <w:proofErr w:type="spellStart"/>
      <w:r>
        <w:lastRenderedPageBreak/>
        <w:t>CreationListe</w:t>
      </w:r>
      <w:proofErr w:type="spellEnd"/>
      <w:r>
        <w:t xml:space="preserve"> (table de liaison </w:t>
      </w:r>
      <w:proofErr w:type="spellStart"/>
      <w:proofErr w:type="gramStart"/>
      <w:r>
        <w:t>n,n</w:t>
      </w:r>
      <w:proofErr w:type="spellEnd"/>
      <w:proofErr w:type="gramEnd"/>
      <w:r>
        <w:t>)</w:t>
      </w:r>
    </w:p>
    <w:p w14:paraId="158FD6D7" w14:textId="77777777" w:rsidR="003A2201" w:rsidRDefault="00000000">
      <w:pPr>
        <w:spacing w:before="60" w:after="100"/>
      </w:pPr>
      <w:r>
        <w:rPr>
          <w:color w:val="1A1A1A"/>
        </w:rPr>
        <w:t xml:space="preserve">Table de liaison entre </w:t>
      </w:r>
      <w:proofErr w:type="spellStart"/>
      <w:r>
        <w:rPr>
          <w:color w:val="1A1A1A"/>
        </w:rPr>
        <w:t>Resultat</w:t>
      </w:r>
      <w:proofErr w:type="spellEnd"/>
      <w:r>
        <w:rPr>
          <w:color w:val="1A1A1A"/>
        </w:rPr>
        <w:t xml:space="preserve"> et </w:t>
      </w:r>
      <w:proofErr w:type="spellStart"/>
      <w:r>
        <w:rPr>
          <w:color w:val="1A1A1A"/>
        </w:rPr>
        <w:t>ApplicationOdoo</w:t>
      </w:r>
      <w:proofErr w:type="spellEnd"/>
      <w:r>
        <w:rPr>
          <w:color w:val="1A1A1A"/>
        </w:rPr>
        <w:t>. Représente concrètement la liste des applications sélectionnées pour un résultat donné.</w:t>
      </w:r>
    </w:p>
    <w:p w14:paraId="4A31C2AF" w14:textId="77777777" w:rsidR="003A2201" w:rsidRDefault="003A2201">
      <w:pPr>
        <w:spacing w:before="60"/>
      </w:pPr>
    </w:p>
    <w:tbl>
      <w:tblPr>
        <w:tblStyle w:val="Grilledetableauclaire"/>
        <w:tblW w:w="9495" w:type="dxa"/>
        <w:tblLook w:val="04A0" w:firstRow="1" w:lastRow="0" w:firstColumn="1" w:lastColumn="0" w:noHBand="0" w:noVBand="1"/>
      </w:tblPr>
      <w:tblGrid>
        <w:gridCol w:w="2263"/>
        <w:gridCol w:w="2127"/>
        <w:gridCol w:w="5105"/>
      </w:tblGrid>
      <w:tr w:rsidR="004B73B5" w14:paraId="4FA7208E" w14:textId="77777777" w:rsidTr="004B73B5">
        <w:trPr>
          <w:trHeight w:val="437"/>
        </w:trPr>
        <w:tc>
          <w:tcPr>
            <w:tcW w:w="2263" w:type="dxa"/>
            <w:shd w:val="clear" w:color="auto" w:fill="F48A68"/>
            <w:vAlign w:val="center"/>
          </w:tcPr>
          <w:p w14:paraId="4B7EEFFB" w14:textId="3838EA8B" w:rsidR="004B73B5" w:rsidRDefault="004B73B5" w:rsidP="004B73B5">
            <w:pPr>
              <w:spacing w:before="60"/>
            </w:pPr>
            <w:r>
              <w:rPr>
                <w:b/>
                <w:bCs/>
                <w:color w:val="FFFFFF"/>
              </w:rPr>
              <w:t>Attribut</w:t>
            </w:r>
          </w:p>
        </w:tc>
        <w:tc>
          <w:tcPr>
            <w:tcW w:w="2127" w:type="dxa"/>
            <w:shd w:val="clear" w:color="auto" w:fill="F48A68"/>
            <w:vAlign w:val="center"/>
          </w:tcPr>
          <w:p w14:paraId="5FC94D78" w14:textId="36E6360B" w:rsidR="004B73B5" w:rsidRDefault="004B73B5" w:rsidP="004B73B5">
            <w:pPr>
              <w:spacing w:before="60"/>
            </w:pPr>
            <w:r>
              <w:rPr>
                <w:b/>
                <w:bCs/>
                <w:color w:val="FFFFFF"/>
              </w:rPr>
              <w:t>Type</w:t>
            </w:r>
          </w:p>
        </w:tc>
        <w:tc>
          <w:tcPr>
            <w:tcW w:w="5105" w:type="dxa"/>
            <w:shd w:val="clear" w:color="auto" w:fill="F48A68"/>
            <w:vAlign w:val="center"/>
          </w:tcPr>
          <w:p w14:paraId="48ADD3E7" w14:textId="6ED2C477" w:rsidR="004B73B5" w:rsidRDefault="004B73B5" w:rsidP="004B73B5">
            <w:pPr>
              <w:spacing w:before="60"/>
            </w:pPr>
            <w:r>
              <w:rPr>
                <w:b/>
                <w:bCs/>
                <w:color w:val="FFFFFF"/>
              </w:rPr>
              <w:t>Description</w:t>
            </w:r>
          </w:p>
        </w:tc>
      </w:tr>
      <w:tr w:rsidR="004B73B5" w14:paraId="6D78A9EF" w14:textId="77777777" w:rsidTr="004B63F8">
        <w:tc>
          <w:tcPr>
            <w:tcW w:w="2263" w:type="dxa"/>
          </w:tcPr>
          <w:p w14:paraId="5998C70B" w14:textId="62F0BB23" w:rsidR="004B73B5" w:rsidRDefault="004B73B5" w:rsidP="004B73B5">
            <w:pPr>
              <w:spacing w:before="60"/>
            </w:pPr>
            <w:r>
              <w:rPr>
                <w:color w:val="1A1A1A"/>
                <w:sz w:val="19"/>
                <w:szCs w:val="19"/>
              </w:rPr>
              <w:t>Id</w:t>
            </w:r>
          </w:p>
        </w:tc>
        <w:tc>
          <w:tcPr>
            <w:tcW w:w="2127" w:type="dxa"/>
          </w:tcPr>
          <w:p w14:paraId="5518DA92" w14:textId="1372896B" w:rsidR="004B73B5" w:rsidRDefault="004B73B5" w:rsidP="004B73B5">
            <w:pPr>
              <w:spacing w:before="60"/>
            </w:pPr>
            <w:r>
              <w:rPr>
                <w:color w:val="1A1A1A"/>
                <w:sz w:val="19"/>
                <w:szCs w:val="19"/>
              </w:rPr>
              <w:t>INT (PK)</w:t>
            </w:r>
          </w:p>
        </w:tc>
        <w:tc>
          <w:tcPr>
            <w:tcW w:w="5105" w:type="dxa"/>
          </w:tcPr>
          <w:p w14:paraId="3585EA42" w14:textId="4428DDA2" w:rsidR="004B73B5" w:rsidRDefault="004B73B5" w:rsidP="004B73B5">
            <w:pPr>
              <w:spacing w:before="60"/>
            </w:pPr>
            <w:r>
              <w:rPr>
                <w:color w:val="1A1A1A"/>
                <w:sz w:val="19"/>
                <w:szCs w:val="19"/>
              </w:rPr>
              <w:t>Identifiant unique</w:t>
            </w:r>
          </w:p>
        </w:tc>
      </w:tr>
      <w:tr w:rsidR="004B73B5" w14:paraId="5CCD2B5C" w14:textId="77777777" w:rsidTr="004B63F8">
        <w:tc>
          <w:tcPr>
            <w:tcW w:w="2263" w:type="dxa"/>
          </w:tcPr>
          <w:p w14:paraId="491C2C5C" w14:textId="0BDC25E6" w:rsidR="004B73B5" w:rsidRDefault="004B73B5" w:rsidP="004B73B5">
            <w:pPr>
              <w:spacing w:before="60"/>
              <w:rPr>
                <w:color w:val="1A1A1A"/>
                <w:sz w:val="19"/>
                <w:szCs w:val="19"/>
              </w:rPr>
            </w:pPr>
            <w:proofErr w:type="spellStart"/>
            <w:r>
              <w:rPr>
                <w:color w:val="1A1A1A"/>
                <w:sz w:val="19"/>
                <w:szCs w:val="19"/>
              </w:rPr>
              <w:t>ResultatId</w:t>
            </w:r>
            <w:proofErr w:type="spellEnd"/>
          </w:p>
        </w:tc>
        <w:tc>
          <w:tcPr>
            <w:tcW w:w="2127" w:type="dxa"/>
          </w:tcPr>
          <w:p w14:paraId="58DEAD0C" w14:textId="700CD5EF" w:rsidR="004B73B5" w:rsidRDefault="004B73B5" w:rsidP="004B73B5">
            <w:pPr>
              <w:spacing w:before="60"/>
              <w:rPr>
                <w:color w:val="1A1A1A"/>
                <w:sz w:val="19"/>
                <w:szCs w:val="19"/>
              </w:rPr>
            </w:pPr>
            <w:r>
              <w:rPr>
                <w:color w:val="1A1A1A"/>
                <w:sz w:val="19"/>
                <w:szCs w:val="19"/>
              </w:rPr>
              <w:t>INT (FK)</w:t>
            </w:r>
          </w:p>
        </w:tc>
        <w:tc>
          <w:tcPr>
            <w:tcW w:w="5105" w:type="dxa"/>
          </w:tcPr>
          <w:p w14:paraId="71A18737" w14:textId="1855119B" w:rsidR="004B73B5" w:rsidRDefault="004B73B5" w:rsidP="004B73B5">
            <w:pPr>
              <w:spacing w:before="60"/>
              <w:rPr>
                <w:color w:val="1A1A1A"/>
                <w:sz w:val="19"/>
                <w:szCs w:val="19"/>
              </w:rPr>
            </w:pPr>
            <w:r>
              <w:rPr>
                <w:color w:val="1A1A1A"/>
                <w:sz w:val="19"/>
                <w:szCs w:val="19"/>
              </w:rPr>
              <w:t xml:space="preserve">Référence vers </w:t>
            </w:r>
            <w:proofErr w:type="spellStart"/>
            <w:r>
              <w:rPr>
                <w:color w:val="1A1A1A"/>
                <w:sz w:val="19"/>
                <w:szCs w:val="19"/>
              </w:rPr>
              <w:t>Resultat</w:t>
            </w:r>
            <w:proofErr w:type="spellEnd"/>
          </w:p>
        </w:tc>
      </w:tr>
      <w:tr w:rsidR="004B73B5" w14:paraId="56FC7269" w14:textId="77777777" w:rsidTr="004B63F8">
        <w:tc>
          <w:tcPr>
            <w:tcW w:w="2263" w:type="dxa"/>
          </w:tcPr>
          <w:p w14:paraId="4605554B" w14:textId="63308907" w:rsidR="004B73B5" w:rsidRDefault="004B73B5" w:rsidP="004B73B5">
            <w:pPr>
              <w:spacing w:before="60"/>
              <w:rPr>
                <w:color w:val="1A1A1A"/>
                <w:sz w:val="19"/>
                <w:szCs w:val="19"/>
              </w:rPr>
            </w:pPr>
            <w:proofErr w:type="spellStart"/>
            <w:r>
              <w:rPr>
                <w:color w:val="1A1A1A"/>
                <w:sz w:val="19"/>
                <w:szCs w:val="19"/>
              </w:rPr>
              <w:t>ApplicationOdooId</w:t>
            </w:r>
            <w:proofErr w:type="spellEnd"/>
          </w:p>
        </w:tc>
        <w:tc>
          <w:tcPr>
            <w:tcW w:w="2127" w:type="dxa"/>
          </w:tcPr>
          <w:p w14:paraId="55A5F529" w14:textId="6DFF6F96" w:rsidR="004B73B5" w:rsidRDefault="004B73B5" w:rsidP="004B73B5">
            <w:pPr>
              <w:spacing w:before="60"/>
              <w:rPr>
                <w:color w:val="1A1A1A"/>
                <w:sz w:val="19"/>
                <w:szCs w:val="19"/>
              </w:rPr>
            </w:pPr>
            <w:r>
              <w:rPr>
                <w:color w:val="1A1A1A"/>
                <w:sz w:val="19"/>
                <w:szCs w:val="19"/>
              </w:rPr>
              <w:t>INT (FK)</w:t>
            </w:r>
          </w:p>
        </w:tc>
        <w:tc>
          <w:tcPr>
            <w:tcW w:w="5105" w:type="dxa"/>
          </w:tcPr>
          <w:p w14:paraId="5ABB1AB5" w14:textId="7F688ED1" w:rsidR="004B73B5" w:rsidRDefault="004B73B5" w:rsidP="004B73B5">
            <w:pPr>
              <w:spacing w:before="60"/>
              <w:rPr>
                <w:color w:val="1A1A1A"/>
                <w:sz w:val="19"/>
                <w:szCs w:val="19"/>
              </w:rPr>
            </w:pPr>
            <w:r>
              <w:rPr>
                <w:color w:val="1A1A1A"/>
                <w:sz w:val="19"/>
                <w:szCs w:val="19"/>
              </w:rPr>
              <w:t xml:space="preserve">Référence vers </w:t>
            </w:r>
            <w:proofErr w:type="spellStart"/>
            <w:r>
              <w:rPr>
                <w:color w:val="1A1A1A"/>
                <w:sz w:val="19"/>
                <w:szCs w:val="19"/>
              </w:rPr>
              <w:t>ApplicationOdoo</w:t>
            </w:r>
            <w:proofErr w:type="spellEnd"/>
          </w:p>
        </w:tc>
      </w:tr>
    </w:tbl>
    <w:p w14:paraId="7E7EE2C0" w14:textId="77777777" w:rsidR="004B73B5" w:rsidRDefault="004B73B5">
      <w:pPr>
        <w:spacing w:before="60"/>
      </w:pPr>
    </w:p>
    <w:p w14:paraId="46552526" w14:textId="77777777" w:rsidR="004B73B5" w:rsidRDefault="004B73B5">
      <w:pPr>
        <w:spacing w:before="60"/>
      </w:pPr>
    </w:p>
    <w:p w14:paraId="12E21D46" w14:textId="77777777" w:rsidR="003A2201" w:rsidRDefault="003A2201">
      <w:pPr>
        <w:spacing w:before="120"/>
      </w:pPr>
    </w:p>
    <w:p w14:paraId="0789B138" w14:textId="77777777" w:rsidR="003A2201" w:rsidRDefault="00000000" w:rsidP="00C62BE3">
      <w:pPr>
        <w:pStyle w:val="Titre3"/>
      </w:pPr>
      <w:r>
        <w:t>Décisions de conception</w:t>
      </w:r>
    </w:p>
    <w:p w14:paraId="486059F4" w14:textId="77777777" w:rsidR="003A2201" w:rsidRDefault="00000000">
      <w:pPr>
        <w:spacing w:before="100" w:after="60"/>
      </w:pPr>
      <w:r>
        <w:rPr>
          <w:b/>
          <w:bCs/>
          <w:color w:val="1A1A1A"/>
        </w:rPr>
        <w:t xml:space="preserve">Pourquoi cette table existe : </w:t>
      </w:r>
      <w:r>
        <w:rPr>
          <w:color w:val="1A1A1A"/>
        </w:rPr>
        <w:t xml:space="preserve">Un résultat contient plusieurs applications Odoo, et une même application peut apparaître dans plusieurs résultats. Cette relation </w:t>
      </w:r>
      <w:proofErr w:type="spellStart"/>
      <w:proofErr w:type="gramStart"/>
      <w:r>
        <w:rPr>
          <w:color w:val="1A1A1A"/>
        </w:rPr>
        <w:t>n,n</w:t>
      </w:r>
      <w:proofErr w:type="spellEnd"/>
      <w:proofErr w:type="gramEnd"/>
      <w:r>
        <w:rPr>
          <w:color w:val="1A1A1A"/>
        </w:rPr>
        <w:t xml:space="preserve"> est résolue par cette table de liaison, qui constitue le contenu réel de la liste générée pour le client.</w:t>
      </w:r>
    </w:p>
    <w:p w14:paraId="3367D0B7" w14:textId="77777777" w:rsidR="003A2201" w:rsidRDefault="00000000">
      <w:pPr>
        <w:spacing w:before="100" w:after="60"/>
      </w:pPr>
      <w:r>
        <w:rPr>
          <w:b/>
          <w:bCs/>
          <w:color w:val="1A1A1A"/>
        </w:rPr>
        <w:t xml:space="preserve">Présence d'un Id séparé : </w:t>
      </w:r>
      <w:r>
        <w:rPr>
          <w:color w:val="1A1A1A"/>
        </w:rPr>
        <w:t xml:space="preserve">Même logique que </w:t>
      </w:r>
      <w:proofErr w:type="spellStart"/>
      <w:r>
        <w:rPr>
          <w:color w:val="1A1A1A"/>
        </w:rPr>
        <w:t>QuestionApplication</w:t>
      </w:r>
      <w:proofErr w:type="spellEnd"/>
      <w:r>
        <w:rPr>
          <w:color w:val="1A1A1A"/>
        </w:rPr>
        <w:t xml:space="preserve"> : un Id séparé facilite les opérations de tri, filtrage et référencement dans le code, même si la combinaison (</w:t>
      </w:r>
      <w:proofErr w:type="spellStart"/>
      <w:r>
        <w:rPr>
          <w:color w:val="1A1A1A"/>
        </w:rPr>
        <w:t>ResultatId</w:t>
      </w:r>
      <w:proofErr w:type="spellEnd"/>
      <w:r>
        <w:rPr>
          <w:color w:val="1A1A1A"/>
        </w:rPr>
        <w:t xml:space="preserve"> + </w:t>
      </w:r>
      <w:proofErr w:type="spellStart"/>
      <w:r>
        <w:rPr>
          <w:color w:val="1A1A1A"/>
        </w:rPr>
        <w:t>ApplicationOdooId</w:t>
      </w:r>
      <w:proofErr w:type="spellEnd"/>
      <w:r>
        <w:rPr>
          <w:color w:val="1A1A1A"/>
        </w:rPr>
        <w:t>) est logiquement unique.</w:t>
      </w:r>
    </w:p>
    <w:sectPr w:rsidR="003A2201" w:rsidSect="00C62BE3">
      <w:headerReference w:type="even" r:id="rId7"/>
      <w:headerReference w:type="default" r:id="rId8"/>
      <w:footerReference w:type="even" r:id="rId9"/>
      <w:footerReference w:type="default" r:id="rId10"/>
      <w:headerReference w:type="first" r:id="rId11"/>
      <w:footerReference w:type="first" r:id="rId12"/>
      <w:pgSz w:w="11906" w:h="16838"/>
      <w:pgMar w:top="1200" w:right="1200" w:bottom="1200" w:left="120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DD7C" w14:textId="77777777" w:rsidR="004171AD" w:rsidRDefault="004171AD">
      <w:r>
        <w:separator/>
      </w:r>
    </w:p>
  </w:endnote>
  <w:endnote w:type="continuationSeparator" w:id="0">
    <w:p w14:paraId="229E8C1D" w14:textId="77777777" w:rsidR="004171AD" w:rsidRDefault="00417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CF9E" w14:textId="77777777" w:rsidR="00C62BE3" w:rsidRDefault="00C62B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16C4" w14:textId="328F2BC0" w:rsidR="003A2201" w:rsidRPr="00C62BE3" w:rsidRDefault="00000000" w:rsidP="00C62BE3">
    <w:pPr>
      <w:tabs>
        <w:tab w:val="right" w:pos="9026"/>
      </w:tabs>
      <w:spacing w:before="80"/>
      <w:rPr>
        <w:i/>
        <w:iCs/>
        <w:color w:val="B19765"/>
      </w:rPr>
    </w:pPr>
    <w:r w:rsidRPr="00C62BE3">
      <w:rPr>
        <w:i/>
        <w:iCs/>
        <w:color w:val="B19765"/>
        <w:sz w:val="16"/>
        <w:szCs w:val="16"/>
      </w:rPr>
      <w:tab/>
      <w:t xml:space="preserve">Page </w:t>
    </w:r>
    <w:r w:rsidRPr="00C62BE3">
      <w:rPr>
        <w:i/>
        <w:iCs/>
        <w:color w:val="B19765"/>
        <w:sz w:val="16"/>
        <w:szCs w:val="16"/>
      </w:rPr>
      <w:fldChar w:fldCharType="begin"/>
    </w:r>
    <w:r w:rsidRPr="00C62BE3">
      <w:rPr>
        <w:i/>
        <w:iCs/>
        <w:color w:val="B19765"/>
        <w:sz w:val="16"/>
        <w:szCs w:val="16"/>
      </w:rPr>
      <w:instrText>PAGE</w:instrText>
    </w:r>
    <w:r w:rsidRPr="00C62BE3">
      <w:rPr>
        <w:i/>
        <w:iCs/>
        <w:color w:val="B19765"/>
        <w:sz w:val="16"/>
        <w:szCs w:val="16"/>
      </w:rPr>
      <w:fldChar w:fldCharType="separate"/>
    </w:r>
    <w:r w:rsidR="00C62BE3" w:rsidRPr="00C62BE3">
      <w:rPr>
        <w:i/>
        <w:iCs/>
        <w:noProof/>
        <w:color w:val="B19765"/>
        <w:sz w:val="16"/>
        <w:szCs w:val="16"/>
      </w:rPr>
      <w:t>1</w:t>
    </w:r>
    <w:r w:rsidRPr="00C62BE3">
      <w:rPr>
        <w:i/>
        <w:iCs/>
        <w:color w:val="B19765"/>
        <w:sz w:val="16"/>
        <w:szCs w:val="16"/>
      </w:rPr>
      <w:fldChar w:fldCharType="end"/>
    </w:r>
    <w:r w:rsidRPr="00C62BE3">
      <w:rPr>
        <w:i/>
        <w:iCs/>
        <w:color w:val="B19765"/>
        <w:sz w:val="16"/>
        <w:szCs w:val="16"/>
      </w:rPr>
      <w:t xml:space="preserve"> / </w:t>
    </w:r>
    <w:r w:rsidRPr="00C62BE3">
      <w:rPr>
        <w:i/>
        <w:iCs/>
        <w:color w:val="B19765"/>
        <w:sz w:val="16"/>
        <w:szCs w:val="16"/>
      </w:rPr>
      <w:fldChar w:fldCharType="begin"/>
    </w:r>
    <w:r w:rsidRPr="00C62BE3">
      <w:rPr>
        <w:i/>
        <w:iCs/>
        <w:color w:val="B19765"/>
        <w:sz w:val="16"/>
        <w:szCs w:val="16"/>
      </w:rPr>
      <w:instrText>NUMPAGES</w:instrText>
    </w:r>
    <w:r w:rsidRPr="00C62BE3">
      <w:rPr>
        <w:i/>
        <w:iCs/>
        <w:color w:val="B19765"/>
        <w:sz w:val="16"/>
        <w:szCs w:val="16"/>
      </w:rPr>
      <w:fldChar w:fldCharType="separate"/>
    </w:r>
    <w:r w:rsidR="00C62BE3" w:rsidRPr="00C62BE3">
      <w:rPr>
        <w:i/>
        <w:iCs/>
        <w:noProof/>
        <w:color w:val="B19765"/>
        <w:sz w:val="16"/>
        <w:szCs w:val="16"/>
      </w:rPr>
      <w:t>2</w:t>
    </w:r>
    <w:r w:rsidRPr="00C62BE3">
      <w:rPr>
        <w:i/>
        <w:iCs/>
        <w:color w:val="B1976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267F" w14:textId="77777777" w:rsidR="00C62BE3" w:rsidRDefault="00C62B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7ABFF" w14:textId="77777777" w:rsidR="004171AD" w:rsidRDefault="004171AD">
      <w:r>
        <w:separator/>
      </w:r>
    </w:p>
  </w:footnote>
  <w:footnote w:type="continuationSeparator" w:id="0">
    <w:p w14:paraId="08B595B8" w14:textId="77777777" w:rsidR="004171AD" w:rsidRDefault="00417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FB09" w14:textId="77777777" w:rsidR="00C62BE3" w:rsidRDefault="00C62B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8328" w14:textId="5EB47D8B" w:rsidR="003A2201" w:rsidRPr="00C62BE3" w:rsidRDefault="00000000" w:rsidP="00C62BE3">
    <w:pPr>
      <w:tabs>
        <w:tab w:val="right" w:pos="9026"/>
      </w:tabs>
      <w:spacing w:after="80"/>
      <w:rPr>
        <w:i/>
        <w:iCs/>
        <w:color w:val="B19765"/>
        <w:lang w:val="en-GB"/>
      </w:rPr>
    </w:pPr>
    <w:r w:rsidRPr="00C62BE3">
      <w:rPr>
        <w:i/>
        <w:iCs/>
        <w:color w:val="B19765"/>
        <w:sz w:val="18"/>
        <w:szCs w:val="18"/>
        <w:lang w:val="en-GB"/>
      </w:rPr>
      <w:t>Normand Aymon – TPI Idec 2026</w:t>
    </w:r>
    <w:r w:rsidRPr="00C62BE3">
      <w:rPr>
        <w:i/>
        <w:iCs/>
        <w:color w:val="B19765"/>
        <w:sz w:val="18"/>
        <w:szCs w:val="18"/>
        <w:lang w:val="en-GB"/>
      </w:rPr>
      <w:tab/>
      <w:t>MLD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7C73" w14:textId="77777777" w:rsidR="00C62BE3" w:rsidRDefault="00C62B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523EC"/>
    <w:multiLevelType w:val="hybridMultilevel"/>
    <w:tmpl w:val="9A843304"/>
    <w:lvl w:ilvl="0" w:tplc="978430F0">
      <w:start w:val="1"/>
      <w:numFmt w:val="bullet"/>
      <w:lvlText w:val="●"/>
      <w:lvlJc w:val="left"/>
      <w:pPr>
        <w:ind w:left="720" w:hanging="360"/>
      </w:pPr>
    </w:lvl>
    <w:lvl w:ilvl="1" w:tplc="F26CAD6A">
      <w:start w:val="1"/>
      <w:numFmt w:val="bullet"/>
      <w:lvlText w:val="○"/>
      <w:lvlJc w:val="left"/>
      <w:pPr>
        <w:ind w:left="1440" w:hanging="360"/>
      </w:pPr>
    </w:lvl>
    <w:lvl w:ilvl="2" w:tplc="4DB47D52">
      <w:start w:val="1"/>
      <w:numFmt w:val="bullet"/>
      <w:lvlText w:val="■"/>
      <w:lvlJc w:val="left"/>
      <w:pPr>
        <w:ind w:left="2160" w:hanging="360"/>
      </w:pPr>
    </w:lvl>
    <w:lvl w:ilvl="3" w:tplc="42C86A9E">
      <w:start w:val="1"/>
      <w:numFmt w:val="bullet"/>
      <w:lvlText w:val="●"/>
      <w:lvlJc w:val="left"/>
      <w:pPr>
        <w:ind w:left="2880" w:hanging="360"/>
      </w:pPr>
    </w:lvl>
    <w:lvl w:ilvl="4" w:tplc="B8484A30">
      <w:start w:val="1"/>
      <w:numFmt w:val="bullet"/>
      <w:lvlText w:val="○"/>
      <w:lvlJc w:val="left"/>
      <w:pPr>
        <w:ind w:left="3600" w:hanging="360"/>
      </w:pPr>
    </w:lvl>
    <w:lvl w:ilvl="5" w:tplc="687E4794">
      <w:start w:val="1"/>
      <w:numFmt w:val="bullet"/>
      <w:lvlText w:val="■"/>
      <w:lvlJc w:val="left"/>
      <w:pPr>
        <w:ind w:left="4320" w:hanging="360"/>
      </w:pPr>
    </w:lvl>
    <w:lvl w:ilvl="6" w:tplc="5FB2B498">
      <w:start w:val="1"/>
      <w:numFmt w:val="bullet"/>
      <w:lvlText w:val="●"/>
      <w:lvlJc w:val="left"/>
      <w:pPr>
        <w:ind w:left="5040" w:hanging="360"/>
      </w:pPr>
    </w:lvl>
    <w:lvl w:ilvl="7" w:tplc="A3F8DFBE">
      <w:start w:val="1"/>
      <w:numFmt w:val="bullet"/>
      <w:lvlText w:val="●"/>
      <w:lvlJc w:val="left"/>
      <w:pPr>
        <w:ind w:left="5760" w:hanging="360"/>
      </w:pPr>
    </w:lvl>
    <w:lvl w:ilvl="8" w:tplc="3982A784">
      <w:start w:val="1"/>
      <w:numFmt w:val="bullet"/>
      <w:lvlText w:val="●"/>
      <w:lvlJc w:val="left"/>
      <w:pPr>
        <w:ind w:left="6480" w:hanging="360"/>
      </w:pPr>
    </w:lvl>
  </w:abstractNum>
  <w:num w:numId="1" w16cid:durableId="1570144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01"/>
    <w:rsid w:val="002D7E7B"/>
    <w:rsid w:val="003A2201"/>
    <w:rsid w:val="004171AD"/>
    <w:rsid w:val="00451F91"/>
    <w:rsid w:val="004B73B5"/>
    <w:rsid w:val="00C34467"/>
    <w:rsid w:val="00C62BE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B356E"/>
  <w15:docId w15:val="{8EB72FC0-85EC-497B-9714-FB00FFCE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B5"/>
  </w:style>
  <w:style w:type="paragraph" w:styleId="Titre1">
    <w:name w:val="heading 1"/>
    <w:basedOn w:val="Normal"/>
    <w:uiPriority w:val="9"/>
    <w:qFormat/>
    <w:rsid w:val="00C62BE3"/>
    <w:pPr>
      <w:spacing w:after="80"/>
      <w:jc w:val="center"/>
      <w:outlineLvl w:val="0"/>
    </w:pPr>
    <w:rPr>
      <w:b/>
      <w:bCs/>
      <w:color w:val="A48952"/>
      <w:sz w:val="40"/>
      <w:szCs w:val="40"/>
    </w:rPr>
  </w:style>
  <w:style w:type="paragraph" w:styleId="Titre2">
    <w:name w:val="heading 2"/>
    <w:uiPriority w:val="9"/>
    <w:unhideWhenUsed/>
    <w:qFormat/>
    <w:rsid w:val="00C62BE3"/>
    <w:pPr>
      <w:pBdr>
        <w:bottom w:val="single" w:sz="4" w:space="1" w:color="auto"/>
      </w:pBdr>
      <w:ind w:firstLine="426"/>
      <w:outlineLvl w:val="1"/>
    </w:pPr>
    <w:rPr>
      <w:color w:val="A48952"/>
      <w:sz w:val="28"/>
      <w:szCs w:val="28"/>
    </w:rPr>
  </w:style>
  <w:style w:type="paragraph" w:styleId="Titre3">
    <w:name w:val="heading 3"/>
    <w:uiPriority w:val="9"/>
    <w:unhideWhenUsed/>
    <w:qFormat/>
    <w:rsid w:val="00C62BE3"/>
    <w:pPr>
      <w:outlineLvl w:val="2"/>
    </w:pPr>
    <w:rPr>
      <w:color w:val="A48952"/>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62BE3"/>
    <w:pPr>
      <w:tabs>
        <w:tab w:val="center" w:pos="4536"/>
        <w:tab w:val="right" w:pos="9072"/>
      </w:tabs>
    </w:pPr>
  </w:style>
  <w:style w:type="character" w:customStyle="1" w:styleId="En-tteCar">
    <w:name w:val="En-tête Car"/>
    <w:basedOn w:val="Policepardfaut"/>
    <w:link w:val="En-tte"/>
    <w:uiPriority w:val="99"/>
    <w:rsid w:val="00C62BE3"/>
  </w:style>
  <w:style w:type="paragraph" w:styleId="Pieddepage">
    <w:name w:val="footer"/>
    <w:basedOn w:val="Normal"/>
    <w:link w:val="PieddepageCar"/>
    <w:uiPriority w:val="99"/>
    <w:unhideWhenUsed/>
    <w:rsid w:val="00C62BE3"/>
    <w:pPr>
      <w:tabs>
        <w:tab w:val="center" w:pos="4536"/>
        <w:tab w:val="right" w:pos="9072"/>
      </w:tabs>
    </w:pPr>
  </w:style>
  <w:style w:type="character" w:customStyle="1" w:styleId="PieddepageCar">
    <w:name w:val="Pied de page Car"/>
    <w:basedOn w:val="Policepardfaut"/>
    <w:link w:val="Pieddepage"/>
    <w:uiPriority w:val="99"/>
    <w:rsid w:val="00C62BE3"/>
  </w:style>
  <w:style w:type="table" w:styleId="Grilledutableau">
    <w:name w:val="Table Grid"/>
    <w:basedOn w:val="TableauNormal"/>
    <w:uiPriority w:val="39"/>
    <w:rsid w:val="00C344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1">
    <w:name w:val="List Table 3 Accent 1"/>
    <w:basedOn w:val="TableauNormal"/>
    <w:uiPriority w:val="48"/>
    <w:rsid w:val="00C3446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lledetableauclaire">
    <w:name w:val="Grid Table Light"/>
    <w:basedOn w:val="TableauNormal"/>
    <w:uiPriority w:val="40"/>
    <w:rsid w:val="00C344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1547</Words>
  <Characters>8512</Characters>
  <Application>Microsoft Office Word</Application>
  <DocSecurity>0</DocSecurity>
  <Lines>70</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Normand Aymon</cp:lastModifiedBy>
  <cp:revision>6</cp:revision>
  <dcterms:created xsi:type="dcterms:W3CDTF">2026-04-27T11:42:00Z</dcterms:created>
  <dcterms:modified xsi:type="dcterms:W3CDTF">2026-04-27T12:00:00Z</dcterms:modified>
</cp:coreProperties>
</file>