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9FE2B" w14:textId="77777777" w:rsidR="007543E2" w:rsidRPr="007543E2" w:rsidRDefault="007543E2" w:rsidP="007543E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543E2">
        <w:rPr>
          <w:rFonts w:ascii="Times New Roman" w:hAnsi="Times New Roman" w:cs="Times New Roman"/>
          <w:sz w:val="24"/>
          <w:szCs w:val="24"/>
          <w:lang w:val="uk-UA"/>
        </w:rPr>
        <w:t>КИЇВСЬКИЙ УНІВЕРСИТЕТ ІМЕНІ ТАРАСА ШЕВЧЕНКА</w:t>
      </w:r>
    </w:p>
    <w:p w14:paraId="3B1E0A0D" w14:textId="7C85D1CD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uk-UA"/>
        </w:rPr>
      </w:pPr>
    </w:p>
    <w:p w14:paraId="0A746A5F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2F21633A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2EE88210" w14:textId="77777777" w:rsidR="007543E2" w:rsidRPr="007543E2" w:rsidRDefault="007543E2" w:rsidP="007543E2">
      <w:pPr>
        <w:rPr>
          <w:rFonts w:ascii="Times New Roman" w:hAnsi="Times New Roman" w:cs="Times New Roman"/>
          <w:b/>
          <w:lang w:val="ru-RU"/>
        </w:rPr>
      </w:pPr>
    </w:p>
    <w:p w14:paraId="28D2590F" w14:textId="77777777" w:rsidR="007543E2" w:rsidRPr="007543E2" w:rsidRDefault="007543E2" w:rsidP="007543E2">
      <w:pPr>
        <w:rPr>
          <w:rFonts w:ascii="Times New Roman" w:hAnsi="Times New Roman" w:cs="Times New Roman"/>
          <w:b/>
          <w:lang w:val="ru-RU"/>
        </w:rPr>
      </w:pPr>
    </w:p>
    <w:p w14:paraId="28AF6599" w14:textId="77777777" w:rsidR="007543E2" w:rsidRPr="007543E2" w:rsidRDefault="007543E2" w:rsidP="007543E2">
      <w:pPr>
        <w:rPr>
          <w:rFonts w:ascii="Times New Roman" w:hAnsi="Times New Roman" w:cs="Times New Roman"/>
          <w:b/>
          <w:lang w:val="ru-RU"/>
        </w:rPr>
      </w:pPr>
    </w:p>
    <w:p w14:paraId="0F4CCBA9" w14:textId="34CE90B2" w:rsidR="007543E2" w:rsidRPr="007543E2" w:rsidRDefault="007543E2" w:rsidP="007543E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>Аналіз</w:t>
      </w:r>
      <w:proofErr w:type="spellEnd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>динаміки</w:t>
      </w:r>
      <w:proofErr w:type="spellEnd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>річної</w:t>
      </w:r>
      <w:proofErr w:type="spellEnd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ставки </w:t>
      </w:r>
      <w:proofErr w:type="spellStart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>довгострокових</w:t>
      </w:r>
      <w:proofErr w:type="spellEnd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>облігацій</w:t>
      </w:r>
      <w:proofErr w:type="spellEnd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543E2">
        <w:rPr>
          <w:rFonts w:ascii="Times New Roman" w:hAnsi="Times New Roman" w:cs="Times New Roman"/>
          <w:b/>
          <w:sz w:val="28"/>
          <w:szCs w:val="28"/>
          <w:lang w:val="ru-RU"/>
        </w:rPr>
        <w:t>Хорватії</w:t>
      </w:r>
      <w:proofErr w:type="spellEnd"/>
    </w:p>
    <w:p w14:paraId="102DDB9A" w14:textId="77777777" w:rsidR="007543E2" w:rsidRPr="007543E2" w:rsidRDefault="007543E2" w:rsidP="007543E2">
      <w:pPr>
        <w:jc w:val="center"/>
        <w:rPr>
          <w:rFonts w:ascii="Times New Roman" w:hAnsi="Times New Roman" w:cs="Times New Roman"/>
          <w:bCs/>
          <w:iCs/>
          <w:sz w:val="44"/>
          <w:szCs w:val="44"/>
          <w:shd w:val="clear" w:color="auto" w:fill="FFFFFF"/>
          <w:lang w:val="uk-UA"/>
        </w:rPr>
      </w:pPr>
    </w:p>
    <w:p w14:paraId="4A4E682E" w14:textId="77777777" w:rsidR="007543E2" w:rsidRPr="00B360E0" w:rsidRDefault="007543E2" w:rsidP="007543E2">
      <w:pPr>
        <w:jc w:val="right"/>
        <w:rPr>
          <w:rFonts w:ascii="Times New Roman" w:hAnsi="Times New Roman" w:cs="Times New Roman"/>
          <w:szCs w:val="28"/>
          <w:lang w:val="uk-UA"/>
        </w:rPr>
      </w:pPr>
      <w:bookmarkStart w:id="0" w:name="_GoBack"/>
      <w:bookmarkEnd w:id="0"/>
    </w:p>
    <w:p w14:paraId="3CFF8042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szCs w:val="28"/>
          <w:lang w:val="ru-RU"/>
        </w:rPr>
      </w:pPr>
    </w:p>
    <w:p w14:paraId="30E82BC2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szCs w:val="28"/>
          <w:lang w:val="ru-RU"/>
        </w:rPr>
      </w:pPr>
    </w:p>
    <w:p w14:paraId="55E38BC4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szCs w:val="28"/>
          <w:lang w:val="ru-RU"/>
        </w:rPr>
      </w:pPr>
    </w:p>
    <w:p w14:paraId="1575B353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5F6D37D0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7C031D65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1E8BAF0B" w14:textId="77777777" w:rsidR="007543E2" w:rsidRPr="007543E2" w:rsidRDefault="007543E2" w:rsidP="007543E2">
      <w:pPr>
        <w:ind w:firstLine="738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43E2"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7543E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FC6FC81" w14:textId="77777777" w:rsidR="007543E2" w:rsidRPr="007543E2" w:rsidRDefault="007543E2" w:rsidP="007543E2">
      <w:pPr>
        <w:ind w:firstLine="738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43E2">
        <w:rPr>
          <w:rFonts w:ascii="Times New Roman" w:hAnsi="Times New Roman" w:cs="Times New Roman"/>
          <w:sz w:val="28"/>
          <w:szCs w:val="28"/>
          <w:lang w:val="ru-RU"/>
        </w:rPr>
        <w:t>Градовий</w:t>
      </w:r>
      <w:proofErr w:type="spellEnd"/>
      <w:r w:rsidRPr="007543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43E2">
        <w:rPr>
          <w:rFonts w:ascii="Times New Roman" w:hAnsi="Times New Roman" w:cs="Times New Roman"/>
          <w:sz w:val="28"/>
          <w:szCs w:val="28"/>
          <w:lang w:val="ru-RU"/>
        </w:rPr>
        <w:t>Ігор</w:t>
      </w:r>
      <w:proofErr w:type="spellEnd"/>
      <w:r w:rsidRPr="007543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43E2">
        <w:rPr>
          <w:rFonts w:ascii="Times New Roman" w:hAnsi="Times New Roman" w:cs="Times New Roman"/>
          <w:sz w:val="28"/>
          <w:szCs w:val="28"/>
          <w:lang w:val="ru-RU"/>
        </w:rPr>
        <w:t>Вікторович</w:t>
      </w:r>
      <w:proofErr w:type="spellEnd"/>
    </w:p>
    <w:p w14:paraId="3FD1D3F4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6FBD117A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43546D5B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18F4159A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66ED6ABE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3D24E4E6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4B6E1848" w14:textId="77777777" w:rsidR="007543E2" w:rsidRPr="007543E2" w:rsidRDefault="007543E2" w:rsidP="007543E2">
      <w:pPr>
        <w:jc w:val="right"/>
        <w:rPr>
          <w:rFonts w:ascii="Times New Roman" w:hAnsi="Times New Roman" w:cs="Times New Roman"/>
          <w:b/>
          <w:szCs w:val="28"/>
          <w:lang w:val="ru-RU"/>
        </w:rPr>
      </w:pPr>
    </w:p>
    <w:p w14:paraId="59A65BFE" w14:textId="77777777" w:rsidR="0080733A" w:rsidRDefault="007543E2" w:rsidP="007543E2">
      <w:pPr>
        <w:jc w:val="center"/>
        <w:rPr>
          <w:rFonts w:ascii="Times New Roman" w:hAnsi="Times New Roman" w:cs="Times New Roman"/>
          <w:szCs w:val="28"/>
          <w:lang w:val="uk-UA"/>
        </w:rPr>
      </w:pPr>
      <w:r w:rsidRPr="007543E2">
        <w:rPr>
          <w:rFonts w:ascii="Times New Roman" w:hAnsi="Times New Roman" w:cs="Times New Roman"/>
          <w:szCs w:val="28"/>
          <w:lang w:val="ru-RU"/>
        </w:rPr>
        <w:t>201</w:t>
      </w:r>
      <w:r w:rsidRPr="007543E2">
        <w:rPr>
          <w:rFonts w:ascii="Times New Roman" w:hAnsi="Times New Roman" w:cs="Times New Roman"/>
          <w:szCs w:val="28"/>
          <w:lang w:val="uk-UA"/>
        </w:rPr>
        <w:t>8</w:t>
      </w:r>
    </w:p>
    <w:p w14:paraId="5E24174F" w14:textId="77777777" w:rsidR="0080733A" w:rsidRDefault="0080733A">
      <w:pPr>
        <w:pStyle w:val="a7"/>
        <w:rPr>
          <w:rFonts w:ascii="Times New Roman" w:hAnsi="Times New Roman" w:cs="Times New Roman"/>
          <w:szCs w:val="28"/>
          <w:lang w:val="uk-UA"/>
        </w:rPr>
      </w:pPr>
      <w:r>
        <w:rPr>
          <w:rFonts w:ascii="Times New Roman" w:hAnsi="Times New Roman" w:cs="Times New Roman"/>
          <w:szCs w:val="28"/>
          <w:lang w:val="uk-UA"/>
        </w:rPr>
        <w:br w:type="page"/>
      </w:r>
    </w:p>
    <w:sdt>
      <w:sdtPr>
        <w:id w:val="12025276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9F0B17" w14:textId="77777777" w:rsidR="00582816" w:rsidRPr="00582816" w:rsidRDefault="00582816" w:rsidP="0080733A">
          <w:pPr>
            <w:rPr>
              <w:lang w:val="uk-UA"/>
            </w:rPr>
          </w:pPr>
          <w:r w:rsidRPr="00582816">
            <w:rPr>
              <w:lang w:val="uk-UA"/>
            </w:rPr>
            <w:t>ПЛАН</w:t>
          </w:r>
        </w:p>
        <w:p w14:paraId="55793F94" w14:textId="77777777" w:rsidR="0000537C" w:rsidRDefault="00582816">
          <w:pPr>
            <w:pStyle w:val="12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930221" w:history="1">
            <w:r w:rsidR="0000537C" w:rsidRPr="00275EE0">
              <w:rPr>
                <w:rStyle w:val="a4"/>
                <w:noProof/>
              </w:rPr>
              <w:t>Аналіз динаміки річної ставки довгострокових облігацій Хорватії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_Toc530930221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3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278902E2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22" w:history="1">
            <w:r w:rsidR="0000537C" w:rsidRPr="00275EE0">
              <w:rPr>
                <w:rStyle w:val="a4"/>
                <w:noProof/>
              </w:rPr>
              <w:t>Гіпотеза 1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_Toc530930222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4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4E406414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23" w:history="1">
            <w:r w:rsidR="0000537C" w:rsidRPr="00275EE0">
              <w:rPr>
                <w:rStyle w:val="a4"/>
                <w:noProof/>
              </w:rPr>
              <w:t>Гіпотеза 2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_Toc530930223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4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174C3427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24" w:history="1">
            <w:r w:rsidR="0000537C" w:rsidRPr="00275EE0">
              <w:rPr>
                <w:rStyle w:val="a4"/>
                <w:noProof/>
              </w:rPr>
              <w:t>Гіпотеза 3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_Toc530930224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5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61796A52" w14:textId="77777777" w:rsidR="0000537C" w:rsidRDefault="00B360E0">
          <w:pPr>
            <w:pStyle w:val="1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25" w:history="1">
            <w:r w:rsidR="0000537C" w:rsidRPr="00275EE0">
              <w:rPr>
                <w:rStyle w:val="a4"/>
                <w:noProof/>
              </w:rPr>
              <w:t>Перевірка гіпотез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_Toc530930225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6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09F0C7CD" w14:textId="77777777" w:rsidR="0000537C" w:rsidRDefault="00B360E0">
          <w:pPr>
            <w:pStyle w:val="1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26" w:history="1">
            <w:r w:rsidR="0000537C" w:rsidRPr="00275EE0">
              <w:rPr>
                <w:rStyle w:val="a4"/>
                <w:noProof/>
              </w:rPr>
              <w:t>Аналіз результатів перевірки гіпотез та побудова кінцевої моделі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_Toc530930226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7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752DA82F" w14:textId="77777777" w:rsidR="0000537C" w:rsidRDefault="00B360E0">
          <w:pPr>
            <w:pStyle w:val="1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27" w:history="1">
            <w:r w:rsidR="0000537C" w:rsidRPr="00275EE0">
              <w:rPr>
                <w:rStyle w:val="a4"/>
                <w:noProof/>
              </w:rPr>
              <w:t>Оцінка моделі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_Toc530930227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8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739A136C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28" w:history="1">
            <w:r w:rsidR="0000537C" w:rsidRPr="00275EE0">
              <w:rPr>
                <w:rStyle w:val="a4"/>
                <w:noProof/>
              </w:rPr>
              <w:t>Перевірка моделі на адекватність та значущість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_Toc530930228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8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78E81C47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29" w:history="1">
            <w:r w:rsidR="0000537C" w:rsidRPr="00275EE0">
              <w:rPr>
                <w:rStyle w:val="a4"/>
                <w:noProof/>
                <w:lang w:val="uk-UA"/>
              </w:rPr>
              <w:t>Перевірка моделі на пропущені змінні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_Toc530930229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9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7B91CE58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30" w:history="1">
            <w:r w:rsidR="0000537C" w:rsidRPr="00275EE0">
              <w:rPr>
                <w:rStyle w:val="a4"/>
                <w:noProof/>
              </w:rPr>
              <w:t>Перевірка моделі на зайві змінні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_Toc530930230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9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23A5FE3B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31" w:history="1">
            <w:r w:rsidR="0000537C" w:rsidRPr="00275EE0">
              <w:rPr>
                <w:rStyle w:val="a4"/>
                <w:noProof/>
                <w:lang w:val="uk-UA"/>
              </w:rPr>
              <w:t>Перевірка моделі на наявність мультиколінеарності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_Toc530930231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10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3216E571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32" w:history="1">
            <w:r w:rsidR="0000537C" w:rsidRPr="00275EE0">
              <w:rPr>
                <w:rStyle w:val="a4"/>
                <w:noProof/>
              </w:rPr>
              <w:t>Перевірка моделі на н</w:t>
            </w:r>
            <w:r w:rsidR="0000537C" w:rsidRPr="00275EE0">
              <w:rPr>
                <w:rStyle w:val="a4"/>
                <w:noProof/>
                <w:lang w:val="uk-UA"/>
              </w:rPr>
              <w:t>ормальність</w:t>
            </w:r>
            <w:r w:rsidR="0000537C" w:rsidRPr="00275EE0">
              <w:rPr>
                <w:rStyle w:val="a4"/>
                <w:noProof/>
              </w:rPr>
              <w:t xml:space="preserve"> збурень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_Toc530930232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10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336CE8E2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33" w:history="1">
            <w:r w:rsidR="0000537C" w:rsidRPr="00275EE0">
              <w:rPr>
                <w:rStyle w:val="a4"/>
                <w:noProof/>
                <w:lang w:val="uk-UA"/>
              </w:rPr>
              <w:t xml:space="preserve">Перевірка моделі на стійкість. </w:t>
            </w:r>
            <w:r w:rsidR="0000537C" w:rsidRPr="00275EE0">
              <w:rPr>
                <w:rStyle w:val="a4"/>
                <w:noProof/>
              </w:rPr>
              <w:t>Перевірка стабільності параметрів моделі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_Toc530930233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10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742EEEDB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34" w:history="1">
            <w:r w:rsidR="0000537C" w:rsidRPr="00275EE0">
              <w:rPr>
                <w:rStyle w:val="a4"/>
                <w:noProof/>
              </w:rPr>
              <w:t>Перевірка моделі на гетероскедастичність збурень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_Toc530930234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10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478E2FB5" w14:textId="77777777" w:rsidR="0000537C" w:rsidRDefault="00B360E0">
          <w:pPr>
            <w:pStyle w:val="2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35" w:history="1">
            <w:r w:rsidR="0000537C" w:rsidRPr="00275EE0">
              <w:rPr>
                <w:rStyle w:val="a4"/>
                <w:noProof/>
              </w:rPr>
              <w:t>Перевірка моделі на автокореляцію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_Toc530930235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11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34C91F2D" w14:textId="77777777" w:rsidR="0000537C" w:rsidRDefault="00B360E0">
          <w:pPr>
            <w:pStyle w:val="1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36" w:history="1">
            <w:r w:rsidR="0000537C" w:rsidRPr="00275EE0">
              <w:rPr>
                <w:rStyle w:val="a4"/>
                <w:noProof/>
              </w:rPr>
              <w:t>Порівняння факторів за ступенем їхнього впливу на залежну змінну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_Toc530930236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12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22BDD4D2" w14:textId="77777777" w:rsidR="0000537C" w:rsidRDefault="00B360E0">
          <w:pPr>
            <w:pStyle w:val="1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37" w:history="1">
            <w:r w:rsidR="0000537C" w:rsidRPr="00275EE0">
              <w:rPr>
                <w:rStyle w:val="a4"/>
                <w:noProof/>
              </w:rPr>
              <w:t>Економічна інтерпретація моделі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_Toc530930237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13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679A3D1A" w14:textId="77777777" w:rsidR="0000537C" w:rsidRDefault="00B360E0">
          <w:pPr>
            <w:pStyle w:val="1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38" w:history="1">
            <w:r w:rsidR="0000537C" w:rsidRPr="00275EE0">
              <w:rPr>
                <w:rStyle w:val="a4"/>
                <w:noProof/>
              </w:rPr>
              <w:t>Прогноз на основі побудованої моделі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_Toc530930238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14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2326ECDB" w14:textId="77777777" w:rsidR="0000537C" w:rsidRDefault="00B360E0">
          <w:pPr>
            <w:pStyle w:val="1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39" w:history="1">
            <w:r w:rsidR="0000537C" w:rsidRPr="00275EE0">
              <w:rPr>
                <w:rStyle w:val="a4"/>
                <w:noProof/>
              </w:rPr>
              <w:t>Метадані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_Toc530930239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15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2759624E" w14:textId="77777777" w:rsidR="0000537C" w:rsidRDefault="00B360E0">
          <w:pPr>
            <w:pStyle w:val="1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0930240" w:history="1">
            <w:r w:rsidR="0000537C" w:rsidRPr="00275EE0">
              <w:rPr>
                <w:rStyle w:val="a4"/>
                <w:noProof/>
              </w:rPr>
              <w:t>Список використаної літератури</w:t>
            </w:r>
            <w:r w:rsidR="0000537C">
              <w:rPr>
                <w:noProof/>
                <w:webHidden/>
              </w:rPr>
              <w:tab/>
            </w:r>
            <w:r w:rsidR="0000537C">
              <w:rPr>
                <w:noProof/>
                <w:webHidden/>
              </w:rPr>
              <w:fldChar w:fldCharType="begin"/>
            </w:r>
            <w:r w:rsidR="0000537C">
              <w:rPr>
                <w:noProof/>
                <w:webHidden/>
              </w:rPr>
              <w:instrText xml:space="preserve"> PAGEREF _Toc530930240 \h </w:instrText>
            </w:r>
            <w:r w:rsidR="0000537C">
              <w:rPr>
                <w:noProof/>
                <w:webHidden/>
              </w:rPr>
            </w:r>
            <w:r w:rsidR="0000537C">
              <w:rPr>
                <w:noProof/>
                <w:webHidden/>
              </w:rPr>
              <w:fldChar w:fldCharType="separate"/>
            </w:r>
            <w:r w:rsidR="0000537C">
              <w:rPr>
                <w:noProof/>
                <w:webHidden/>
              </w:rPr>
              <w:t>16</w:t>
            </w:r>
            <w:r w:rsidR="0000537C">
              <w:rPr>
                <w:noProof/>
                <w:webHidden/>
              </w:rPr>
              <w:fldChar w:fldCharType="end"/>
            </w:r>
          </w:hyperlink>
        </w:p>
        <w:p w14:paraId="2B1D0E86" w14:textId="77777777" w:rsidR="00582816" w:rsidRDefault="00582816">
          <w:r>
            <w:rPr>
              <w:b/>
              <w:bCs/>
              <w:noProof/>
            </w:rPr>
            <w:fldChar w:fldCharType="end"/>
          </w:r>
        </w:p>
      </w:sdtContent>
    </w:sdt>
    <w:p w14:paraId="14C2E966" w14:textId="77777777" w:rsidR="004503BE" w:rsidRDefault="004503BE" w:rsidP="00F52503">
      <w:pPr>
        <w:ind w:firstLine="99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1480A2CF" w14:textId="77777777" w:rsidR="006B08D6" w:rsidRPr="00D9012D" w:rsidRDefault="00353D71" w:rsidP="00F52503">
      <w:pPr>
        <w:pStyle w:val="1"/>
        <w:ind w:firstLine="990"/>
      </w:pPr>
      <w:bookmarkStart w:id="1" w:name="_Toc530930221"/>
      <w:r w:rsidRPr="00D9012D">
        <w:lastRenderedPageBreak/>
        <w:t>А</w:t>
      </w:r>
      <w:r w:rsidR="006B08D6" w:rsidRPr="00D9012D">
        <w:t>наліз динаміки річної ставки довгострокових облігацій Хорватії</w:t>
      </w:r>
      <w:bookmarkEnd w:id="1"/>
    </w:p>
    <w:p w14:paraId="25F28DE2" w14:textId="77777777" w:rsidR="008F760E" w:rsidRDefault="008F760E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Загальна динаміка значення залежної змінної характеризується зростанням доходності довгострокових облігацій до 2008 року і подальшим спадом до початкового значення.</w:t>
      </w:r>
    </w:p>
    <w:p w14:paraId="6539D0CB" w14:textId="77777777" w:rsidR="008F760E" w:rsidRDefault="008F760E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</w:t>
      </w:r>
      <w:r w:rsidR="00825B76">
        <w:rPr>
          <w:rFonts w:ascii="Times New Roman" w:hAnsi="Times New Roman" w:cs="Times New Roman"/>
          <w:sz w:val="28"/>
          <w:szCs w:val="28"/>
          <w:lang w:val="uk-UA"/>
        </w:rPr>
        <w:t>остерігаються 2 ключові моменти динаміки залежної зміни:</w:t>
      </w:r>
    </w:p>
    <w:p w14:paraId="760BF6B3" w14:textId="77777777" w:rsidR="00825B76" w:rsidRDefault="00825B76" w:rsidP="00F52503">
      <w:pPr>
        <w:pStyle w:val="a3"/>
        <w:numPr>
          <w:ilvl w:val="0"/>
          <w:numId w:val="2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Значне зростання доходності облігацій із наступним </w:t>
      </w:r>
      <w:r w:rsidR="00582816">
        <w:rPr>
          <w:rFonts w:ascii="Times New Roman" w:hAnsi="Times New Roman" w:cs="Times New Roman"/>
          <w:sz w:val="28"/>
          <w:szCs w:val="28"/>
          <w:lang w:val="uk-UA"/>
        </w:rPr>
        <w:t>поверненням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2009 році</w:t>
      </w:r>
    </w:p>
    <w:p w14:paraId="44043401" w14:textId="77777777" w:rsidR="00825B76" w:rsidRPr="00825B76" w:rsidRDefault="00825B76" w:rsidP="00F52503">
      <w:pPr>
        <w:pStyle w:val="a3"/>
        <w:numPr>
          <w:ilvl w:val="0"/>
          <w:numId w:val="2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Значний спад значення залежної змінної у 4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кв</w:t>
      </w:r>
      <w:proofErr w:type="spellEnd"/>
      <w:r w:rsidR="004503B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2011 – 4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кв</w:t>
      </w:r>
      <w:proofErr w:type="spellEnd"/>
      <w:r w:rsidR="004503B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2012 року</w:t>
      </w:r>
    </w:p>
    <w:p w14:paraId="704BD151" w14:textId="77777777" w:rsidR="00CB3163" w:rsidRPr="00CB3163" w:rsidRDefault="00825B76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Економічний зміст зростання</w:t>
      </w:r>
      <w:r w:rsidR="00353D71" w:rsidRPr="00CB3163">
        <w:rPr>
          <w:rFonts w:ascii="Times New Roman" w:hAnsi="Times New Roman" w:cs="Times New Roman"/>
          <w:sz w:val="28"/>
          <w:szCs w:val="28"/>
          <w:lang w:val="uk-UA"/>
        </w:rPr>
        <w:t xml:space="preserve"> показника після кризи 2008 року </w:t>
      </w:r>
      <w:r w:rsidR="004503BE">
        <w:rPr>
          <w:rFonts w:ascii="Times New Roman" w:hAnsi="Times New Roman" w:cs="Times New Roman"/>
          <w:sz w:val="28"/>
          <w:szCs w:val="28"/>
          <w:lang w:val="uk-UA"/>
        </w:rPr>
        <w:t>зумовлений</w:t>
      </w:r>
      <w:r w:rsidR="00CB3163" w:rsidRPr="00CB3163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353D71" w:rsidRPr="00CB31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7AA1128" w14:textId="77777777" w:rsidR="004503BE" w:rsidRDefault="00353D71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3163">
        <w:rPr>
          <w:rFonts w:ascii="Times New Roman" w:hAnsi="Times New Roman" w:cs="Times New Roman"/>
          <w:sz w:val="28"/>
          <w:szCs w:val="28"/>
          <w:lang w:val="uk-UA"/>
        </w:rPr>
        <w:t>а) зростанн</w:t>
      </w:r>
      <w:r w:rsidR="004503BE">
        <w:rPr>
          <w:rFonts w:ascii="Times New Roman" w:hAnsi="Times New Roman" w:cs="Times New Roman"/>
          <w:sz w:val="28"/>
          <w:szCs w:val="28"/>
          <w:lang w:val="uk-UA"/>
        </w:rPr>
        <w:t>ям</w:t>
      </w:r>
      <w:r w:rsidRPr="00CB3163">
        <w:rPr>
          <w:rFonts w:ascii="Times New Roman" w:hAnsi="Times New Roman" w:cs="Times New Roman"/>
          <w:sz w:val="28"/>
          <w:szCs w:val="28"/>
          <w:lang w:val="uk-UA"/>
        </w:rPr>
        <w:t xml:space="preserve"> фактичної інфляції та інфляційних очікувань</w:t>
      </w:r>
      <w:r w:rsidR="00CB3163" w:rsidRPr="00CB3163">
        <w:rPr>
          <w:rFonts w:ascii="Times New Roman" w:hAnsi="Times New Roman" w:cs="Times New Roman"/>
          <w:sz w:val="28"/>
          <w:szCs w:val="28"/>
          <w:lang w:val="uk-UA"/>
        </w:rPr>
        <w:t>, що зменшило попит на державні облігації як на актив із сталим обсягом платежів</w:t>
      </w:r>
      <w:r w:rsidR="004503BE">
        <w:rPr>
          <w:rFonts w:ascii="Times New Roman" w:hAnsi="Times New Roman" w:cs="Times New Roman"/>
          <w:sz w:val="28"/>
          <w:szCs w:val="28"/>
          <w:lang w:val="uk-UA"/>
        </w:rPr>
        <w:t xml:space="preserve">;  </w:t>
      </w:r>
    </w:p>
    <w:p w14:paraId="4260E168" w14:textId="77777777" w:rsidR="004503BE" w:rsidRDefault="00825B76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б) випуск</w:t>
      </w:r>
      <w:r w:rsidR="004503BE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="00353D71" w:rsidRPr="00CB3163">
        <w:rPr>
          <w:rFonts w:ascii="Times New Roman" w:hAnsi="Times New Roman" w:cs="Times New Roman"/>
          <w:sz w:val="28"/>
          <w:szCs w:val="28"/>
          <w:lang w:val="uk-UA"/>
        </w:rPr>
        <w:t xml:space="preserve"> нових облігацій державою з метою реалізації монетарної політики та фінансування державних видатків у кризовий період</w:t>
      </w:r>
      <w:r w:rsidR="00CB3163" w:rsidRPr="00CB3163">
        <w:rPr>
          <w:rFonts w:ascii="Times New Roman" w:hAnsi="Times New Roman" w:cs="Times New Roman"/>
          <w:sz w:val="28"/>
          <w:szCs w:val="28"/>
          <w:lang w:val="uk-UA"/>
        </w:rPr>
        <w:t>, що збільшило пропозицію державних облігацій</w:t>
      </w:r>
      <w:r w:rsidR="00353D71" w:rsidRPr="00CB31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03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9B41D43" w14:textId="77777777" w:rsidR="00353D71" w:rsidRPr="00CB3163" w:rsidRDefault="00353D71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3163">
        <w:rPr>
          <w:rFonts w:ascii="Times New Roman" w:hAnsi="Times New Roman" w:cs="Times New Roman"/>
          <w:sz w:val="28"/>
          <w:szCs w:val="28"/>
          <w:lang w:val="uk-UA"/>
        </w:rPr>
        <w:t>в) зменшенн</w:t>
      </w:r>
      <w:r w:rsidR="004503BE">
        <w:rPr>
          <w:rFonts w:ascii="Times New Roman" w:hAnsi="Times New Roman" w:cs="Times New Roman"/>
          <w:sz w:val="28"/>
          <w:szCs w:val="28"/>
          <w:lang w:val="uk-UA"/>
        </w:rPr>
        <w:t>ям</w:t>
      </w:r>
      <w:r w:rsidRPr="00CB3163">
        <w:rPr>
          <w:rFonts w:ascii="Times New Roman" w:hAnsi="Times New Roman" w:cs="Times New Roman"/>
          <w:sz w:val="28"/>
          <w:szCs w:val="28"/>
          <w:lang w:val="uk-UA"/>
        </w:rPr>
        <w:t xml:space="preserve"> попиту на активи внаслідок зменшення </w:t>
      </w:r>
      <w:r w:rsidR="00CB3163" w:rsidRPr="00CB3163">
        <w:rPr>
          <w:rFonts w:ascii="Times New Roman" w:hAnsi="Times New Roman" w:cs="Times New Roman"/>
          <w:sz w:val="28"/>
          <w:szCs w:val="28"/>
          <w:lang w:val="uk-UA"/>
        </w:rPr>
        <w:t>вільних</w:t>
      </w:r>
      <w:r w:rsidRPr="00CB3163">
        <w:rPr>
          <w:rFonts w:ascii="Times New Roman" w:hAnsi="Times New Roman" w:cs="Times New Roman"/>
          <w:sz w:val="28"/>
          <w:szCs w:val="28"/>
          <w:lang w:val="uk-UA"/>
        </w:rPr>
        <w:t xml:space="preserve"> ресурсів </w:t>
      </w:r>
      <w:r w:rsidR="00CB3163" w:rsidRPr="00CB3163">
        <w:rPr>
          <w:rFonts w:ascii="Times New Roman" w:hAnsi="Times New Roman" w:cs="Times New Roman"/>
          <w:sz w:val="28"/>
          <w:szCs w:val="28"/>
          <w:lang w:val="uk-UA"/>
        </w:rPr>
        <w:t>економічних суб’єктів внаслідок кризи.</w:t>
      </w:r>
    </w:p>
    <w:p w14:paraId="2DD35BF2" w14:textId="77777777" w:rsidR="00825B76" w:rsidRPr="00A31ED2" w:rsidRDefault="00C83D11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Різкий с</w:t>
      </w:r>
      <w:r w:rsidR="00825B76">
        <w:rPr>
          <w:rFonts w:ascii="Times New Roman" w:hAnsi="Times New Roman" w:cs="Times New Roman"/>
          <w:sz w:val="28"/>
          <w:szCs w:val="28"/>
          <w:lang w:val="uk-UA"/>
        </w:rPr>
        <w:t xml:space="preserve">пад значення доходності облігацій у 2012 році </w:t>
      </w:r>
      <w:proofErr w:type="spellStart"/>
      <w:r w:rsidR="00825B76"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="00825B76" w:rsidRPr="00825B76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="00825B76">
        <w:rPr>
          <w:rFonts w:ascii="Times New Roman" w:hAnsi="Times New Roman" w:cs="Times New Roman"/>
          <w:sz w:val="28"/>
          <w:szCs w:val="28"/>
          <w:lang w:val="uk-UA"/>
        </w:rPr>
        <w:t>язаний</w:t>
      </w:r>
      <w:proofErr w:type="spellEnd"/>
      <w:r w:rsidR="00825B76">
        <w:rPr>
          <w:rFonts w:ascii="Times New Roman" w:hAnsi="Times New Roman" w:cs="Times New Roman"/>
          <w:sz w:val="28"/>
          <w:szCs w:val="28"/>
          <w:lang w:val="uk-UA"/>
        </w:rPr>
        <w:t xml:space="preserve"> із</w:t>
      </w:r>
      <w:r w:rsidR="00265393">
        <w:rPr>
          <w:rFonts w:ascii="Times New Roman" w:hAnsi="Times New Roman" w:cs="Times New Roman"/>
          <w:sz w:val="28"/>
          <w:szCs w:val="28"/>
          <w:lang w:val="uk-UA"/>
        </w:rPr>
        <w:t xml:space="preserve"> виборами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Хорватії та неефективною </w:t>
      </w:r>
      <w:r w:rsidR="00265393">
        <w:rPr>
          <w:rFonts w:ascii="Times New Roman" w:hAnsi="Times New Roman" w:cs="Times New Roman"/>
          <w:sz w:val="28"/>
          <w:szCs w:val="28"/>
          <w:lang w:val="uk-UA"/>
        </w:rPr>
        <w:t>фінансовою політикою нової влади, що призвело до значного зростання боргів держави. Для фінансування своїх зобов</w:t>
      </w:r>
      <w:r w:rsidR="00265393" w:rsidRPr="00265393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265393">
        <w:rPr>
          <w:rFonts w:ascii="Times New Roman" w:hAnsi="Times New Roman" w:cs="Times New Roman"/>
          <w:sz w:val="28"/>
          <w:szCs w:val="28"/>
          <w:lang w:val="uk-UA"/>
        </w:rPr>
        <w:t xml:space="preserve">язань держава Ці обставини також значним чином знизили надійність облігацій Хорватії, що призвело до зниження їх рейтингу з </w:t>
      </w:r>
      <w:r w:rsidR="00265393">
        <w:rPr>
          <w:rFonts w:ascii="Times New Roman" w:hAnsi="Times New Roman" w:cs="Times New Roman"/>
          <w:sz w:val="28"/>
          <w:szCs w:val="28"/>
        </w:rPr>
        <w:t>Ba</w:t>
      </w:r>
      <w:r w:rsidR="00265393" w:rsidRPr="00265393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265393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r w:rsidR="00265393">
        <w:rPr>
          <w:rFonts w:ascii="Times New Roman" w:hAnsi="Times New Roman" w:cs="Times New Roman"/>
          <w:sz w:val="28"/>
          <w:szCs w:val="28"/>
        </w:rPr>
        <w:t>Baa</w:t>
      </w:r>
      <w:r w:rsidR="00265393" w:rsidRPr="00265393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265393">
        <w:rPr>
          <w:rFonts w:ascii="Times New Roman" w:hAnsi="Times New Roman" w:cs="Times New Roman"/>
          <w:sz w:val="28"/>
          <w:szCs w:val="28"/>
          <w:lang w:val="uk-UA"/>
        </w:rPr>
        <w:t>, що значним чином вплинуло на зменшення їх інвестиційної привабливості, що призвело до зростання розміру купонів, щоб компенсувати зменшення попиту на облігації.</w:t>
      </w:r>
      <w:r w:rsidR="00A31ED2" w:rsidRPr="00A31ED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[1</w:t>
      </w:r>
      <w:r w:rsidR="00A31ED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,</w:t>
      </w:r>
      <w:r w:rsidR="00A31ED2" w:rsidRPr="00A31ED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2]</w:t>
      </w:r>
    </w:p>
    <w:p w14:paraId="207B2D21" w14:textId="77777777" w:rsidR="005017F0" w:rsidRDefault="004503BE" w:rsidP="00F52503">
      <w:pPr>
        <w:ind w:firstLine="99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B3163">
        <w:rPr>
          <w:rFonts w:ascii="Times New Roman" w:hAnsi="Times New Roman" w:cs="Times New Roman"/>
          <w:sz w:val="28"/>
          <w:szCs w:val="28"/>
          <w:lang w:val="uk-UA"/>
        </w:rPr>
        <w:t>Подальший спад значення показника зумовлений стабілізац</w:t>
      </w:r>
      <w:r>
        <w:rPr>
          <w:rFonts w:ascii="Times New Roman" w:hAnsi="Times New Roman" w:cs="Times New Roman"/>
          <w:sz w:val="28"/>
          <w:szCs w:val="28"/>
          <w:lang w:val="uk-UA"/>
        </w:rPr>
        <w:t>ією економічного стану Хорватії.</w:t>
      </w:r>
      <w:r w:rsidR="005A37DF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097478" w:rsidRPr="00D9012D">
        <w:rPr>
          <w:rStyle w:val="10"/>
        </w:rPr>
        <w:lastRenderedPageBreak/>
        <w:t>Висунення гіпотез</w:t>
      </w:r>
      <w:r w:rsidR="00635DAF" w:rsidRPr="00D9012D">
        <w:rPr>
          <w:rStyle w:val="10"/>
        </w:rPr>
        <w:t xml:space="preserve"> та постановка моделей</w:t>
      </w:r>
    </w:p>
    <w:p w14:paraId="307F1924" w14:textId="77777777" w:rsidR="005017F0" w:rsidRPr="00873151" w:rsidRDefault="005017F0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3151">
        <w:rPr>
          <w:rFonts w:ascii="Times New Roman" w:hAnsi="Times New Roman" w:cs="Times New Roman"/>
          <w:sz w:val="28"/>
          <w:szCs w:val="28"/>
          <w:lang w:val="uk-UA"/>
        </w:rPr>
        <w:t>Гіпотези висувалися із намаганням включити монетарні чинники(інфляція, М2, курс), фактори, що визначають стан економіки (ВВП, вартість праці, ефективність праці) та фактори, що безпосередньо характеризують інтереси суб’єктів (валовий борг, державні витрати). З-поміж таких показників були обрані ті, динаміка яких є подібною до динаміки залежної змінної.</w:t>
      </w:r>
      <w:r w:rsidR="00A31ED2" w:rsidRPr="008731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6F43EDD" w14:textId="77777777" w:rsidR="00635DAF" w:rsidRPr="00A31ED2" w:rsidRDefault="00635DAF" w:rsidP="00F52503">
      <w:pPr>
        <w:pStyle w:val="2"/>
        <w:ind w:firstLine="990"/>
        <w:rPr>
          <w:lang w:val="en-US"/>
        </w:rPr>
      </w:pPr>
      <w:bookmarkStart w:id="2" w:name="_Toc530930222"/>
      <w:proofErr w:type="spellStart"/>
      <w:r w:rsidRPr="000F2E8F">
        <w:t>Г</w:t>
      </w:r>
      <w:r w:rsidRPr="00D9012D">
        <w:t>іп</w:t>
      </w:r>
      <w:r w:rsidRPr="000F2E8F">
        <w:t>отеза</w:t>
      </w:r>
      <w:proofErr w:type="spellEnd"/>
      <w:r w:rsidRPr="000F2E8F">
        <w:t xml:space="preserve"> 1</w:t>
      </w:r>
      <w:bookmarkEnd w:id="2"/>
    </w:p>
    <w:p w14:paraId="331C7462" w14:textId="77777777" w:rsidR="00635DAF" w:rsidRDefault="00635DAF" w:rsidP="00F52503">
      <w:pPr>
        <w:pStyle w:val="a3"/>
        <w:numPr>
          <w:ilvl w:val="0"/>
          <w:numId w:val="1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Інфляція – чим більшою є інфляція, тим менш привабливими є облігації як активи з фіксованим доходом. Таким чином, з одного боку, для підвищення їх привабливості, емітент має підвищувати ставку доходності, з іншого – менший попит на цей вид активу призводить до зменшення їх ринкової вартості при тих самих купонних виплатах, що, відповідно,  підвищує ставку дохідності.</w:t>
      </w:r>
    </w:p>
    <w:p w14:paraId="65A9B41B" w14:textId="77777777" w:rsidR="00635DAF" w:rsidRDefault="00635DAF" w:rsidP="00F52503">
      <w:pPr>
        <w:pStyle w:val="a3"/>
        <w:numPr>
          <w:ilvl w:val="0"/>
          <w:numId w:val="1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борг до ВВП – розмір державного боргу визначає рівень економічної безпеки бюджету країни, тож його зростання підвищує можливість наближення дефолту по зобов</w:t>
      </w:r>
      <w:r w:rsidRPr="00BF63B3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язанням держави, що знижує попит на державні</w:t>
      </w:r>
      <w:r w:rsidRPr="00F87B44">
        <w:rPr>
          <w:rFonts w:ascii="Times New Roman" w:hAnsi="Times New Roman" w:cs="Times New Roman"/>
          <w:sz w:val="28"/>
          <w:szCs w:val="28"/>
          <w:lang w:val="uk-UA"/>
        </w:rPr>
        <w:t xml:space="preserve"> обл</w:t>
      </w:r>
      <w:r>
        <w:rPr>
          <w:rFonts w:ascii="Times New Roman" w:hAnsi="Times New Roman" w:cs="Times New Roman"/>
          <w:sz w:val="28"/>
          <w:szCs w:val="28"/>
          <w:lang w:val="uk-UA"/>
        </w:rPr>
        <w:t>ігації, що веде до зменшенні їх ринкової ціни та зростання ставки їх доходності.</w:t>
      </w:r>
    </w:p>
    <w:p w14:paraId="3A6F6E37" w14:textId="77777777" w:rsidR="005017F0" w:rsidRPr="005017F0" w:rsidRDefault="00635DAF" w:rsidP="00F52503">
      <w:pPr>
        <w:pStyle w:val="a3"/>
        <w:numPr>
          <w:ilvl w:val="0"/>
          <w:numId w:val="1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D8C">
        <w:rPr>
          <w:rFonts w:ascii="Times New Roman" w:hAnsi="Times New Roman" w:cs="Times New Roman"/>
          <w:sz w:val="28"/>
          <w:szCs w:val="28"/>
          <w:lang w:val="uk-UA"/>
        </w:rPr>
        <w:t xml:space="preserve">Питомі витрати на робочу силу </w:t>
      </w:r>
      <w:r>
        <w:rPr>
          <w:rFonts w:ascii="Times New Roman" w:hAnsi="Times New Roman" w:cs="Times New Roman"/>
          <w:sz w:val="28"/>
          <w:szCs w:val="28"/>
          <w:lang w:val="uk-UA"/>
        </w:rPr>
        <w:t>– з одного боку, значення цього показника залежить від інфляції, що створює зв</w:t>
      </w:r>
      <w:r w:rsidRPr="00505A8F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язок із зміною вартості облігацій, але разом з тим, цей показник відображає рівень економічного розвитку оскільки ефективність праці є одним із важливих факторів розвитку економіки. Це також є чинником формування попиту на облігації, оскільки інвестори, очевидно, більш зацікавлені придбати облігації у країни, що має гарну економіку, що у тому числі й відображається на рівні зарплат.</w:t>
      </w:r>
    </w:p>
    <w:p w14:paraId="5FE3F7DD" w14:textId="77777777" w:rsidR="00635DAF" w:rsidRPr="000F2E8F" w:rsidRDefault="00635DAF" w:rsidP="00F52503">
      <w:pPr>
        <w:pStyle w:val="2"/>
        <w:ind w:firstLine="990"/>
      </w:pPr>
      <w:bookmarkStart w:id="3" w:name="_Toc530930223"/>
      <w:proofErr w:type="spellStart"/>
      <w:r w:rsidRPr="000F2E8F">
        <w:t>Гіпотеза</w:t>
      </w:r>
      <w:proofErr w:type="spellEnd"/>
      <w:r w:rsidRPr="000F2E8F">
        <w:t xml:space="preserve"> 2</w:t>
      </w:r>
      <w:bookmarkEnd w:id="3"/>
    </w:p>
    <w:p w14:paraId="47A8C8DA" w14:textId="77777777" w:rsidR="00635DAF" w:rsidRDefault="00635DAF" w:rsidP="00F52503">
      <w:pPr>
        <w:pStyle w:val="a3"/>
        <w:numPr>
          <w:ilvl w:val="0"/>
          <w:numId w:val="4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Темп зміни </w:t>
      </w:r>
      <w:r w:rsidRPr="00866D00">
        <w:rPr>
          <w:rFonts w:ascii="Times New Roman" w:hAnsi="Times New Roman" w:cs="Times New Roman"/>
          <w:sz w:val="28"/>
          <w:szCs w:val="28"/>
          <w:lang w:val="uk-UA"/>
        </w:rPr>
        <w:t>М2</w:t>
      </w:r>
      <w:r>
        <w:rPr>
          <w:rFonts w:ascii="Times New Roman" w:hAnsi="Times New Roman" w:cs="Times New Roman"/>
          <w:sz w:val="28"/>
          <w:szCs w:val="28"/>
          <w:lang w:val="uk-UA"/>
        </w:rPr>
        <w:t>, Єврозона</w:t>
      </w:r>
      <w:r w:rsidRPr="00866D00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агретат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М2 є індикатором, що відображає монетарну сторону утворення інфляції</w:t>
      </w:r>
      <w:r w:rsidRPr="00866D0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відображає фазу економічного циклу. Щ</w:t>
      </w:r>
      <w:r w:rsidRPr="00CB7118">
        <w:rPr>
          <w:rFonts w:ascii="Times New Roman" w:hAnsi="Times New Roman" w:cs="Times New Roman"/>
          <w:sz w:val="28"/>
          <w:szCs w:val="28"/>
          <w:lang w:val="uk-UA"/>
        </w:rPr>
        <w:t xml:space="preserve">об знизити М2, потрібно збільшити продажі боргових цінних паперів держави (облігації, векселі, заставні і </w:t>
      </w:r>
      <w:proofErr w:type="spellStart"/>
      <w:r w:rsidRPr="00CB7118"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 w:rsidRPr="00CB7118">
        <w:rPr>
          <w:rFonts w:ascii="Times New Roman" w:hAnsi="Times New Roman" w:cs="Times New Roman"/>
          <w:sz w:val="28"/>
          <w:szCs w:val="28"/>
          <w:lang w:val="uk-UA"/>
        </w:rPr>
        <w:t xml:space="preserve">.), тобто фактично вилучити гроші з обороту і зберегти їх на рахунках </w:t>
      </w:r>
      <w:r w:rsidRPr="00CB7118">
        <w:rPr>
          <w:rFonts w:ascii="Times New Roman" w:hAnsi="Times New Roman" w:cs="Times New Roman"/>
          <w:sz w:val="28"/>
          <w:szCs w:val="28"/>
          <w:lang w:val="uk-UA"/>
        </w:rPr>
        <w:lastRenderedPageBreak/>
        <w:t>Центрального банку.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Одним із способів впливу на попит на державні облігації є зміна їх номінальної відсоткової ставки. Хорватія є членом ЄС, низькі бар</w:t>
      </w:r>
      <w:r w:rsidRPr="005E4670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єри руху капіталів в цій зоні зумовлюють високу ступіть економічної залежності та подібності монетарної ситуації, отже можна вважати, що динаміка агрегату М2 в Єврозоні є подібною до аналогічної безпосередньо в Хорватії.</w:t>
      </w:r>
    </w:p>
    <w:p w14:paraId="312E3ECB" w14:textId="77777777" w:rsidR="00635DAF" w:rsidRDefault="00635DAF" w:rsidP="00F52503">
      <w:pPr>
        <w:pStyle w:val="a3"/>
        <w:numPr>
          <w:ilvl w:val="0"/>
          <w:numId w:val="4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Валові державні витрати – державні облігації</w:t>
      </w:r>
      <w:r w:rsidRPr="004B28C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є способом фінансування державних витрат за умов дефіциту бюджету, тож зростання видаткової сторони балансу, у відповідності до поточної структури державного боргу, може бути причиною до емісії цінних паперів, що приведе до збільшення їх пропозиції, зменшення їх ціни та зростанню ставки.</w:t>
      </w:r>
    </w:p>
    <w:p w14:paraId="562BC54A" w14:textId="77777777" w:rsidR="00635DAF" w:rsidRDefault="00635DAF" w:rsidP="00F52503">
      <w:pPr>
        <w:pStyle w:val="a3"/>
        <w:numPr>
          <w:ilvl w:val="0"/>
          <w:numId w:val="4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4D8C">
        <w:rPr>
          <w:rFonts w:ascii="Times New Roman" w:hAnsi="Times New Roman" w:cs="Times New Roman"/>
          <w:sz w:val="28"/>
          <w:szCs w:val="28"/>
          <w:lang w:val="uk-UA"/>
        </w:rPr>
        <w:t>Питомі витрати на робочу силу</w:t>
      </w:r>
    </w:p>
    <w:p w14:paraId="683C9606" w14:textId="77777777" w:rsidR="00F52503" w:rsidRDefault="00F52503" w:rsidP="00F52503">
      <w:pPr>
        <w:pStyle w:val="2"/>
        <w:ind w:firstLine="990"/>
      </w:pPr>
    </w:p>
    <w:p w14:paraId="775464D4" w14:textId="77777777" w:rsidR="00635DAF" w:rsidRPr="000F2E8F" w:rsidRDefault="00635DAF" w:rsidP="00F52503">
      <w:pPr>
        <w:pStyle w:val="2"/>
        <w:ind w:firstLine="990"/>
      </w:pPr>
      <w:bookmarkStart w:id="4" w:name="_Toc530930224"/>
      <w:proofErr w:type="spellStart"/>
      <w:r w:rsidRPr="000F2E8F">
        <w:t>Гіпотеза</w:t>
      </w:r>
      <w:proofErr w:type="spellEnd"/>
      <w:r w:rsidRPr="000F2E8F">
        <w:t xml:space="preserve"> 3</w:t>
      </w:r>
      <w:bookmarkEnd w:id="4"/>
    </w:p>
    <w:p w14:paraId="7BAD147E" w14:textId="77777777" w:rsidR="00635DAF" w:rsidRDefault="00635DAF" w:rsidP="00F52503">
      <w:pPr>
        <w:pStyle w:val="a3"/>
        <w:numPr>
          <w:ilvl w:val="0"/>
          <w:numId w:val="6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Курс </w:t>
      </w:r>
      <w:r>
        <w:rPr>
          <w:rFonts w:ascii="Times New Roman" w:hAnsi="Times New Roman" w:cs="Times New Roman"/>
          <w:sz w:val="28"/>
          <w:szCs w:val="28"/>
        </w:rPr>
        <w:t>EUR</w:t>
      </w:r>
      <w:r w:rsidRPr="00EF5B0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</w:rPr>
        <w:t>USD</w:t>
      </w:r>
      <w:r w:rsidRPr="00EF5B08">
        <w:rPr>
          <w:rFonts w:ascii="Times New Roman" w:hAnsi="Times New Roman" w:cs="Times New Roman"/>
          <w:sz w:val="28"/>
          <w:szCs w:val="28"/>
          <w:lang w:val="uk-UA"/>
        </w:rPr>
        <w:t xml:space="preserve"> – державні облігації Хорватії випускаються в євро, тож попит на них у тому числі визначається привабливістю і попитом на євро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EF5B08">
        <w:rPr>
          <w:rFonts w:ascii="Times New Roman" w:hAnsi="Times New Roman" w:cs="Times New Roman"/>
          <w:sz w:val="28"/>
          <w:szCs w:val="28"/>
          <w:lang w:val="uk-UA"/>
        </w:rPr>
        <w:t xml:space="preserve"> у порівнянні, наприклад, з доларом.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вважати, що якщо попит на долар є вищим, інвестори будуть схильні страхувати свої портфелі інвестиціями в доларові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безризикові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активи, аніж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євроактиви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F8332A" w14:textId="77777777" w:rsidR="005017F0" w:rsidRPr="005017F0" w:rsidRDefault="000F2E8F" w:rsidP="00F52503">
      <w:pPr>
        <w:pStyle w:val="a3"/>
        <w:numPr>
          <w:ilvl w:val="0"/>
          <w:numId w:val="6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17F0">
        <w:rPr>
          <w:rFonts w:ascii="Times New Roman" w:hAnsi="Times New Roman" w:cs="Times New Roman"/>
          <w:sz w:val="28"/>
          <w:szCs w:val="28"/>
        </w:rPr>
        <w:t>M2</w:t>
      </w:r>
    </w:p>
    <w:p w14:paraId="01CFA2CF" w14:textId="77777777" w:rsidR="00F52503" w:rsidRDefault="000F2E8F" w:rsidP="00F52503">
      <w:pPr>
        <w:pStyle w:val="a3"/>
        <w:numPr>
          <w:ilvl w:val="0"/>
          <w:numId w:val="6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17F0">
        <w:rPr>
          <w:rFonts w:ascii="Times New Roman" w:hAnsi="Times New Roman" w:cs="Times New Roman"/>
          <w:sz w:val="28"/>
          <w:szCs w:val="28"/>
          <w:lang w:val="uk-UA"/>
        </w:rPr>
        <w:t>Державний борг до ВВП</w:t>
      </w:r>
    </w:p>
    <w:p w14:paraId="15A59CCB" w14:textId="77777777" w:rsidR="00F52503" w:rsidRDefault="00F5250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D7CD711" w14:textId="77777777" w:rsidR="001C0ACB" w:rsidRPr="00925991" w:rsidRDefault="001C0ACB" w:rsidP="00F52503">
      <w:pPr>
        <w:pStyle w:val="1"/>
        <w:ind w:firstLine="990"/>
      </w:pPr>
      <w:bookmarkStart w:id="5" w:name="_Toc530930225"/>
      <w:r w:rsidRPr="00925991">
        <w:lastRenderedPageBreak/>
        <w:t>Перевірка гіпотез</w:t>
      </w:r>
      <w:bookmarkEnd w:id="5"/>
    </w:p>
    <w:p w14:paraId="09535DF4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5E4804A6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5CD7F" wp14:editId="226954AF">
            <wp:simplePos x="0" y="0"/>
            <wp:positionH relativeFrom="margin">
              <wp:align>right</wp:align>
            </wp:positionH>
            <wp:positionV relativeFrom="margin">
              <wp:posOffset>784860</wp:posOffset>
            </wp:positionV>
            <wp:extent cx="5196840" cy="2315845"/>
            <wp:effectExtent l="0" t="0" r="381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73830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406341C9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3ADF8646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2C2F057F" w14:textId="77777777" w:rsidR="001C0ACB" w:rsidRDefault="001C0ACB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Гіпотеза 1</w:t>
      </w:r>
    </w:p>
    <w:p w14:paraId="22F2995A" w14:textId="77777777" w:rsidR="001C0ACB" w:rsidRPr="00925991" w:rsidRDefault="001C0ACB" w:rsidP="00F52503">
      <w:pPr>
        <w:ind w:firstLine="990"/>
        <w:rPr>
          <w:rFonts w:ascii="Times New Roman" w:hAnsi="Times New Roman" w:cs="Times New Roman"/>
          <w:sz w:val="28"/>
          <w:szCs w:val="28"/>
        </w:rPr>
      </w:pPr>
    </w:p>
    <w:p w14:paraId="4FF1DEB9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0CFA2E8F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DE2855B" wp14:editId="3622CE59">
            <wp:simplePos x="0" y="0"/>
            <wp:positionH relativeFrom="margin">
              <wp:align>right</wp:align>
            </wp:positionH>
            <wp:positionV relativeFrom="margin">
              <wp:posOffset>3276600</wp:posOffset>
            </wp:positionV>
            <wp:extent cx="5276215" cy="2472055"/>
            <wp:effectExtent l="0" t="0" r="63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8E522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3FDB4A9A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5AC9DC85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0D1DCDB6" w14:textId="77777777" w:rsidR="001C0ACB" w:rsidRDefault="001C0ACB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Гіпотеза 2</w:t>
      </w:r>
    </w:p>
    <w:p w14:paraId="4B69681A" w14:textId="77777777" w:rsidR="001C0ACB" w:rsidRDefault="001C0ACB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25CB9500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0E1FD587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764F5C2E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5D903D21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0530173" wp14:editId="3B6B7FCE">
            <wp:simplePos x="0" y="0"/>
            <wp:positionH relativeFrom="margin">
              <wp:align>right</wp:align>
            </wp:positionH>
            <wp:positionV relativeFrom="margin">
              <wp:posOffset>5890260</wp:posOffset>
            </wp:positionV>
            <wp:extent cx="5267960" cy="2331085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614E7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0FDC8357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19A75489" w14:textId="77777777" w:rsidR="007A4F75" w:rsidRDefault="007A4F75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</w:p>
    <w:p w14:paraId="4362C607" w14:textId="77777777" w:rsidR="007A4F75" w:rsidRDefault="001C0ACB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Гіпотеза 3</w:t>
      </w:r>
    </w:p>
    <w:p w14:paraId="3F53C9DB" w14:textId="77777777" w:rsidR="001C0ACB" w:rsidRDefault="001C0ACB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C73A77C" w14:textId="77777777" w:rsidR="005017F0" w:rsidRDefault="00F75C07" w:rsidP="00F52503">
      <w:pPr>
        <w:pStyle w:val="1"/>
        <w:ind w:firstLine="990"/>
      </w:pPr>
      <w:bookmarkStart w:id="6" w:name="_Toc530930226"/>
      <w:r w:rsidRPr="00C21B69">
        <w:lastRenderedPageBreak/>
        <w:t>Аналіз результатів перевірки гіпотез та п</w:t>
      </w:r>
      <w:r w:rsidR="001C0ACB" w:rsidRPr="00C21B69">
        <w:t>обудова кінцевої моделі</w:t>
      </w:r>
      <w:bookmarkEnd w:id="6"/>
    </w:p>
    <w:p w14:paraId="4BECFA1E" w14:textId="77777777" w:rsidR="00C21B69" w:rsidRDefault="005A7601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Первинний аналіз результатів дає змогу зробити висновок, що перша модель краще пояснює зміни залежної змінної ніж інші дві</w:t>
      </w:r>
      <w:r w:rsidR="00114609">
        <w:rPr>
          <w:rFonts w:ascii="Times New Roman" w:hAnsi="Times New Roman" w:cs="Times New Roman"/>
          <w:sz w:val="28"/>
          <w:szCs w:val="28"/>
          <w:lang w:val="uk-UA"/>
        </w:rPr>
        <w:t xml:space="preserve">, оскільки має найбільший коефіцієнт детермінації </w:t>
      </w:r>
      <w:r w:rsidR="00114609" w:rsidRPr="00114609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114609">
        <w:rPr>
          <w:rFonts w:ascii="Times New Roman" w:hAnsi="Times New Roman" w:cs="Times New Roman"/>
          <w:sz w:val="28"/>
          <w:szCs w:val="28"/>
        </w:rPr>
        <w:t>R</w:t>
      </w:r>
      <w:r w:rsidR="00114609" w:rsidRPr="00114609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="00114609" w:rsidRPr="0011460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11460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14609" w:rsidRPr="00114609">
        <w:rPr>
          <w:rFonts w:ascii="Times New Roman" w:hAnsi="Times New Roman" w:cs="Times New Roman"/>
          <w:sz w:val="28"/>
          <w:szCs w:val="28"/>
          <w:lang w:val="uk-UA"/>
        </w:rPr>
        <w:t xml:space="preserve">0.88 проти 0.77 </w:t>
      </w:r>
      <w:r w:rsidR="00114609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114609" w:rsidRPr="00114609">
        <w:rPr>
          <w:rFonts w:ascii="Times New Roman" w:hAnsi="Times New Roman" w:cs="Times New Roman"/>
          <w:sz w:val="28"/>
          <w:szCs w:val="28"/>
          <w:lang w:val="uk-UA"/>
        </w:rPr>
        <w:t xml:space="preserve">0.8. </w:t>
      </w:r>
    </w:p>
    <w:p w14:paraId="5D4421F8" w14:textId="77777777" w:rsidR="00114609" w:rsidRDefault="00114609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Також, спроби рекомбінації факторів показали, що ця комбінація є оптимальним варіантом з-поміж зазначених у інших гіпотезах змінних а також до</w:t>
      </w:r>
      <w:r w:rsidR="007E1CB7">
        <w:rPr>
          <w:rFonts w:ascii="Times New Roman" w:hAnsi="Times New Roman" w:cs="Times New Roman"/>
          <w:sz w:val="28"/>
          <w:szCs w:val="28"/>
          <w:lang w:val="uk-UA"/>
        </w:rPr>
        <w:t>даткових факторів, таких як: середня зарплата, дефіцит, ВВП та ін.</w:t>
      </w:r>
    </w:p>
    <w:p w14:paraId="19D81577" w14:textId="77777777" w:rsidR="00F52503" w:rsidRDefault="002449B1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Було прийнято рішення ввести фіктивну змінну</w:t>
      </w:r>
      <w:r w:rsidR="00DB1BA0">
        <w:rPr>
          <w:rFonts w:ascii="Times New Roman" w:hAnsi="Times New Roman" w:cs="Times New Roman"/>
          <w:sz w:val="28"/>
          <w:szCs w:val="28"/>
          <w:lang w:val="uk-UA"/>
        </w:rPr>
        <w:t>, що відображає фактор економічних очікувань суб</w:t>
      </w:r>
      <w:r w:rsidR="00DB1BA0" w:rsidRPr="00DB1BA0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DB1BA0">
        <w:rPr>
          <w:rFonts w:ascii="Times New Roman" w:hAnsi="Times New Roman" w:cs="Times New Roman"/>
          <w:sz w:val="28"/>
          <w:szCs w:val="28"/>
          <w:lang w:val="uk-UA"/>
        </w:rPr>
        <w:t>єктів для кризи 2008 та зміни рейтингу облігацій у 2012.</w:t>
      </w:r>
      <w:r w:rsidR="00550746" w:rsidRPr="005507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784D">
        <w:rPr>
          <w:rFonts w:ascii="Times New Roman" w:hAnsi="Times New Roman" w:cs="Times New Roman"/>
          <w:sz w:val="28"/>
          <w:szCs w:val="28"/>
          <w:lang w:val="uk-UA"/>
        </w:rPr>
        <w:t xml:space="preserve">Економічний зміст фіктивної змінної полягає </w:t>
      </w:r>
      <w:r w:rsidR="00987BFF">
        <w:rPr>
          <w:rFonts w:ascii="Times New Roman" w:hAnsi="Times New Roman" w:cs="Times New Roman"/>
          <w:sz w:val="28"/>
          <w:szCs w:val="28"/>
          <w:lang w:val="uk-UA"/>
        </w:rPr>
        <w:t>у наявності факторів, що визначають інвестиційну привабливість облігацій окрім об</w:t>
      </w:r>
      <w:r w:rsidR="00987BFF" w:rsidRPr="00987BFF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987BFF">
        <w:rPr>
          <w:rFonts w:ascii="Times New Roman" w:hAnsi="Times New Roman" w:cs="Times New Roman"/>
          <w:sz w:val="28"/>
          <w:szCs w:val="28"/>
          <w:lang w:val="uk-UA"/>
        </w:rPr>
        <w:t>єктивних макроекономічних показників</w:t>
      </w:r>
      <w:r w:rsidR="009E13E8">
        <w:rPr>
          <w:rFonts w:ascii="Times New Roman" w:hAnsi="Times New Roman" w:cs="Times New Roman"/>
          <w:sz w:val="28"/>
          <w:szCs w:val="28"/>
          <w:lang w:val="uk-UA"/>
        </w:rPr>
        <w:t>, наприклад, загальна економічна невизначеність або рейтинги конкретного активу</w:t>
      </w:r>
      <w:r w:rsidR="00987BFF">
        <w:rPr>
          <w:rFonts w:ascii="Times New Roman" w:hAnsi="Times New Roman" w:cs="Times New Roman"/>
          <w:sz w:val="28"/>
          <w:szCs w:val="28"/>
          <w:lang w:val="uk-UA"/>
        </w:rPr>
        <w:t xml:space="preserve">. Так, для звичайного стану економіки значення фіктивної змінної становить 0, оскільки надзвичайні фактори впливу на поведінку економічних </w:t>
      </w:r>
      <w:proofErr w:type="spellStart"/>
      <w:r w:rsidR="00987BFF">
        <w:rPr>
          <w:rFonts w:ascii="Times New Roman" w:hAnsi="Times New Roman" w:cs="Times New Roman"/>
          <w:sz w:val="28"/>
          <w:szCs w:val="28"/>
          <w:lang w:val="uk-UA"/>
        </w:rPr>
        <w:t>суб</w:t>
      </w:r>
      <w:proofErr w:type="spellEnd"/>
      <w:r w:rsidR="00987BFF" w:rsidRPr="00987BFF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="00987BFF">
        <w:rPr>
          <w:rFonts w:ascii="Times New Roman" w:hAnsi="Times New Roman" w:cs="Times New Roman"/>
          <w:sz w:val="28"/>
          <w:szCs w:val="28"/>
          <w:lang w:val="uk-UA"/>
        </w:rPr>
        <w:t>єктів</w:t>
      </w:r>
      <w:proofErr w:type="spellEnd"/>
      <w:r w:rsidR="00987BFF">
        <w:rPr>
          <w:rFonts w:ascii="Times New Roman" w:hAnsi="Times New Roman" w:cs="Times New Roman"/>
          <w:sz w:val="28"/>
          <w:szCs w:val="28"/>
          <w:lang w:val="uk-UA"/>
        </w:rPr>
        <w:t xml:space="preserve"> відсутні. Для точок 2009</w:t>
      </w:r>
      <w:r w:rsidR="00987BFF">
        <w:rPr>
          <w:rFonts w:ascii="Times New Roman" w:hAnsi="Times New Roman" w:cs="Times New Roman"/>
          <w:sz w:val="28"/>
          <w:szCs w:val="28"/>
        </w:rPr>
        <w:t>Q</w:t>
      </w:r>
      <w:r w:rsidR="00987BFF" w:rsidRPr="00682978">
        <w:rPr>
          <w:rFonts w:ascii="Times New Roman" w:hAnsi="Times New Roman" w:cs="Times New Roman"/>
          <w:sz w:val="28"/>
          <w:szCs w:val="28"/>
          <w:lang w:val="uk-UA"/>
        </w:rPr>
        <w:t>1, 2009</w:t>
      </w:r>
      <w:r w:rsidR="00987BFF">
        <w:rPr>
          <w:rFonts w:ascii="Times New Roman" w:hAnsi="Times New Roman" w:cs="Times New Roman"/>
          <w:sz w:val="28"/>
          <w:szCs w:val="28"/>
        </w:rPr>
        <w:t>Q</w:t>
      </w:r>
      <w:r w:rsidR="00987BFF" w:rsidRPr="00682978">
        <w:rPr>
          <w:rFonts w:ascii="Times New Roman" w:hAnsi="Times New Roman" w:cs="Times New Roman"/>
          <w:sz w:val="28"/>
          <w:szCs w:val="28"/>
          <w:lang w:val="uk-UA"/>
        </w:rPr>
        <w:t>2, 2009</w:t>
      </w:r>
      <w:r w:rsidR="00987BFF">
        <w:rPr>
          <w:rFonts w:ascii="Times New Roman" w:hAnsi="Times New Roman" w:cs="Times New Roman"/>
          <w:sz w:val="28"/>
          <w:szCs w:val="28"/>
        </w:rPr>
        <w:t>Q</w:t>
      </w:r>
      <w:r w:rsidR="00987BFF" w:rsidRPr="00682978">
        <w:rPr>
          <w:rFonts w:ascii="Times New Roman" w:hAnsi="Times New Roman" w:cs="Times New Roman"/>
          <w:sz w:val="28"/>
          <w:szCs w:val="28"/>
          <w:lang w:val="uk-UA"/>
        </w:rPr>
        <w:t xml:space="preserve">3 </w:t>
      </w:r>
      <w:r w:rsidR="00987BFF"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встановлені значення 3, 2, 1. </w:t>
      </w:r>
      <w:proofErr w:type="spellStart"/>
      <w:r w:rsidR="00987BFF">
        <w:rPr>
          <w:rFonts w:ascii="Times New Roman" w:hAnsi="Times New Roman" w:cs="Times New Roman"/>
          <w:sz w:val="28"/>
          <w:szCs w:val="28"/>
          <w:lang w:val="uk-UA"/>
        </w:rPr>
        <w:t>Дескалація</w:t>
      </w:r>
      <w:proofErr w:type="spellEnd"/>
      <w:r w:rsidR="00987BFF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показника відповідає факту зменшення шоку інвесторів в </w:t>
      </w:r>
      <w:proofErr w:type="spellStart"/>
      <w:r w:rsidR="00987BFF">
        <w:rPr>
          <w:rFonts w:ascii="Times New Roman" w:hAnsi="Times New Roman" w:cs="Times New Roman"/>
          <w:sz w:val="28"/>
          <w:szCs w:val="28"/>
          <w:lang w:val="uk-UA"/>
        </w:rPr>
        <w:t>післякризовий</w:t>
      </w:r>
      <w:proofErr w:type="spellEnd"/>
      <w:r w:rsidR="00987BFF">
        <w:rPr>
          <w:rFonts w:ascii="Times New Roman" w:hAnsi="Times New Roman" w:cs="Times New Roman"/>
          <w:sz w:val="28"/>
          <w:szCs w:val="28"/>
          <w:lang w:val="uk-UA"/>
        </w:rPr>
        <w:t xml:space="preserve"> період і звикання до стану речей. З аналогічних міркувань для періоду </w:t>
      </w:r>
      <w:r w:rsidR="00987BFF" w:rsidRPr="00987BFF">
        <w:rPr>
          <w:rFonts w:ascii="Times New Roman" w:hAnsi="Times New Roman" w:cs="Times New Roman"/>
          <w:sz w:val="28"/>
          <w:szCs w:val="28"/>
          <w:lang w:val="uk-UA"/>
        </w:rPr>
        <w:t>2011</w:t>
      </w:r>
      <w:r w:rsidR="00987BFF">
        <w:rPr>
          <w:rFonts w:ascii="Times New Roman" w:hAnsi="Times New Roman" w:cs="Times New Roman"/>
          <w:sz w:val="28"/>
          <w:szCs w:val="28"/>
        </w:rPr>
        <w:t>Q</w:t>
      </w:r>
      <w:r w:rsidR="00987BFF" w:rsidRPr="00987BFF">
        <w:rPr>
          <w:rFonts w:ascii="Times New Roman" w:hAnsi="Times New Roman" w:cs="Times New Roman"/>
          <w:sz w:val="28"/>
          <w:szCs w:val="28"/>
          <w:lang w:val="uk-UA"/>
        </w:rPr>
        <w:t>4 – 2012</w:t>
      </w:r>
      <w:r w:rsidR="00987BFF">
        <w:rPr>
          <w:rFonts w:ascii="Times New Roman" w:hAnsi="Times New Roman" w:cs="Times New Roman"/>
          <w:sz w:val="28"/>
          <w:szCs w:val="28"/>
        </w:rPr>
        <w:t>Q</w:t>
      </w:r>
      <w:r w:rsidR="00987BFF" w:rsidRPr="00987BFF"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 w:rsidR="00987BFF"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встановлені значення 5,4,3,2,1. Значення є більшими ніж в </w:t>
      </w:r>
      <w:proofErr w:type="spellStart"/>
      <w:r w:rsidR="00987BFF">
        <w:rPr>
          <w:rFonts w:ascii="Times New Roman" w:hAnsi="Times New Roman" w:cs="Times New Roman"/>
          <w:sz w:val="28"/>
          <w:szCs w:val="28"/>
          <w:lang w:val="uk-UA"/>
        </w:rPr>
        <w:t>післякризовий</w:t>
      </w:r>
      <w:proofErr w:type="spellEnd"/>
      <w:r w:rsidR="00987BFF">
        <w:rPr>
          <w:rFonts w:ascii="Times New Roman" w:hAnsi="Times New Roman" w:cs="Times New Roman"/>
          <w:sz w:val="28"/>
          <w:szCs w:val="28"/>
          <w:lang w:val="uk-UA"/>
        </w:rPr>
        <w:t xml:space="preserve"> період, оскільки зменшення рейтингу облігацій є, ймовірно, більш впливовими на прийняття рішень інвесторами, оскільки стосуються цього питання безпосередньо.</w:t>
      </w:r>
      <w:r w:rsidR="006F2625">
        <w:rPr>
          <w:rFonts w:ascii="Times New Roman" w:hAnsi="Times New Roman" w:cs="Times New Roman"/>
          <w:sz w:val="28"/>
          <w:szCs w:val="28"/>
          <w:lang w:val="uk-UA"/>
        </w:rPr>
        <w:t xml:space="preserve"> Конкретні значення цієї змінної на справді є не стільки значними для прогнозування за звичайних умов, оскільки аналіз на основі нормованих змінних та на основі коефіцієнтів еластичності показують, що вплив цієї змінної на загальний результат є незначним, проте її застосування підвищує стійкість моделі.</w:t>
      </w:r>
    </w:p>
    <w:p w14:paraId="11BC3F10" w14:textId="77777777" w:rsidR="009E13E8" w:rsidRPr="009E13E8" w:rsidRDefault="0080733A" w:rsidP="0080733A">
      <w:pPr>
        <w:spacing w:line="360" w:lineRule="auto"/>
        <w:ind w:firstLine="99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13E8">
        <w:rPr>
          <w:rFonts w:ascii="Times New Roman" w:hAnsi="Times New Roman" w:cs="Times New Roman"/>
          <w:b/>
          <w:sz w:val="28"/>
          <w:szCs w:val="28"/>
          <w:lang w:val="uk-UA"/>
        </w:rPr>
        <w:t>Кінцевий вигляд моделі</w:t>
      </w:r>
    </w:p>
    <w:p w14:paraId="7DCC1190" w14:textId="77777777" w:rsidR="0080733A" w:rsidRPr="009E13E8" w:rsidRDefault="0080733A" w:rsidP="0080733A">
      <w:pPr>
        <w:spacing w:line="360" w:lineRule="auto"/>
        <w:ind w:firstLine="990"/>
        <w:jc w:val="both"/>
        <w:rPr>
          <w:rFonts w:ascii="Arial" w:hAnsi="Arial" w:cs="Arial"/>
          <w:color w:val="000000"/>
          <w:sz w:val="1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BOND</w:t>
      </w:r>
      <w:r w:rsidRPr="009E13E8">
        <w:rPr>
          <w:rFonts w:ascii="Arial" w:hAnsi="Arial" w:cs="Arial"/>
          <w:color w:val="000000"/>
          <w:sz w:val="18"/>
          <w:szCs w:val="18"/>
          <w:lang w:val="uk-UA"/>
        </w:rPr>
        <w:t>_</w:t>
      </w:r>
      <w:r>
        <w:rPr>
          <w:rFonts w:ascii="Arial" w:hAnsi="Arial" w:cs="Arial"/>
          <w:color w:val="000000"/>
          <w:sz w:val="18"/>
          <w:szCs w:val="18"/>
        </w:rPr>
        <w:t>YIELD</w:t>
      </w:r>
      <w:r w:rsidRPr="009E13E8">
        <w:rPr>
          <w:rFonts w:ascii="Arial" w:hAnsi="Arial" w:cs="Arial"/>
          <w:color w:val="000000"/>
          <w:sz w:val="18"/>
          <w:szCs w:val="18"/>
          <w:lang w:val="uk-UA"/>
        </w:rPr>
        <w:t xml:space="preserve"> = -11.4978618475 - 0.126244749684*</w:t>
      </w:r>
      <w:r>
        <w:rPr>
          <w:rFonts w:ascii="Arial" w:hAnsi="Arial" w:cs="Arial"/>
          <w:color w:val="000000"/>
          <w:sz w:val="18"/>
          <w:szCs w:val="18"/>
        </w:rPr>
        <w:t>HCPI</w:t>
      </w:r>
      <w:r w:rsidRPr="009E13E8">
        <w:rPr>
          <w:rFonts w:ascii="Arial" w:hAnsi="Arial" w:cs="Arial"/>
          <w:color w:val="000000"/>
          <w:sz w:val="18"/>
          <w:szCs w:val="18"/>
          <w:lang w:val="uk-UA"/>
        </w:rPr>
        <w:t xml:space="preserve"> + 0.213281008831*</w:t>
      </w:r>
      <w:r>
        <w:rPr>
          <w:rFonts w:ascii="Arial" w:hAnsi="Arial" w:cs="Arial"/>
          <w:color w:val="000000"/>
          <w:sz w:val="18"/>
          <w:szCs w:val="18"/>
        </w:rPr>
        <w:t>UNIT</w:t>
      </w:r>
      <w:r w:rsidRPr="009E13E8">
        <w:rPr>
          <w:rFonts w:ascii="Arial" w:hAnsi="Arial" w:cs="Arial"/>
          <w:color w:val="000000"/>
          <w:sz w:val="18"/>
          <w:szCs w:val="18"/>
          <w:lang w:val="uk-UA"/>
        </w:rPr>
        <w:t>_</w:t>
      </w:r>
      <w:r>
        <w:rPr>
          <w:rFonts w:ascii="Arial" w:hAnsi="Arial" w:cs="Arial"/>
          <w:color w:val="000000"/>
          <w:sz w:val="18"/>
          <w:szCs w:val="18"/>
        </w:rPr>
        <w:t>LAB</w:t>
      </w:r>
      <w:r w:rsidRPr="009E13E8">
        <w:rPr>
          <w:rFonts w:ascii="Arial" w:hAnsi="Arial" w:cs="Arial"/>
          <w:color w:val="000000"/>
          <w:sz w:val="18"/>
          <w:szCs w:val="18"/>
          <w:lang w:val="uk-UA"/>
        </w:rPr>
        <w:t>_</w:t>
      </w:r>
      <w:r>
        <w:rPr>
          <w:rFonts w:ascii="Arial" w:hAnsi="Arial" w:cs="Arial"/>
          <w:color w:val="000000"/>
          <w:sz w:val="18"/>
          <w:szCs w:val="18"/>
        </w:rPr>
        <w:t>COST</w:t>
      </w:r>
      <w:r w:rsidRPr="009E13E8">
        <w:rPr>
          <w:rFonts w:ascii="Arial" w:hAnsi="Arial" w:cs="Arial"/>
          <w:color w:val="000000"/>
          <w:sz w:val="18"/>
          <w:szCs w:val="18"/>
          <w:lang w:val="uk-UA"/>
        </w:rPr>
        <w:t xml:space="preserve"> - 0.0555093010547*</w:t>
      </w:r>
      <w:r>
        <w:rPr>
          <w:rFonts w:ascii="Arial" w:hAnsi="Arial" w:cs="Arial"/>
          <w:color w:val="000000"/>
          <w:sz w:val="18"/>
          <w:szCs w:val="18"/>
        </w:rPr>
        <w:t>GROSS</w:t>
      </w:r>
      <w:r w:rsidRPr="009E13E8">
        <w:rPr>
          <w:rFonts w:ascii="Arial" w:hAnsi="Arial" w:cs="Arial"/>
          <w:color w:val="000000"/>
          <w:sz w:val="18"/>
          <w:szCs w:val="18"/>
          <w:lang w:val="uk-UA"/>
        </w:rPr>
        <w:t>_</w:t>
      </w:r>
      <w:r>
        <w:rPr>
          <w:rFonts w:ascii="Arial" w:hAnsi="Arial" w:cs="Arial"/>
          <w:color w:val="000000"/>
          <w:sz w:val="18"/>
          <w:szCs w:val="18"/>
        </w:rPr>
        <w:t>GV</w:t>
      </w:r>
      <w:r w:rsidRPr="009E13E8">
        <w:rPr>
          <w:rFonts w:ascii="Arial" w:hAnsi="Arial" w:cs="Arial"/>
          <w:color w:val="000000"/>
          <w:sz w:val="18"/>
          <w:szCs w:val="18"/>
          <w:lang w:val="uk-UA"/>
        </w:rPr>
        <w:t>_</w:t>
      </w:r>
      <w:r>
        <w:rPr>
          <w:rFonts w:ascii="Arial" w:hAnsi="Arial" w:cs="Arial"/>
          <w:color w:val="000000"/>
          <w:sz w:val="18"/>
          <w:szCs w:val="18"/>
        </w:rPr>
        <w:t>DEBT</w:t>
      </w:r>
      <w:r w:rsidRPr="009E13E8">
        <w:rPr>
          <w:rFonts w:ascii="Arial" w:hAnsi="Arial" w:cs="Arial"/>
          <w:color w:val="000000"/>
          <w:sz w:val="18"/>
          <w:szCs w:val="18"/>
          <w:lang w:val="uk-UA"/>
        </w:rPr>
        <w:t xml:space="preserve"> + 0.3057761432*</w:t>
      </w:r>
      <w:r>
        <w:rPr>
          <w:rFonts w:ascii="Arial" w:hAnsi="Arial" w:cs="Arial"/>
          <w:color w:val="000000"/>
          <w:sz w:val="18"/>
          <w:szCs w:val="18"/>
        </w:rPr>
        <w:t>DUMMY</w:t>
      </w:r>
    </w:p>
    <w:p w14:paraId="18CACFD4" w14:textId="77777777" w:rsidR="0080733A" w:rsidRPr="009E13E8" w:rsidRDefault="0080733A">
      <w:pPr>
        <w:rPr>
          <w:rFonts w:ascii="Arial" w:hAnsi="Arial" w:cs="Arial"/>
          <w:color w:val="000000"/>
          <w:sz w:val="18"/>
          <w:szCs w:val="18"/>
          <w:lang w:val="uk-UA"/>
        </w:rPr>
      </w:pPr>
      <w:r w:rsidRPr="009E13E8">
        <w:rPr>
          <w:rFonts w:ascii="Arial" w:hAnsi="Arial" w:cs="Arial"/>
          <w:color w:val="000000"/>
          <w:sz w:val="18"/>
          <w:szCs w:val="18"/>
          <w:lang w:val="uk-UA"/>
        </w:rPr>
        <w:br w:type="page"/>
      </w:r>
    </w:p>
    <w:p w14:paraId="3793BE13" w14:textId="77777777" w:rsidR="0048079B" w:rsidRDefault="0048079B" w:rsidP="00F52503">
      <w:pPr>
        <w:pStyle w:val="1"/>
        <w:ind w:firstLine="990"/>
      </w:pPr>
      <w:bookmarkStart w:id="7" w:name="_Toc530930227"/>
      <w:r w:rsidRPr="0048079B">
        <w:lastRenderedPageBreak/>
        <w:t>Оцінка моделі</w:t>
      </w:r>
      <w:bookmarkEnd w:id="7"/>
    </w:p>
    <w:p w14:paraId="39EFB260" w14:textId="77777777" w:rsidR="00B24C75" w:rsidRPr="00B24C75" w:rsidRDefault="00394FB0" w:rsidP="00F52503">
      <w:pPr>
        <w:pStyle w:val="2"/>
        <w:ind w:firstLine="990"/>
      </w:pPr>
      <w:bookmarkStart w:id="8" w:name="_Toc530930228"/>
      <w:proofErr w:type="spellStart"/>
      <w:r>
        <w:t>Перевірка</w:t>
      </w:r>
      <w:proofErr w:type="spellEnd"/>
      <w:r>
        <w:t xml:space="preserve"> </w:t>
      </w:r>
      <w:proofErr w:type="spellStart"/>
      <w:r>
        <w:t>моделі</w:t>
      </w:r>
      <w:proofErr w:type="spellEnd"/>
      <w:r>
        <w:t xml:space="preserve"> на </w:t>
      </w:r>
      <w:proofErr w:type="spellStart"/>
      <w:r>
        <w:t>адекватність</w:t>
      </w:r>
      <w:proofErr w:type="spellEnd"/>
      <w:r>
        <w:t xml:space="preserve"> та </w:t>
      </w:r>
      <w:proofErr w:type="spellStart"/>
      <w:r>
        <w:t>значущість</w:t>
      </w:r>
      <w:bookmarkEnd w:id="8"/>
      <w:proofErr w:type="spellEnd"/>
    </w:p>
    <w:p w14:paraId="3B9ACDB0" w14:textId="77777777" w:rsidR="000F5DB6" w:rsidRPr="0048079B" w:rsidRDefault="00E7369E" w:rsidP="008141BD">
      <w:pPr>
        <w:spacing w:line="360" w:lineRule="auto"/>
        <w:ind w:firstLine="99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612D263" wp14:editId="3B1DDD8E">
            <wp:extent cx="4091940" cy="32080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B759" w14:textId="77777777" w:rsidR="0048079B" w:rsidRDefault="00E7369E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факторами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значенням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незалежної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високо</w:t>
      </w:r>
      <w:r w:rsidR="00886286">
        <w:rPr>
          <w:rFonts w:ascii="Times New Roman" w:hAnsi="Times New Roman" w:cs="Times New Roman"/>
          <w:sz w:val="28"/>
          <w:szCs w:val="28"/>
          <w:lang w:val="ru-RU"/>
        </w:rPr>
        <w:t>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736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E7369E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0.92</w:t>
      </w:r>
    </w:p>
    <w:p w14:paraId="5473A613" w14:textId="77777777" w:rsidR="00886286" w:rsidRPr="00682978" w:rsidRDefault="00886286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значущими</w:t>
      </w:r>
      <w:proofErr w:type="spellEnd"/>
      <w:r w:rsidRPr="008862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рівнем надійності 95%.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Prob</w:t>
      </w:r>
      <w:r w:rsidRPr="00886286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88628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statistic</w:t>
      </w:r>
      <w:r w:rsidRPr="0088628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82978">
        <w:rPr>
          <w:rFonts w:ascii="Times New Roman" w:hAnsi="Times New Roman" w:cs="Times New Roman"/>
          <w:sz w:val="28"/>
          <w:szCs w:val="28"/>
          <w:lang w:val="ru-RU"/>
        </w:rPr>
        <w:t xml:space="preserve"> &lt; 0.05</w:t>
      </w:r>
    </w:p>
    <w:p w14:paraId="73B71173" w14:textId="77777777" w:rsidR="0091120C" w:rsidRDefault="00886286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є адекватною з рівнем надійності 95% </w:t>
      </w:r>
      <w:r>
        <w:rPr>
          <w:rFonts w:ascii="Times New Roman" w:hAnsi="Times New Roman" w:cs="Times New Roman"/>
          <w:sz w:val="28"/>
          <w:szCs w:val="28"/>
        </w:rPr>
        <w:t>Prob</w:t>
      </w:r>
      <w:r w:rsidRPr="00682978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68297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statistic</w:t>
      </w:r>
      <w:r w:rsidRPr="00682978">
        <w:rPr>
          <w:rFonts w:ascii="Times New Roman" w:hAnsi="Times New Roman" w:cs="Times New Roman"/>
          <w:sz w:val="28"/>
          <w:szCs w:val="28"/>
          <w:lang w:val="ru-RU"/>
        </w:rPr>
        <w:t>) &lt; 0.05</w:t>
      </w:r>
    </w:p>
    <w:p w14:paraId="51254DDB" w14:textId="77777777" w:rsidR="0091120C" w:rsidRDefault="009112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28A5C0" w14:textId="77777777" w:rsidR="0091120C" w:rsidRDefault="0091120C" w:rsidP="0091120C">
      <w:pPr>
        <w:pStyle w:val="2"/>
        <w:ind w:firstLine="990"/>
        <w:rPr>
          <w:lang w:val="uk-UA"/>
        </w:rPr>
      </w:pPr>
      <w:bookmarkStart w:id="9" w:name="_Toc530930229"/>
      <w:r>
        <w:rPr>
          <w:lang w:val="uk-UA"/>
        </w:rPr>
        <w:lastRenderedPageBreak/>
        <w:t>Перевірка моделі на пропущені змінні</w:t>
      </w:r>
      <w:bookmarkEnd w:id="9"/>
    </w:p>
    <w:p w14:paraId="756B6C65" w14:textId="77777777" w:rsidR="0091120C" w:rsidRPr="0091120C" w:rsidRDefault="0091120C" w:rsidP="008141B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C97645" wp14:editId="62CAD4D6">
            <wp:extent cx="3398520" cy="265862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154" cy="266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60FE" w14:textId="77777777" w:rsidR="0091120C" w:rsidRPr="0091120C" w:rsidRDefault="0091120C" w:rsidP="0091120C">
      <w:pPr>
        <w:rPr>
          <w:lang w:val="uk-UA"/>
        </w:rPr>
      </w:pPr>
      <w:r>
        <w:rPr>
          <w:lang w:val="ru-RU"/>
        </w:rPr>
        <w:tab/>
      </w:r>
      <w:r>
        <w:rPr>
          <w:lang w:val="uk-UA"/>
        </w:rPr>
        <w:t xml:space="preserve">Значення </w:t>
      </w:r>
      <w:r>
        <w:t>Prob</w:t>
      </w:r>
      <w:r w:rsidRPr="0091120C">
        <w:rPr>
          <w:lang w:val="ru-RU"/>
        </w:rPr>
        <w:t xml:space="preserve"> </w:t>
      </w:r>
      <w:r>
        <w:rPr>
          <w:lang w:val="ru-RU"/>
        </w:rPr>
        <w:t>для</w:t>
      </w:r>
      <w:r w:rsidRPr="0091120C">
        <w:rPr>
          <w:lang w:val="ru-RU"/>
        </w:rPr>
        <w:t xml:space="preserve"> </w:t>
      </w:r>
      <w:r>
        <w:t>F</w:t>
      </w:r>
      <w:r w:rsidRPr="0091120C">
        <w:rPr>
          <w:lang w:val="ru-RU"/>
        </w:rPr>
        <w:t xml:space="preserve"> </w:t>
      </w:r>
      <w:proofErr w:type="spellStart"/>
      <w:r>
        <w:t>statisctic</w:t>
      </w:r>
      <w:proofErr w:type="spellEnd"/>
      <w:r w:rsidRPr="0091120C">
        <w:rPr>
          <w:lang w:val="ru-RU"/>
        </w:rPr>
        <w:t xml:space="preserve"> </w:t>
      </w:r>
      <w:r>
        <w:rPr>
          <w:lang w:val="ru-RU"/>
        </w:rPr>
        <w:t>та</w:t>
      </w:r>
      <w:r w:rsidRPr="0091120C">
        <w:rPr>
          <w:lang w:val="ru-RU"/>
        </w:rPr>
        <w:t xml:space="preserve"> </w:t>
      </w:r>
      <w:r>
        <w:t>LR</w:t>
      </w:r>
      <w:r w:rsidRPr="0091120C">
        <w:rPr>
          <w:lang w:val="ru-RU"/>
        </w:rPr>
        <w:t xml:space="preserve"> </w:t>
      </w:r>
      <w:r>
        <w:rPr>
          <w:lang w:val="uk-UA"/>
        </w:rPr>
        <w:t xml:space="preserve">критерію &gt; 0.05, отже гіпотеза приймається з рівнем надійності 95% про те, що не потрібно розширювати моделі змінними </w:t>
      </w:r>
      <w:r>
        <w:t>EUR</w:t>
      </w:r>
      <w:r w:rsidRPr="0091120C">
        <w:rPr>
          <w:lang w:val="uk-UA"/>
        </w:rPr>
        <w:t>_</w:t>
      </w:r>
      <w:r>
        <w:t>USD</w:t>
      </w:r>
      <w:r w:rsidRPr="0091120C">
        <w:rPr>
          <w:lang w:val="uk-UA"/>
        </w:rPr>
        <w:t xml:space="preserve">, </w:t>
      </w:r>
      <w:r>
        <w:t>GV</w:t>
      </w:r>
      <w:r w:rsidRPr="0091120C">
        <w:rPr>
          <w:lang w:val="uk-UA"/>
        </w:rPr>
        <w:t>_</w:t>
      </w:r>
      <w:r>
        <w:t>TOTAL</w:t>
      </w:r>
      <w:r w:rsidRPr="0091120C">
        <w:rPr>
          <w:lang w:val="uk-UA"/>
        </w:rPr>
        <w:t>_</w:t>
      </w:r>
      <w:r>
        <w:t>EXP</w:t>
      </w:r>
      <w:r w:rsidRPr="0091120C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t>M</w:t>
      </w:r>
      <w:r w:rsidRPr="0091120C">
        <w:rPr>
          <w:lang w:val="uk-UA"/>
        </w:rPr>
        <w:t>2</w:t>
      </w:r>
    </w:p>
    <w:p w14:paraId="35D7C551" w14:textId="77777777" w:rsidR="0091120C" w:rsidRDefault="0091120C" w:rsidP="00194A46">
      <w:pPr>
        <w:pStyle w:val="2"/>
      </w:pPr>
      <w:bookmarkStart w:id="10" w:name="_Toc530930230"/>
      <w:proofErr w:type="spellStart"/>
      <w:r>
        <w:t>Перевірка</w:t>
      </w:r>
      <w:proofErr w:type="spellEnd"/>
      <w:r>
        <w:t xml:space="preserve"> </w:t>
      </w:r>
      <w:proofErr w:type="spellStart"/>
      <w:r>
        <w:t>моделі</w:t>
      </w:r>
      <w:proofErr w:type="spellEnd"/>
      <w:r>
        <w:t xml:space="preserve"> на </w:t>
      </w:r>
      <w:proofErr w:type="spellStart"/>
      <w:r>
        <w:t>зайві</w:t>
      </w:r>
      <w:proofErr w:type="spellEnd"/>
      <w:r>
        <w:t xml:space="preserve"> </w:t>
      </w:r>
      <w:proofErr w:type="spellStart"/>
      <w:r>
        <w:t>змінні</w:t>
      </w:r>
      <w:bookmarkEnd w:id="10"/>
      <w:proofErr w:type="spellEnd"/>
    </w:p>
    <w:p w14:paraId="31B9947C" w14:textId="77777777" w:rsidR="00194A46" w:rsidRDefault="00194A46" w:rsidP="00BD7F24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A53F02F" wp14:editId="2131F7C5">
            <wp:extent cx="2788920" cy="2087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2DA4" w14:textId="77777777" w:rsidR="0091120C" w:rsidRDefault="008141BD" w:rsidP="008141BD">
      <w:pPr>
        <w:ind w:firstLine="720"/>
        <w:rPr>
          <w:rStyle w:val="20"/>
          <w:lang w:val="uk-UA"/>
        </w:rPr>
      </w:pPr>
      <w:r>
        <w:rPr>
          <w:lang w:val="uk-UA"/>
        </w:rPr>
        <w:t xml:space="preserve">Значення </w:t>
      </w:r>
      <w:r>
        <w:t>Prob</w:t>
      </w:r>
      <w:r w:rsidRPr="008141BD">
        <w:rPr>
          <w:lang w:val="uk-UA"/>
        </w:rPr>
        <w:t xml:space="preserve"> для </w:t>
      </w:r>
      <w:r>
        <w:t>F</w:t>
      </w:r>
      <w:r w:rsidRPr="008141BD">
        <w:rPr>
          <w:lang w:val="uk-UA"/>
        </w:rPr>
        <w:t xml:space="preserve"> </w:t>
      </w:r>
      <w:proofErr w:type="spellStart"/>
      <w:r>
        <w:t>statisctic</w:t>
      </w:r>
      <w:proofErr w:type="spellEnd"/>
      <w:r w:rsidRPr="008141BD">
        <w:rPr>
          <w:lang w:val="uk-UA"/>
        </w:rPr>
        <w:t xml:space="preserve"> та </w:t>
      </w:r>
      <w:r>
        <w:t>LR</w:t>
      </w:r>
      <w:r w:rsidRPr="008141BD">
        <w:rPr>
          <w:lang w:val="uk-UA"/>
        </w:rPr>
        <w:t xml:space="preserve"> </w:t>
      </w:r>
      <w:r>
        <w:rPr>
          <w:lang w:val="uk-UA"/>
        </w:rPr>
        <w:t>критерію</w:t>
      </w:r>
      <w:r w:rsidRPr="008141BD">
        <w:rPr>
          <w:lang w:val="uk-UA"/>
        </w:rPr>
        <w:t>&lt;</w:t>
      </w:r>
      <w:r>
        <w:rPr>
          <w:lang w:val="uk-UA"/>
        </w:rPr>
        <w:t xml:space="preserve"> 0.05, отже гіпотеза відхиляється з рівнем надійності 95% про виключення з моделі</w:t>
      </w:r>
      <w:r w:rsidRPr="008141BD">
        <w:rPr>
          <w:lang w:val="uk-UA"/>
        </w:rPr>
        <w:t xml:space="preserve"> </w:t>
      </w:r>
      <w:r>
        <w:rPr>
          <w:lang w:val="uk-UA"/>
        </w:rPr>
        <w:t xml:space="preserve">змінних </w:t>
      </w:r>
      <w:r>
        <w:t>HCPI</w:t>
      </w:r>
      <w:r w:rsidRPr="008141BD">
        <w:rPr>
          <w:lang w:val="uk-UA"/>
        </w:rPr>
        <w:t xml:space="preserve">, </w:t>
      </w:r>
      <w:r>
        <w:t>UNIT</w:t>
      </w:r>
      <w:r w:rsidRPr="008141BD">
        <w:rPr>
          <w:lang w:val="uk-UA"/>
        </w:rPr>
        <w:t>_</w:t>
      </w:r>
      <w:r>
        <w:t>LAB</w:t>
      </w:r>
      <w:r w:rsidRPr="008141BD">
        <w:rPr>
          <w:lang w:val="uk-UA"/>
        </w:rPr>
        <w:t>_</w:t>
      </w:r>
      <w:r>
        <w:t>COST</w:t>
      </w:r>
      <w:r w:rsidRPr="008141BD">
        <w:rPr>
          <w:lang w:val="uk-UA"/>
        </w:rPr>
        <w:t xml:space="preserve">, </w:t>
      </w:r>
      <w:r>
        <w:t>GROSS</w:t>
      </w:r>
      <w:r w:rsidRPr="008141BD">
        <w:rPr>
          <w:lang w:val="uk-UA"/>
        </w:rPr>
        <w:t>_</w:t>
      </w:r>
      <w:r>
        <w:t>GV</w:t>
      </w:r>
      <w:r w:rsidRPr="008141BD">
        <w:rPr>
          <w:lang w:val="uk-UA"/>
        </w:rPr>
        <w:t>_</w:t>
      </w:r>
      <w:r>
        <w:t>DEBT</w:t>
      </w:r>
      <w:r w:rsidR="0091120C">
        <w:rPr>
          <w:rStyle w:val="20"/>
          <w:lang w:val="uk-UA"/>
        </w:rPr>
        <w:br w:type="page"/>
      </w:r>
    </w:p>
    <w:p w14:paraId="181DC931" w14:textId="77777777" w:rsidR="00B24C75" w:rsidRPr="00194A46" w:rsidRDefault="008141BD" w:rsidP="00F52503">
      <w:pPr>
        <w:spacing w:line="360" w:lineRule="auto"/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4FAF8FE" wp14:editId="7B2ED321">
            <wp:simplePos x="0" y="0"/>
            <wp:positionH relativeFrom="margin">
              <wp:posOffset>1543050</wp:posOffset>
            </wp:positionH>
            <wp:positionV relativeFrom="margin">
              <wp:posOffset>312420</wp:posOffset>
            </wp:positionV>
            <wp:extent cx="3055620" cy="17246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Toc530930231"/>
      <w:r w:rsidR="00394FB0" w:rsidRPr="00D9012D">
        <w:rPr>
          <w:rStyle w:val="20"/>
          <w:lang w:val="uk-UA"/>
        </w:rPr>
        <w:t xml:space="preserve">Перевірка моделі на наявність </w:t>
      </w:r>
      <w:proofErr w:type="spellStart"/>
      <w:r w:rsidR="00394FB0" w:rsidRPr="00D9012D">
        <w:rPr>
          <w:rStyle w:val="20"/>
          <w:lang w:val="uk-UA"/>
        </w:rPr>
        <w:t>мультиколінеарності</w:t>
      </w:r>
      <w:bookmarkEnd w:id="11"/>
      <w:proofErr w:type="spellEnd"/>
      <w:r w:rsidR="00394FB0" w:rsidRPr="00394F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9BC23C2" w14:textId="77777777" w:rsidR="00B24C75" w:rsidRPr="00194A46" w:rsidRDefault="00B24C75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94A46">
        <w:rPr>
          <w:rFonts w:ascii="Times New Roman" w:hAnsi="Times New Roman" w:cs="Times New Roman"/>
          <w:sz w:val="28"/>
          <w:szCs w:val="28"/>
          <w:lang w:val="uk-UA"/>
        </w:rPr>
        <w:t>Мультиколінеарність</w:t>
      </w:r>
      <w:proofErr w:type="spellEnd"/>
      <w:r w:rsidRPr="00194A46">
        <w:rPr>
          <w:rFonts w:ascii="Times New Roman" w:hAnsi="Times New Roman" w:cs="Times New Roman"/>
          <w:sz w:val="28"/>
          <w:szCs w:val="28"/>
          <w:lang w:val="uk-UA"/>
        </w:rPr>
        <w:t xml:space="preserve"> у моделі відсутня оскільки </w:t>
      </w:r>
      <w:r>
        <w:rPr>
          <w:rFonts w:ascii="Times New Roman" w:hAnsi="Times New Roman" w:cs="Times New Roman"/>
          <w:sz w:val="28"/>
          <w:szCs w:val="28"/>
        </w:rPr>
        <w:t>Centered</w:t>
      </w:r>
      <w:r w:rsidRPr="00194A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VIF</w:t>
      </w:r>
      <w:r w:rsidRPr="00194A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всіх змінних </w:t>
      </w:r>
      <w:r w:rsidR="00411149" w:rsidRPr="00194A46">
        <w:rPr>
          <w:rFonts w:ascii="Times New Roman" w:hAnsi="Times New Roman" w:cs="Times New Roman"/>
          <w:sz w:val="28"/>
          <w:szCs w:val="28"/>
          <w:lang w:val="uk-UA"/>
        </w:rPr>
        <w:t>&lt;</w:t>
      </w:r>
      <w:r w:rsidRPr="00194A46">
        <w:rPr>
          <w:rFonts w:ascii="Times New Roman" w:hAnsi="Times New Roman" w:cs="Times New Roman"/>
          <w:sz w:val="28"/>
          <w:szCs w:val="28"/>
          <w:lang w:val="uk-UA"/>
        </w:rPr>
        <w:t>5.</w:t>
      </w:r>
    </w:p>
    <w:p w14:paraId="51B4A3D7" w14:textId="77777777" w:rsidR="00F0661C" w:rsidRDefault="00F0661C" w:rsidP="00F52503">
      <w:pPr>
        <w:pStyle w:val="2"/>
        <w:ind w:firstLine="990"/>
      </w:pPr>
      <w:bookmarkStart w:id="12" w:name="_Toc530930232"/>
      <w:proofErr w:type="spellStart"/>
      <w:r w:rsidRPr="00F0661C">
        <w:t>Перевірка</w:t>
      </w:r>
      <w:proofErr w:type="spellEnd"/>
      <w:r w:rsidRPr="00F0661C">
        <w:t xml:space="preserve"> </w:t>
      </w:r>
      <w:proofErr w:type="spellStart"/>
      <w:r w:rsidRPr="00F0661C">
        <w:t>моделі</w:t>
      </w:r>
      <w:proofErr w:type="spellEnd"/>
      <w:r w:rsidRPr="00F0661C">
        <w:t xml:space="preserve"> на н</w:t>
      </w:r>
      <w:proofErr w:type="spellStart"/>
      <w:r w:rsidR="00D9012D">
        <w:rPr>
          <w:lang w:val="uk-UA"/>
        </w:rPr>
        <w:t>ормальність</w:t>
      </w:r>
      <w:proofErr w:type="spellEnd"/>
      <w:r w:rsidRPr="00F0661C">
        <w:t xml:space="preserve"> </w:t>
      </w:r>
      <w:proofErr w:type="spellStart"/>
      <w:r w:rsidRPr="00F0661C">
        <w:t>збурень</w:t>
      </w:r>
      <w:bookmarkEnd w:id="12"/>
      <w:proofErr w:type="spellEnd"/>
    </w:p>
    <w:p w14:paraId="19FE4B32" w14:textId="77777777" w:rsidR="00F0661C" w:rsidRPr="00F0661C" w:rsidRDefault="008141BD" w:rsidP="00F52503">
      <w:pPr>
        <w:spacing w:line="360" w:lineRule="auto"/>
        <w:ind w:firstLine="99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4E66954B" wp14:editId="507A4546">
            <wp:simplePos x="0" y="0"/>
            <wp:positionH relativeFrom="margin">
              <wp:posOffset>1268730</wp:posOffset>
            </wp:positionH>
            <wp:positionV relativeFrom="margin">
              <wp:posOffset>3093720</wp:posOffset>
            </wp:positionV>
            <wp:extent cx="3406140" cy="163830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779B5" w14:textId="77777777" w:rsidR="00D9012D" w:rsidRDefault="00D9012D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24E59B" w14:textId="77777777" w:rsidR="00D9012D" w:rsidRDefault="00D9012D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891E69" w14:textId="77777777" w:rsidR="00D9012D" w:rsidRDefault="00D9012D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607757" w14:textId="77777777" w:rsidR="00D9012D" w:rsidRDefault="00D9012D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CF0C3D" w14:textId="77777777" w:rsidR="00F0661C" w:rsidRDefault="00F0661C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Розподіл похибок є нормальним з рівнем надійності 95%. </w:t>
      </w:r>
    </w:p>
    <w:p w14:paraId="7B154C82" w14:textId="77777777" w:rsidR="00B24C75" w:rsidRDefault="00F0661C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Prob</w:t>
      </w:r>
      <w:r w:rsidRPr="00D901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0661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Jarque</w:t>
      </w:r>
      <w:proofErr w:type="spellEnd"/>
      <w:r w:rsidRPr="00F0661C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Bera</w:t>
      </w:r>
      <w:proofErr w:type="spellEnd"/>
      <w:r w:rsidRPr="00F0661C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0661C">
        <w:rPr>
          <w:rFonts w:ascii="Times New Roman" w:hAnsi="Times New Roman" w:cs="Times New Roman"/>
          <w:sz w:val="28"/>
          <w:szCs w:val="28"/>
          <w:lang w:val="uk-UA"/>
        </w:rPr>
        <w:t>&gt;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0661C">
        <w:rPr>
          <w:rFonts w:ascii="Times New Roman" w:hAnsi="Times New Roman" w:cs="Times New Roman"/>
          <w:sz w:val="28"/>
          <w:szCs w:val="28"/>
          <w:lang w:val="uk-UA"/>
        </w:rPr>
        <w:t>0.05</w:t>
      </w:r>
    </w:p>
    <w:p w14:paraId="7B251AF2" w14:textId="77777777" w:rsidR="00753A1C" w:rsidRDefault="002C47F4" w:rsidP="00F52503">
      <w:pPr>
        <w:pStyle w:val="2"/>
        <w:ind w:firstLine="990"/>
      </w:pPr>
      <w:bookmarkStart w:id="13" w:name="_Toc530930233"/>
      <w:r w:rsidRPr="00682978">
        <w:rPr>
          <w:lang w:val="uk-UA"/>
        </w:rPr>
        <w:t xml:space="preserve">Перевірка моделі на стійкість. </w:t>
      </w:r>
      <w:proofErr w:type="spellStart"/>
      <w:r w:rsidRPr="002C47F4">
        <w:t>Перевірка</w:t>
      </w:r>
      <w:proofErr w:type="spellEnd"/>
      <w:r>
        <w:t xml:space="preserve"> </w:t>
      </w:r>
      <w:proofErr w:type="spellStart"/>
      <w:r>
        <w:t>стабільності</w:t>
      </w:r>
      <w:proofErr w:type="spellEnd"/>
      <w:r>
        <w:t xml:space="preserve"> </w:t>
      </w:r>
      <w:proofErr w:type="spellStart"/>
      <w:r>
        <w:t>параметрів</w:t>
      </w:r>
      <w:proofErr w:type="spellEnd"/>
      <w:r>
        <w:t xml:space="preserve"> </w:t>
      </w:r>
      <w:proofErr w:type="spellStart"/>
      <w:r>
        <w:t>моделі</w:t>
      </w:r>
      <w:bookmarkEnd w:id="13"/>
      <w:proofErr w:type="spellEnd"/>
    </w:p>
    <w:p w14:paraId="5987C2B4" w14:textId="77777777" w:rsidR="002C47F4" w:rsidRDefault="002C47F4" w:rsidP="008141BD">
      <w:pPr>
        <w:spacing w:line="360" w:lineRule="auto"/>
        <w:ind w:firstLine="99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C05EE6" wp14:editId="5805A0E7">
            <wp:extent cx="4122420" cy="1303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58EB" w14:textId="77777777" w:rsidR="002C47F4" w:rsidRDefault="002C47F4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47F4">
        <w:rPr>
          <w:rFonts w:ascii="Times New Roman" w:hAnsi="Times New Roman" w:cs="Times New Roman"/>
          <w:sz w:val="28"/>
          <w:szCs w:val="28"/>
          <w:lang w:val="uk-UA"/>
        </w:rPr>
        <w:t>Модель є стійкою для всіх точок</w:t>
      </w:r>
      <w:r w:rsidRPr="002C47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C47F4">
        <w:rPr>
          <w:rFonts w:ascii="Times New Roman" w:hAnsi="Times New Roman" w:cs="Times New Roman"/>
          <w:sz w:val="28"/>
          <w:szCs w:val="28"/>
          <w:lang w:val="uk-UA"/>
        </w:rPr>
        <w:t xml:space="preserve">за тестом </w:t>
      </w:r>
      <w:proofErr w:type="spellStart"/>
      <w:r w:rsidRPr="002C47F4">
        <w:rPr>
          <w:rFonts w:ascii="Times New Roman" w:hAnsi="Times New Roman" w:cs="Times New Roman"/>
          <w:sz w:val="28"/>
          <w:szCs w:val="28"/>
          <w:lang w:val="uk-UA"/>
        </w:rPr>
        <w:t>Чоу</w:t>
      </w:r>
      <w:proofErr w:type="spellEnd"/>
      <w:r w:rsidRPr="002C47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C47F4">
        <w:rPr>
          <w:rFonts w:ascii="Times New Roman" w:hAnsi="Times New Roman" w:cs="Times New Roman"/>
          <w:sz w:val="28"/>
          <w:szCs w:val="28"/>
          <w:lang w:val="uk-UA"/>
        </w:rPr>
        <w:t xml:space="preserve">з рівнем надійності 95%. </w:t>
      </w:r>
    </w:p>
    <w:p w14:paraId="27710DEF" w14:textId="77777777" w:rsidR="008141BD" w:rsidRDefault="002C47F4" w:rsidP="008141BD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47F4">
        <w:rPr>
          <w:rFonts w:ascii="Times New Roman" w:hAnsi="Times New Roman" w:cs="Times New Roman"/>
          <w:sz w:val="28"/>
          <w:szCs w:val="28"/>
        </w:rPr>
        <w:t>Prob</w:t>
      </w:r>
      <w:r w:rsidRPr="002C47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C47F4">
        <w:rPr>
          <w:rFonts w:ascii="Times New Roman" w:hAnsi="Times New Roman" w:cs="Times New Roman"/>
          <w:sz w:val="28"/>
          <w:szCs w:val="28"/>
        </w:rPr>
        <w:t>F</w:t>
      </w:r>
      <w:r w:rsidRPr="002C47F4">
        <w:rPr>
          <w:rFonts w:ascii="Times New Roman" w:hAnsi="Times New Roman" w:cs="Times New Roman"/>
          <w:sz w:val="28"/>
          <w:szCs w:val="28"/>
          <w:lang w:val="ru-RU"/>
        </w:rPr>
        <w:t xml:space="preserve"> &gt; 0.05.</w:t>
      </w:r>
    </w:p>
    <w:p w14:paraId="37304624" w14:textId="77777777" w:rsidR="00BB7230" w:rsidRPr="008141BD" w:rsidRDefault="00BB7230" w:rsidP="00A03D2F">
      <w:pPr>
        <w:pStyle w:val="2"/>
        <w:ind w:firstLine="1080"/>
      </w:pPr>
      <w:bookmarkStart w:id="14" w:name="_Toc530930234"/>
      <w:proofErr w:type="spellStart"/>
      <w:r w:rsidRPr="008141BD">
        <w:t>Перевірка</w:t>
      </w:r>
      <w:proofErr w:type="spellEnd"/>
      <w:r w:rsidRPr="008141BD">
        <w:t xml:space="preserve"> </w:t>
      </w:r>
      <w:proofErr w:type="spellStart"/>
      <w:r w:rsidRPr="008141BD">
        <w:t>моделі</w:t>
      </w:r>
      <w:proofErr w:type="spellEnd"/>
      <w:r w:rsidRPr="008141BD">
        <w:t xml:space="preserve"> на </w:t>
      </w:r>
      <w:proofErr w:type="spellStart"/>
      <w:r w:rsidRPr="008141BD">
        <w:t>гетероскедастичність</w:t>
      </w:r>
      <w:proofErr w:type="spellEnd"/>
      <w:r w:rsidRPr="008141BD">
        <w:t xml:space="preserve"> </w:t>
      </w:r>
      <w:proofErr w:type="spellStart"/>
      <w:r w:rsidRPr="008141BD">
        <w:t>збурень</w:t>
      </w:r>
      <w:bookmarkEnd w:id="14"/>
      <w:proofErr w:type="spellEnd"/>
    </w:p>
    <w:p w14:paraId="51FFB562" w14:textId="77777777" w:rsidR="00BB7230" w:rsidRDefault="00BB7230" w:rsidP="00F52503">
      <w:pPr>
        <w:spacing w:line="360" w:lineRule="auto"/>
        <w:ind w:firstLine="99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AFAA7CA" wp14:editId="2D03E379">
            <wp:extent cx="4076700" cy="192786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E566E" w14:textId="77777777" w:rsidR="00BB7230" w:rsidRPr="00D9012D" w:rsidRDefault="00BB7230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012D">
        <w:rPr>
          <w:rFonts w:ascii="Times New Roman" w:hAnsi="Times New Roman" w:cs="Times New Roman"/>
          <w:sz w:val="28"/>
          <w:szCs w:val="28"/>
          <w:lang w:val="uk-UA"/>
        </w:rPr>
        <w:t xml:space="preserve">За критерієм Уайта </w:t>
      </w:r>
      <w:proofErr w:type="spellStart"/>
      <w:r w:rsidRPr="00D9012D">
        <w:rPr>
          <w:rFonts w:ascii="Times New Roman" w:hAnsi="Times New Roman" w:cs="Times New Roman"/>
          <w:sz w:val="28"/>
          <w:szCs w:val="28"/>
          <w:lang w:val="uk-UA"/>
        </w:rPr>
        <w:t>гетероскедастичність</w:t>
      </w:r>
      <w:proofErr w:type="spellEnd"/>
      <w:r w:rsidRPr="00D9012D">
        <w:rPr>
          <w:rFonts w:ascii="Times New Roman" w:hAnsi="Times New Roman" w:cs="Times New Roman"/>
          <w:sz w:val="28"/>
          <w:szCs w:val="28"/>
          <w:lang w:val="uk-UA"/>
        </w:rPr>
        <w:t xml:space="preserve"> відсутня із рівнем надійності 95%. </w:t>
      </w:r>
    </w:p>
    <w:p w14:paraId="41A68E08" w14:textId="77777777" w:rsidR="00BB7230" w:rsidRPr="00D9012D" w:rsidRDefault="00BB7230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</w:rPr>
      </w:pPr>
      <w:r w:rsidRPr="00D9012D">
        <w:rPr>
          <w:rFonts w:ascii="Times New Roman" w:hAnsi="Times New Roman" w:cs="Times New Roman"/>
          <w:sz w:val="28"/>
          <w:szCs w:val="28"/>
        </w:rPr>
        <w:t>Prob F, Prob Chi-Square &gt; 0.05.</w:t>
      </w:r>
    </w:p>
    <w:p w14:paraId="2DA39B1B" w14:textId="77777777" w:rsidR="00BB7230" w:rsidRPr="00A03D2F" w:rsidRDefault="00BB7230" w:rsidP="00A03D2F">
      <w:pPr>
        <w:pStyle w:val="2"/>
        <w:ind w:firstLine="990"/>
      </w:pPr>
      <w:bookmarkStart w:id="15" w:name="_Toc530930235"/>
      <w:proofErr w:type="spellStart"/>
      <w:r w:rsidRPr="00A03D2F">
        <w:t>Перевірка</w:t>
      </w:r>
      <w:proofErr w:type="spellEnd"/>
      <w:r w:rsidRPr="00A03D2F">
        <w:t xml:space="preserve"> </w:t>
      </w:r>
      <w:proofErr w:type="spellStart"/>
      <w:r w:rsidRPr="00A03D2F">
        <w:t>моделі</w:t>
      </w:r>
      <w:proofErr w:type="spellEnd"/>
      <w:r w:rsidRPr="00A03D2F">
        <w:t xml:space="preserve"> на </w:t>
      </w:r>
      <w:proofErr w:type="spellStart"/>
      <w:r w:rsidRPr="00A03D2F">
        <w:t>автокореляцію</w:t>
      </w:r>
      <w:bookmarkEnd w:id="15"/>
      <w:proofErr w:type="spellEnd"/>
    </w:p>
    <w:p w14:paraId="7882183F" w14:textId="77777777" w:rsidR="00BB7230" w:rsidRDefault="00BB7230" w:rsidP="00F52503">
      <w:pPr>
        <w:spacing w:line="360" w:lineRule="auto"/>
        <w:ind w:firstLine="99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B723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Статистика </w:t>
      </w:r>
      <w:proofErr w:type="spellStart"/>
      <w:r w:rsidRPr="00BB7230">
        <w:rPr>
          <w:rFonts w:ascii="Times New Roman" w:hAnsi="Times New Roman" w:cs="Times New Roman"/>
          <w:b/>
          <w:sz w:val="28"/>
          <w:szCs w:val="28"/>
          <w:lang w:val="uk-UA"/>
        </w:rPr>
        <w:t>Дарбіна-Уотсона</w:t>
      </w:r>
      <w:proofErr w:type="spellEnd"/>
    </w:p>
    <w:p w14:paraId="31E926FE" w14:textId="77777777" w:rsidR="00BB7230" w:rsidRPr="00682978" w:rsidRDefault="00011E59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11E59">
        <w:rPr>
          <w:rFonts w:ascii="Times New Roman" w:hAnsi="Times New Roman" w:cs="Times New Roman"/>
          <w:sz w:val="28"/>
          <w:szCs w:val="28"/>
          <w:lang w:val="uk-UA"/>
        </w:rPr>
        <w:t>dL</w:t>
      </w:r>
      <w:proofErr w:type="spellEnd"/>
      <w:r w:rsidRPr="00011E5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011E59">
        <w:rPr>
          <w:rFonts w:ascii="Times New Roman" w:hAnsi="Times New Roman" w:cs="Times New Roman"/>
          <w:sz w:val="28"/>
          <w:szCs w:val="28"/>
          <w:lang w:val="uk-UA"/>
        </w:rPr>
        <w:t>dU</w:t>
      </w:r>
      <w:proofErr w:type="spellEnd"/>
      <w:r w:rsidRPr="00011E5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011E59">
        <w:rPr>
          <w:rFonts w:ascii="Times New Roman" w:hAnsi="Times New Roman" w:cs="Times New Roman"/>
          <w:sz w:val="28"/>
          <w:szCs w:val="28"/>
        </w:rPr>
        <w:t>n</w:t>
      </w:r>
      <w:r w:rsidRPr="00682978">
        <w:rPr>
          <w:rFonts w:ascii="Times New Roman" w:hAnsi="Times New Roman" w:cs="Times New Roman"/>
          <w:sz w:val="28"/>
          <w:szCs w:val="28"/>
          <w:lang w:val="uk-UA"/>
        </w:rPr>
        <w:t xml:space="preserve">~50, </w:t>
      </w:r>
      <w:r w:rsidRPr="00011E59">
        <w:rPr>
          <w:rFonts w:ascii="Times New Roman" w:hAnsi="Times New Roman" w:cs="Times New Roman"/>
          <w:sz w:val="28"/>
          <w:szCs w:val="28"/>
        </w:rPr>
        <w:t>m</w:t>
      </w:r>
      <w:r w:rsidRPr="00682978">
        <w:rPr>
          <w:rFonts w:ascii="Times New Roman" w:hAnsi="Times New Roman" w:cs="Times New Roman"/>
          <w:sz w:val="28"/>
          <w:szCs w:val="28"/>
          <w:lang w:val="uk-UA"/>
        </w:rPr>
        <w:t>=4</w:t>
      </w:r>
      <w:r w:rsidRPr="00011E5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82978">
        <w:rPr>
          <w:rFonts w:ascii="Times New Roman" w:hAnsi="Times New Roman" w:cs="Times New Roman"/>
          <w:sz w:val="28"/>
          <w:szCs w:val="28"/>
          <w:lang w:val="uk-UA"/>
        </w:rPr>
        <w:t xml:space="preserve"> = 1.38, 1.72</w:t>
      </w:r>
    </w:p>
    <w:p w14:paraId="5889ACB9" w14:textId="77777777" w:rsidR="00011E59" w:rsidRPr="00682978" w:rsidRDefault="00011E59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1E59">
        <w:rPr>
          <w:rFonts w:ascii="Times New Roman" w:hAnsi="Times New Roman" w:cs="Times New Roman"/>
          <w:sz w:val="28"/>
          <w:szCs w:val="28"/>
        </w:rPr>
        <w:t>DW</w:t>
      </w:r>
      <w:r w:rsidRPr="00682978">
        <w:rPr>
          <w:rFonts w:ascii="Times New Roman" w:hAnsi="Times New Roman" w:cs="Times New Roman"/>
          <w:sz w:val="28"/>
          <w:szCs w:val="28"/>
          <w:lang w:val="uk-UA"/>
        </w:rPr>
        <w:t xml:space="preserve"> = 1.401525</w:t>
      </w:r>
    </w:p>
    <w:p w14:paraId="34B415DE" w14:textId="77777777" w:rsidR="00011E59" w:rsidRPr="00011E59" w:rsidRDefault="00011E59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1E59">
        <w:rPr>
          <w:rFonts w:ascii="Times New Roman" w:hAnsi="Times New Roman" w:cs="Times New Roman"/>
          <w:sz w:val="28"/>
          <w:szCs w:val="28"/>
        </w:rPr>
        <w:t>dL</w:t>
      </w:r>
      <w:r w:rsidRPr="00682978">
        <w:rPr>
          <w:rFonts w:ascii="Times New Roman" w:hAnsi="Times New Roman" w:cs="Times New Roman"/>
          <w:sz w:val="28"/>
          <w:szCs w:val="28"/>
          <w:lang w:val="uk-UA"/>
        </w:rPr>
        <w:t xml:space="preserve"> &lt; </w:t>
      </w:r>
      <w:r w:rsidRPr="00011E59">
        <w:rPr>
          <w:rFonts w:ascii="Times New Roman" w:hAnsi="Times New Roman" w:cs="Times New Roman"/>
          <w:sz w:val="28"/>
          <w:szCs w:val="28"/>
        </w:rPr>
        <w:t>DW</w:t>
      </w:r>
      <w:r w:rsidRPr="00682978">
        <w:rPr>
          <w:rFonts w:ascii="Times New Roman" w:hAnsi="Times New Roman" w:cs="Times New Roman"/>
          <w:sz w:val="28"/>
          <w:szCs w:val="28"/>
          <w:lang w:val="uk-UA"/>
        </w:rPr>
        <w:t xml:space="preserve"> &lt; </w:t>
      </w:r>
      <w:proofErr w:type="spellStart"/>
      <w:r w:rsidRPr="00011E59">
        <w:rPr>
          <w:rFonts w:ascii="Times New Roman" w:hAnsi="Times New Roman" w:cs="Times New Roman"/>
          <w:sz w:val="28"/>
          <w:szCs w:val="28"/>
        </w:rPr>
        <w:t>dU</w:t>
      </w:r>
      <w:proofErr w:type="spellEnd"/>
      <w:r w:rsidRPr="00682978">
        <w:rPr>
          <w:rFonts w:ascii="Times New Roman" w:hAnsi="Times New Roman" w:cs="Times New Roman"/>
          <w:sz w:val="28"/>
          <w:szCs w:val="28"/>
          <w:lang w:val="uk-UA"/>
        </w:rPr>
        <w:t xml:space="preserve">, отже </w:t>
      </w:r>
      <w:r w:rsidRPr="00011E59">
        <w:rPr>
          <w:rFonts w:ascii="Times New Roman" w:hAnsi="Times New Roman" w:cs="Times New Roman"/>
          <w:sz w:val="28"/>
          <w:szCs w:val="28"/>
          <w:lang w:val="uk-UA"/>
        </w:rPr>
        <w:t>встановити наявність автокореляції неможливо</w:t>
      </w:r>
    </w:p>
    <w:p w14:paraId="7BB7A542" w14:textId="77777777" w:rsidR="00BB7230" w:rsidRPr="00BB7230" w:rsidRDefault="00BB7230" w:rsidP="00F52503">
      <w:pPr>
        <w:spacing w:line="360" w:lineRule="auto"/>
        <w:ind w:firstLine="99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B723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Статистика </w:t>
      </w:r>
      <w:proofErr w:type="spellStart"/>
      <w:r w:rsidRPr="00BB7230">
        <w:rPr>
          <w:rFonts w:ascii="Times New Roman" w:hAnsi="Times New Roman" w:cs="Times New Roman"/>
          <w:b/>
          <w:sz w:val="28"/>
          <w:szCs w:val="28"/>
          <w:lang w:val="uk-UA"/>
        </w:rPr>
        <w:t>Бройша-Годфрі</w:t>
      </w:r>
      <w:proofErr w:type="spellEnd"/>
      <w:r w:rsidRPr="00BB723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(LM-метод)</w:t>
      </w:r>
    </w:p>
    <w:p w14:paraId="4F4BDD58" w14:textId="77777777" w:rsidR="00886286" w:rsidRDefault="00011E59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A72CD" wp14:editId="2252CDC9">
            <wp:extent cx="4122420" cy="815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694A" w14:textId="77777777" w:rsidR="00011E59" w:rsidRDefault="00011E59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LM</w:t>
      </w:r>
      <w:r w:rsidRPr="00011E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тестом, автокореляція відсутня із рівнем надійності 95%.</w:t>
      </w:r>
    </w:p>
    <w:p w14:paraId="7C0EFA12" w14:textId="77777777" w:rsidR="00FC71ED" w:rsidRDefault="00011E59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Prob</w:t>
      </w:r>
      <w:r w:rsidRPr="00011E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011E59">
        <w:rPr>
          <w:rFonts w:ascii="Times New Roman" w:hAnsi="Times New Roman" w:cs="Times New Roman"/>
          <w:sz w:val="28"/>
          <w:szCs w:val="28"/>
          <w:lang w:val="ru-RU"/>
        </w:rPr>
        <w:t xml:space="preserve"> &gt; 0.05</w:t>
      </w:r>
    </w:p>
    <w:p w14:paraId="659C7B99" w14:textId="77777777" w:rsidR="00FC71ED" w:rsidRDefault="00FC71ED" w:rsidP="00F52503">
      <w:pPr>
        <w:ind w:firstLine="99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3E8E8C" w14:textId="77777777" w:rsidR="00FC71ED" w:rsidRPr="00862538" w:rsidRDefault="00FC71ED" w:rsidP="00F52503">
      <w:pPr>
        <w:pStyle w:val="1"/>
        <w:ind w:firstLine="990"/>
      </w:pPr>
      <w:bookmarkStart w:id="16" w:name="_Toc530930236"/>
      <w:r w:rsidRPr="00862538">
        <w:lastRenderedPageBreak/>
        <w:t>Порівняння факторів за ступенем їхнього впливу на залежну змінну</w:t>
      </w:r>
      <w:bookmarkEnd w:id="16"/>
    </w:p>
    <w:p w14:paraId="5DEF7543" w14:textId="77777777" w:rsidR="00FC71ED" w:rsidRPr="00FC71ED" w:rsidRDefault="0005013E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D4B0B" wp14:editId="5C24D995">
            <wp:extent cx="3817620" cy="206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7477" w14:textId="77777777" w:rsidR="008F653F" w:rsidRDefault="008F653F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Найбільш значущими  факторами є питомі  витрати на робочу силу та валовий державний борг до ВВП. Найменш впливовим є гармонізований індекс споживчих цін.  Значення константи не має  інтерпретації оскільки значення доходності облігацій не може бути ві</w:t>
      </w:r>
      <w:r w:rsidRPr="00682978">
        <w:rPr>
          <w:rFonts w:ascii="Times New Roman" w:hAnsi="Times New Roman" w:cs="Times New Roman"/>
          <w:sz w:val="28"/>
          <w:szCs w:val="28"/>
          <w:lang w:val="uk-UA"/>
        </w:rPr>
        <w:t>д’</w:t>
      </w:r>
      <w:r>
        <w:rPr>
          <w:rFonts w:ascii="Times New Roman" w:hAnsi="Times New Roman" w:cs="Times New Roman"/>
          <w:sz w:val="28"/>
          <w:szCs w:val="28"/>
          <w:lang w:val="uk-UA"/>
        </w:rPr>
        <w:t>ємним. Значення фіктивної змінної також не вимагає інтерпретації.</w:t>
      </w:r>
    </w:p>
    <w:p w14:paraId="2FEACD00" w14:textId="77777777" w:rsidR="008F653F" w:rsidRDefault="008F653F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Таким чином, при зростанні рівня інфляції на 1%, дохідність облігацій зменшується на 0.04%.</w:t>
      </w:r>
    </w:p>
    <w:p w14:paraId="5DC755AF" w14:textId="77777777" w:rsidR="008F653F" w:rsidRDefault="008F653F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зростанні питомих витрат на робочу силу дохідність облігацій зростає на 3.98%</w:t>
      </w:r>
    </w:p>
    <w:p w14:paraId="432F0EDD" w14:textId="77777777" w:rsidR="008F653F" w:rsidRDefault="008F653F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зростанні відношення державного боргу до ВВП, дохідність облігацій знижується на 0.68%.</w:t>
      </w:r>
    </w:p>
    <w:p w14:paraId="7F5A0A86" w14:textId="77777777" w:rsidR="008F653F" w:rsidRDefault="008F653F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C52B981" w14:textId="77777777" w:rsidR="008F653F" w:rsidRDefault="008F653F" w:rsidP="00F52503">
      <w:pPr>
        <w:pStyle w:val="1"/>
        <w:ind w:firstLine="990"/>
      </w:pPr>
      <w:bookmarkStart w:id="17" w:name="_Toc530930237"/>
      <w:r w:rsidRPr="008F653F">
        <w:lastRenderedPageBreak/>
        <w:t>Економічна інтерпретація моделі</w:t>
      </w:r>
      <w:bookmarkEnd w:id="17"/>
    </w:p>
    <w:p w14:paraId="4CA36965" w14:textId="77777777" w:rsidR="005B32FE" w:rsidRPr="00D9012D" w:rsidRDefault="005B32FE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012D">
        <w:rPr>
          <w:rFonts w:ascii="Times New Roman" w:hAnsi="Times New Roman" w:cs="Times New Roman"/>
          <w:sz w:val="28"/>
          <w:szCs w:val="28"/>
          <w:lang w:val="uk-UA"/>
        </w:rPr>
        <w:t>Аналіз впливу факторів показав, що:</w:t>
      </w:r>
    </w:p>
    <w:p w14:paraId="340F383C" w14:textId="77777777" w:rsidR="005B32FE" w:rsidRPr="005B32FE" w:rsidRDefault="005B32FE" w:rsidP="00F52503">
      <w:pPr>
        <w:pStyle w:val="a3"/>
        <w:numPr>
          <w:ilvl w:val="0"/>
          <w:numId w:val="10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2FE">
        <w:rPr>
          <w:rFonts w:ascii="Times New Roman" w:hAnsi="Times New Roman" w:cs="Times New Roman"/>
          <w:sz w:val="28"/>
          <w:szCs w:val="28"/>
          <w:lang w:val="uk-UA"/>
        </w:rPr>
        <w:t>Зв’язок рівня інфляції та доходності облігацій є оберненим, що, пов’язано із відносним здешевленням вартості купонів оскільки облігації є активом із фіксованим рівнем доходності.</w:t>
      </w:r>
    </w:p>
    <w:p w14:paraId="46ED28E4" w14:textId="77777777" w:rsidR="005B32FE" w:rsidRPr="005B32FE" w:rsidRDefault="005B32FE" w:rsidP="00F52503">
      <w:pPr>
        <w:pStyle w:val="a3"/>
        <w:numPr>
          <w:ilvl w:val="0"/>
          <w:numId w:val="10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2FE">
        <w:rPr>
          <w:rFonts w:ascii="Times New Roman" w:hAnsi="Times New Roman" w:cs="Times New Roman"/>
          <w:sz w:val="28"/>
          <w:szCs w:val="28"/>
          <w:lang w:val="uk-UA"/>
        </w:rPr>
        <w:t>Зв’язок питомих витрат на робочу силу і рівнем доходності є прямим, що, ймовірно пов’язано із зниженням попиту на облігації країни, що має нижчий рівень конкурентоздатності продукції(зумовленої більшими витратами на оплату праці).</w:t>
      </w:r>
    </w:p>
    <w:p w14:paraId="13469D87" w14:textId="77777777" w:rsidR="005B32FE" w:rsidRDefault="005B32FE" w:rsidP="00F52503">
      <w:pPr>
        <w:pStyle w:val="a3"/>
        <w:numPr>
          <w:ilvl w:val="0"/>
          <w:numId w:val="10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2FE">
        <w:rPr>
          <w:rFonts w:ascii="Times New Roman" w:hAnsi="Times New Roman" w:cs="Times New Roman"/>
          <w:sz w:val="28"/>
          <w:szCs w:val="28"/>
          <w:lang w:val="uk-UA"/>
        </w:rPr>
        <w:t>Зв’язок відношення боргу до ВВП із рівнем доходності облігацій є від’ємним, оскільки для того, щоб збільшити борг, держава має випускати нові облігації, що за рахунок підвищення пропозиції облігацій веде до зниження їх ринкової вартості.</w:t>
      </w:r>
    </w:p>
    <w:p w14:paraId="171610B3" w14:textId="77777777" w:rsidR="005B32FE" w:rsidRDefault="005B32FE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Найбільш значущим фактором впливу виявилися питомі витрати на робочу силу. </w:t>
      </w:r>
      <w:r w:rsidR="00717B1C">
        <w:rPr>
          <w:rFonts w:ascii="Times New Roman" w:hAnsi="Times New Roman" w:cs="Times New Roman"/>
          <w:sz w:val="28"/>
          <w:szCs w:val="28"/>
          <w:lang w:val="uk-UA"/>
        </w:rPr>
        <w:t xml:space="preserve"> Це, ймовірно, </w:t>
      </w:r>
      <w:proofErr w:type="spellStart"/>
      <w:r w:rsidR="00717B1C"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="00717B1C" w:rsidRPr="00717B1C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="00717B1C">
        <w:rPr>
          <w:rFonts w:ascii="Times New Roman" w:hAnsi="Times New Roman" w:cs="Times New Roman"/>
          <w:sz w:val="28"/>
          <w:szCs w:val="28"/>
          <w:lang w:val="uk-UA"/>
        </w:rPr>
        <w:t>язано</w:t>
      </w:r>
      <w:proofErr w:type="spellEnd"/>
      <w:r w:rsidR="00717B1C">
        <w:rPr>
          <w:rFonts w:ascii="Times New Roman" w:hAnsi="Times New Roman" w:cs="Times New Roman"/>
          <w:sz w:val="28"/>
          <w:szCs w:val="28"/>
          <w:lang w:val="uk-UA"/>
        </w:rPr>
        <w:t xml:space="preserve"> із низькими бар</w:t>
      </w:r>
      <w:r w:rsidR="00717B1C" w:rsidRPr="00717B1C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="00717B1C">
        <w:rPr>
          <w:rFonts w:ascii="Times New Roman" w:hAnsi="Times New Roman" w:cs="Times New Roman"/>
          <w:sz w:val="28"/>
          <w:szCs w:val="28"/>
          <w:lang w:val="uk-UA"/>
        </w:rPr>
        <w:t>єрами</w:t>
      </w:r>
      <w:proofErr w:type="spellEnd"/>
      <w:r w:rsidR="00717B1C">
        <w:rPr>
          <w:rFonts w:ascii="Times New Roman" w:hAnsi="Times New Roman" w:cs="Times New Roman"/>
          <w:sz w:val="28"/>
          <w:szCs w:val="28"/>
          <w:lang w:val="uk-UA"/>
        </w:rPr>
        <w:t xml:space="preserve"> до інвестування у інші країни ЄС. Відкритість та високий рівень зв</w:t>
      </w:r>
      <w:r w:rsidR="00717B1C" w:rsidRPr="00717B1C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717B1C">
        <w:rPr>
          <w:rFonts w:ascii="Times New Roman" w:hAnsi="Times New Roman" w:cs="Times New Roman"/>
          <w:sz w:val="28"/>
          <w:szCs w:val="28"/>
          <w:lang w:val="uk-UA"/>
        </w:rPr>
        <w:t>язку ринків капіталу між країнами ЄС зумовлює вищий рівень конкуренції за інвестиційний капітал інвесторів. Питомі витрати на робочу силу є показником,</w:t>
      </w:r>
      <w:r w:rsidR="002D71FC" w:rsidRPr="002D71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71FC">
        <w:rPr>
          <w:rFonts w:ascii="Times New Roman" w:hAnsi="Times New Roman" w:cs="Times New Roman"/>
          <w:sz w:val="28"/>
          <w:szCs w:val="28"/>
          <w:lang w:val="uk-UA"/>
        </w:rPr>
        <w:t xml:space="preserve">що </w:t>
      </w:r>
      <w:r w:rsidR="00717B1C">
        <w:rPr>
          <w:rFonts w:ascii="Times New Roman" w:hAnsi="Times New Roman" w:cs="Times New Roman"/>
          <w:sz w:val="28"/>
          <w:szCs w:val="28"/>
          <w:lang w:val="uk-UA"/>
        </w:rPr>
        <w:t xml:space="preserve">інтерпретується як рівень конкурентоздатності продукції, а отже, відносний рівень привабливості економіки. </w:t>
      </w:r>
    </w:p>
    <w:p w14:paraId="448B4F89" w14:textId="77777777" w:rsidR="00717B1C" w:rsidRDefault="00717B1C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Отже, для країн ЄС, коли інвестування у облігації різних країн-членів майже не обмежені інституційними, валютними, політичними бар</w:t>
      </w:r>
      <w:r w:rsidRPr="00717B1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єрами, </w:t>
      </w:r>
      <w:r w:rsidR="002D71FC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2D71FC" w:rsidRPr="002D71FC">
        <w:rPr>
          <w:rFonts w:ascii="Times New Roman" w:hAnsi="Times New Roman" w:cs="Times New Roman"/>
          <w:sz w:val="28"/>
          <w:szCs w:val="28"/>
          <w:lang w:val="uk-UA"/>
        </w:rPr>
        <w:t>елику роль у формуванні попиту на облігації відіграє саме відносний рівень економічного розвитку країни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F771090" w14:textId="77777777" w:rsidR="000706A1" w:rsidRDefault="00717B1C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для здійснення державної регуляції рівня дохідності державних інвестицій є менш значними монетарна політика та пропозиція облігацій,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пріорітетним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напрямом впливу є стимулювання розвитку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країнового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виробництва для підвищення власної інвестиційної привабливості.</w:t>
      </w:r>
    </w:p>
    <w:p w14:paraId="05C33D55" w14:textId="77777777" w:rsidR="000706A1" w:rsidRDefault="000706A1" w:rsidP="00F52503">
      <w:pPr>
        <w:ind w:firstLine="99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E149144" w14:textId="77777777" w:rsidR="00717B1C" w:rsidRDefault="000706A1" w:rsidP="00F52503">
      <w:pPr>
        <w:pStyle w:val="1"/>
        <w:ind w:firstLine="990"/>
      </w:pPr>
      <w:bookmarkStart w:id="18" w:name="_Toc530930238"/>
      <w:r w:rsidRPr="000706A1">
        <w:lastRenderedPageBreak/>
        <w:t>Прогноз на основі побудованої моделі</w:t>
      </w:r>
      <w:bookmarkEnd w:id="18"/>
    </w:p>
    <w:p w14:paraId="661597B2" w14:textId="77777777" w:rsidR="000706A1" w:rsidRPr="000706A1" w:rsidRDefault="00D9012D" w:rsidP="00F52503">
      <w:pPr>
        <w:spacing w:line="360" w:lineRule="auto"/>
        <w:ind w:firstLine="99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CBC1B40" wp14:editId="276E0BDE">
            <wp:simplePos x="0" y="0"/>
            <wp:positionH relativeFrom="margin">
              <wp:posOffset>1333500</wp:posOffset>
            </wp:positionH>
            <wp:positionV relativeFrom="margin">
              <wp:posOffset>457200</wp:posOffset>
            </wp:positionV>
            <wp:extent cx="3413760" cy="2457297"/>
            <wp:effectExtent l="0" t="0" r="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45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697821" w14:textId="77777777" w:rsidR="00D9012D" w:rsidRDefault="00D9012D" w:rsidP="00F52503">
      <w:pPr>
        <w:spacing w:line="360" w:lineRule="auto"/>
        <w:ind w:firstLine="990"/>
        <w:jc w:val="both"/>
      </w:pPr>
    </w:p>
    <w:p w14:paraId="1A327C7B" w14:textId="77777777" w:rsidR="00D9012D" w:rsidRDefault="00D9012D" w:rsidP="00F52503">
      <w:pPr>
        <w:spacing w:line="360" w:lineRule="auto"/>
        <w:ind w:firstLine="990"/>
        <w:jc w:val="both"/>
      </w:pPr>
    </w:p>
    <w:p w14:paraId="1DDE4324" w14:textId="77777777" w:rsidR="00D9012D" w:rsidRDefault="00D9012D" w:rsidP="00F52503">
      <w:pPr>
        <w:spacing w:line="360" w:lineRule="auto"/>
        <w:ind w:firstLine="990"/>
        <w:jc w:val="both"/>
      </w:pPr>
    </w:p>
    <w:p w14:paraId="72C2885A" w14:textId="77777777" w:rsidR="00D9012D" w:rsidRDefault="00D9012D" w:rsidP="00F52503">
      <w:pPr>
        <w:spacing w:line="360" w:lineRule="auto"/>
        <w:ind w:firstLine="990"/>
        <w:jc w:val="both"/>
      </w:pPr>
    </w:p>
    <w:p w14:paraId="2BF5E174" w14:textId="77777777" w:rsidR="00D9012D" w:rsidRDefault="00D9012D" w:rsidP="00F52503">
      <w:pPr>
        <w:spacing w:line="360" w:lineRule="auto"/>
        <w:ind w:firstLine="990"/>
        <w:jc w:val="both"/>
      </w:pPr>
    </w:p>
    <w:p w14:paraId="12D6E341" w14:textId="77777777" w:rsidR="00346B33" w:rsidRDefault="00346B33" w:rsidP="00F52503">
      <w:pPr>
        <w:spacing w:line="360" w:lineRule="auto"/>
        <w:ind w:firstLine="990"/>
        <w:jc w:val="both"/>
      </w:pPr>
      <w:r>
        <w:fldChar w:fldCharType="begin"/>
      </w:r>
      <w:r>
        <w:instrText xml:space="preserve"> LINK </w:instrText>
      </w:r>
      <w:r w:rsidR="00682978">
        <w:instrText xml:space="preserve">Excel.Sheet.12 Book1 Sheet1!R13C1:R18C9 </w:instrText>
      </w:r>
      <w:r>
        <w:instrText xml:space="preserve">\a \f 4 \h  \* MERGEFORMAT </w:instrText>
      </w:r>
      <w:r>
        <w:fldChar w:fldCharType="separate"/>
      </w:r>
    </w:p>
    <w:p w14:paraId="58D8EC5C" w14:textId="77777777" w:rsidR="009E114E" w:rsidRDefault="00346B33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tbl>
      <w:tblPr>
        <w:tblStyle w:val="-13"/>
        <w:tblW w:w="10398" w:type="dxa"/>
        <w:tblInd w:w="265" w:type="dxa"/>
        <w:tblLook w:val="04A0" w:firstRow="1" w:lastRow="0" w:firstColumn="1" w:lastColumn="0" w:noHBand="0" w:noVBand="1"/>
      </w:tblPr>
      <w:tblGrid>
        <w:gridCol w:w="930"/>
        <w:gridCol w:w="960"/>
        <w:gridCol w:w="1372"/>
        <w:gridCol w:w="1805"/>
        <w:gridCol w:w="895"/>
        <w:gridCol w:w="887"/>
        <w:gridCol w:w="965"/>
        <w:gridCol w:w="808"/>
        <w:gridCol w:w="1083"/>
        <w:gridCol w:w="693"/>
      </w:tblGrid>
      <w:tr w:rsidR="001A57F6" w:rsidRPr="001A57F6" w14:paraId="18DFFEE9" w14:textId="77777777" w:rsidTr="00EB20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noWrap/>
            <w:vAlign w:val="center"/>
            <w:hideMark/>
          </w:tcPr>
          <w:p w14:paraId="14F064A9" w14:textId="77777777" w:rsidR="009E114E" w:rsidRPr="009E114E" w:rsidRDefault="009E114E" w:rsidP="00EB20CC">
            <w:pPr>
              <w:ind w:right="80" w:hanging="18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655255B3" w14:textId="77777777" w:rsidR="009E114E" w:rsidRPr="009E114E" w:rsidRDefault="009E114E" w:rsidP="00EB20CC">
            <w:pPr>
              <w:ind w:right="80" w:hanging="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</w:t>
            </w:r>
          </w:p>
        </w:tc>
        <w:tc>
          <w:tcPr>
            <w:tcW w:w="1372" w:type="dxa"/>
            <w:noWrap/>
            <w:vAlign w:val="center"/>
            <w:hideMark/>
          </w:tcPr>
          <w:p w14:paraId="22AE979C" w14:textId="77777777" w:rsidR="009E114E" w:rsidRPr="009E114E" w:rsidRDefault="009E114E" w:rsidP="00EB20CC">
            <w:pPr>
              <w:ind w:right="80" w:hanging="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UNIT_LAB_COST</w:t>
            </w:r>
          </w:p>
        </w:tc>
        <w:tc>
          <w:tcPr>
            <w:tcW w:w="1805" w:type="dxa"/>
            <w:noWrap/>
            <w:vAlign w:val="center"/>
            <w:hideMark/>
          </w:tcPr>
          <w:p w14:paraId="1EFAFE83" w14:textId="77777777" w:rsidR="009E114E" w:rsidRPr="009E114E" w:rsidRDefault="009E114E" w:rsidP="00EB20CC">
            <w:pPr>
              <w:ind w:right="80" w:hanging="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GROSS_GV_DEBT</w:t>
            </w:r>
          </w:p>
        </w:tc>
        <w:tc>
          <w:tcPr>
            <w:tcW w:w="895" w:type="dxa"/>
            <w:noWrap/>
            <w:vAlign w:val="center"/>
            <w:hideMark/>
          </w:tcPr>
          <w:p w14:paraId="1E029BF8" w14:textId="77777777" w:rsidR="009E114E" w:rsidRPr="009E114E" w:rsidRDefault="009E114E" w:rsidP="00EB20CC">
            <w:pPr>
              <w:ind w:right="80" w:hanging="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HCPI</w:t>
            </w:r>
          </w:p>
        </w:tc>
        <w:tc>
          <w:tcPr>
            <w:tcW w:w="887" w:type="dxa"/>
            <w:noWrap/>
            <w:vAlign w:val="center"/>
            <w:hideMark/>
          </w:tcPr>
          <w:p w14:paraId="65262B4B" w14:textId="77777777" w:rsidR="009E114E" w:rsidRPr="009E114E" w:rsidRDefault="009E114E" w:rsidP="00EB20CC">
            <w:pPr>
              <w:ind w:right="80" w:hanging="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DUMMY</w:t>
            </w:r>
          </w:p>
        </w:tc>
        <w:tc>
          <w:tcPr>
            <w:tcW w:w="965" w:type="dxa"/>
            <w:noWrap/>
            <w:vAlign w:val="center"/>
            <w:hideMark/>
          </w:tcPr>
          <w:p w14:paraId="0457D0EA" w14:textId="77777777" w:rsidR="009E114E" w:rsidRPr="009E114E" w:rsidRDefault="009E114E" w:rsidP="00EB20CC">
            <w:pPr>
              <w:ind w:right="80" w:hanging="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FORECAST</w:t>
            </w:r>
          </w:p>
        </w:tc>
        <w:tc>
          <w:tcPr>
            <w:tcW w:w="808" w:type="dxa"/>
            <w:noWrap/>
            <w:vAlign w:val="center"/>
            <w:hideMark/>
          </w:tcPr>
          <w:p w14:paraId="37F64D5E" w14:textId="77777777" w:rsidR="009E114E" w:rsidRPr="009E114E" w:rsidRDefault="009E114E" w:rsidP="00EB20CC">
            <w:pPr>
              <w:ind w:right="80" w:hanging="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ACTUAL</w:t>
            </w:r>
          </w:p>
        </w:tc>
        <w:tc>
          <w:tcPr>
            <w:tcW w:w="1083" w:type="dxa"/>
            <w:noWrap/>
            <w:vAlign w:val="center"/>
            <w:hideMark/>
          </w:tcPr>
          <w:p w14:paraId="7F02D700" w14:textId="77777777" w:rsidR="009E114E" w:rsidRPr="009E114E" w:rsidRDefault="009E114E" w:rsidP="00EB20CC">
            <w:pPr>
              <w:ind w:right="80" w:hanging="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ru-RU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(ACTUAL - FORECAST)</w:t>
            </w:r>
            <w:r w:rsidR="001A57F6" w:rsidRPr="001A57F6">
              <w:rPr>
                <w:rFonts w:ascii="Calibri" w:eastAsia="Times New Roman" w:hAnsi="Calibri" w:cs="Calibri"/>
                <w:color w:val="000000"/>
                <w:sz w:val="16"/>
                <w:szCs w:val="16"/>
                <w:vertAlign w:val="superscript"/>
                <w:lang w:val="ru-RU"/>
              </w:rPr>
              <w:t>2</w:t>
            </w:r>
          </w:p>
        </w:tc>
        <w:tc>
          <w:tcPr>
            <w:tcW w:w="693" w:type="dxa"/>
            <w:noWrap/>
            <w:vAlign w:val="center"/>
            <w:hideMark/>
          </w:tcPr>
          <w:p w14:paraId="2AFF229F" w14:textId="77777777" w:rsidR="009E114E" w:rsidRPr="009E114E" w:rsidRDefault="009E114E" w:rsidP="00EB20CC">
            <w:pPr>
              <w:ind w:right="80" w:hanging="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DAYS</w:t>
            </w:r>
          </w:p>
        </w:tc>
      </w:tr>
      <w:tr w:rsidR="001A57F6" w:rsidRPr="009E114E" w14:paraId="36E74BB2" w14:textId="77777777" w:rsidTr="00EB20CC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noWrap/>
            <w:vAlign w:val="center"/>
            <w:hideMark/>
          </w:tcPr>
          <w:p w14:paraId="6442FF9E" w14:textId="77777777" w:rsidR="009E114E" w:rsidRPr="009E114E" w:rsidRDefault="009E114E" w:rsidP="00EB20CC">
            <w:pPr>
              <w:ind w:right="80" w:hanging="18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coeficient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79553B78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-11.4979</w:t>
            </w:r>
          </w:p>
        </w:tc>
        <w:tc>
          <w:tcPr>
            <w:tcW w:w="1372" w:type="dxa"/>
            <w:noWrap/>
            <w:vAlign w:val="center"/>
            <w:hideMark/>
          </w:tcPr>
          <w:p w14:paraId="55D75A16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ru-RU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0.213</w:t>
            </w:r>
            <w:r w:rsidR="001A57F6">
              <w:rPr>
                <w:rFonts w:ascii="Calibri" w:eastAsia="Times New Roman" w:hAnsi="Calibri" w:cs="Calibri"/>
                <w:color w:val="000000"/>
                <w:sz w:val="16"/>
                <w:szCs w:val="16"/>
                <w:lang w:val="ru-RU"/>
              </w:rPr>
              <w:t>3</w:t>
            </w:r>
          </w:p>
        </w:tc>
        <w:tc>
          <w:tcPr>
            <w:tcW w:w="1805" w:type="dxa"/>
            <w:noWrap/>
            <w:vAlign w:val="center"/>
            <w:hideMark/>
          </w:tcPr>
          <w:p w14:paraId="41A7E29F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-0.0555</w:t>
            </w:r>
          </w:p>
        </w:tc>
        <w:tc>
          <w:tcPr>
            <w:tcW w:w="895" w:type="dxa"/>
            <w:noWrap/>
            <w:vAlign w:val="center"/>
            <w:hideMark/>
          </w:tcPr>
          <w:p w14:paraId="60ADC56D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-0.1262</w:t>
            </w:r>
          </w:p>
        </w:tc>
        <w:tc>
          <w:tcPr>
            <w:tcW w:w="887" w:type="dxa"/>
            <w:noWrap/>
            <w:vAlign w:val="center"/>
            <w:hideMark/>
          </w:tcPr>
          <w:p w14:paraId="057BD45F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0.305776</w:t>
            </w:r>
          </w:p>
        </w:tc>
        <w:tc>
          <w:tcPr>
            <w:tcW w:w="965" w:type="dxa"/>
            <w:noWrap/>
            <w:vAlign w:val="center"/>
            <w:hideMark/>
          </w:tcPr>
          <w:p w14:paraId="7A8EF7F5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808" w:type="dxa"/>
            <w:noWrap/>
            <w:vAlign w:val="center"/>
            <w:hideMark/>
          </w:tcPr>
          <w:p w14:paraId="59CB5BBA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083" w:type="dxa"/>
            <w:noWrap/>
            <w:vAlign w:val="center"/>
            <w:hideMark/>
          </w:tcPr>
          <w:p w14:paraId="698AD3CC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93" w:type="dxa"/>
            <w:noWrap/>
            <w:vAlign w:val="center"/>
            <w:hideMark/>
          </w:tcPr>
          <w:p w14:paraId="0DEC222A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1A57F6" w:rsidRPr="009E114E" w14:paraId="27B4ECB0" w14:textId="77777777" w:rsidTr="00EB20CC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noWrap/>
            <w:vAlign w:val="center"/>
            <w:hideMark/>
          </w:tcPr>
          <w:p w14:paraId="624FCC78" w14:textId="77777777" w:rsidR="009E114E" w:rsidRPr="009E114E" w:rsidRDefault="009E114E" w:rsidP="00EB20CC">
            <w:pPr>
              <w:ind w:right="80" w:hanging="18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2017Q1</w:t>
            </w:r>
          </w:p>
        </w:tc>
        <w:tc>
          <w:tcPr>
            <w:tcW w:w="960" w:type="dxa"/>
            <w:noWrap/>
            <w:vAlign w:val="center"/>
            <w:hideMark/>
          </w:tcPr>
          <w:p w14:paraId="2A640B82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372" w:type="dxa"/>
            <w:noWrap/>
            <w:vAlign w:val="center"/>
            <w:hideMark/>
          </w:tcPr>
          <w:p w14:paraId="5B1A53FD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89.66</w:t>
            </w:r>
          </w:p>
        </w:tc>
        <w:tc>
          <w:tcPr>
            <w:tcW w:w="1805" w:type="dxa"/>
            <w:noWrap/>
            <w:vAlign w:val="center"/>
            <w:hideMark/>
          </w:tcPr>
          <w:p w14:paraId="1C1501FB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82.689</w:t>
            </w:r>
          </w:p>
        </w:tc>
        <w:tc>
          <w:tcPr>
            <w:tcW w:w="895" w:type="dxa"/>
            <w:noWrap/>
            <w:vAlign w:val="center"/>
            <w:hideMark/>
          </w:tcPr>
          <w:p w14:paraId="6CF9B154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1.1</w:t>
            </w:r>
          </w:p>
        </w:tc>
        <w:tc>
          <w:tcPr>
            <w:tcW w:w="887" w:type="dxa"/>
            <w:noWrap/>
            <w:vAlign w:val="center"/>
            <w:hideMark/>
          </w:tcPr>
          <w:p w14:paraId="4214D7BB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65" w:type="dxa"/>
            <w:noWrap/>
            <w:vAlign w:val="center"/>
            <w:hideMark/>
          </w:tcPr>
          <w:p w14:paraId="34A4F049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2.896</w:t>
            </w:r>
          </w:p>
        </w:tc>
        <w:tc>
          <w:tcPr>
            <w:tcW w:w="808" w:type="dxa"/>
            <w:noWrap/>
            <w:vAlign w:val="center"/>
            <w:hideMark/>
          </w:tcPr>
          <w:p w14:paraId="36A2E1B5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2.7513</w:t>
            </w:r>
          </w:p>
        </w:tc>
        <w:tc>
          <w:tcPr>
            <w:tcW w:w="1083" w:type="dxa"/>
            <w:noWrap/>
            <w:vAlign w:val="center"/>
            <w:hideMark/>
          </w:tcPr>
          <w:p w14:paraId="21B9B7A5" w14:textId="77777777" w:rsidR="009E114E" w:rsidRPr="009E114E" w:rsidRDefault="001A57F6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0.0209</w:t>
            </w:r>
          </w:p>
        </w:tc>
        <w:tc>
          <w:tcPr>
            <w:tcW w:w="693" w:type="dxa"/>
            <w:noWrap/>
            <w:vAlign w:val="center"/>
            <w:hideMark/>
          </w:tcPr>
          <w:p w14:paraId="6CC6F514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90</w:t>
            </w:r>
          </w:p>
        </w:tc>
      </w:tr>
      <w:tr w:rsidR="001A57F6" w:rsidRPr="009E114E" w14:paraId="61CDA9D0" w14:textId="77777777" w:rsidTr="00EB20CC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noWrap/>
            <w:vAlign w:val="center"/>
            <w:hideMark/>
          </w:tcPr>
          <w:p w14:paraId="62E8EF7B" w14:textId="77777777" w:rsidR="009E114E" w:rsidRPr="009E114E" w:rsidRDefault="009E114E" w:rsidP="00EB20CC">
            <w:pPr>
              <w:ind w:right="80" w:hanging="18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2017Q2</w:t>
            </w:r>
          </w:p>
        </w:tc>
        <w:tc>
          <w:tcPr>
            <w:tcW w:w="960" w:type="dxa"/>
            <w:noWrap/>
            <w:vAlign w:val="center"/>
            <w:hideMark/>
          </w:tcPr>
          <w:p w14:paraId="1D382FD5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372" w:type="dxa"/>
            <w:noWrap/>
            <w:vAlign w:val="center"/>
            <w:hideMark/>
          </w:tcPr>
          <w:p w14:paraId="0F8FB24F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89.2</w:t>
            </w:r>
          </w:p>
        </w:tc>
        <w:tc>
          <w:tcPr>
            <w:tcW w:w="1805" w:type="dxa"/>
            <w:noWrap/>
            <w:vAlign w:val="center"/>
            <w:hideMark/>
          </w:tcPr>
          <w:p w14:paraId="16B82F75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78.377</w:t>
            </w:r>
          </w:p>
        </w:tc>
        <w:tc>
          <w:tcPr>
            <w:tcW w:w="895" w:type="dxa"/>
            <w:noWrap/>
            <w:vAlign w:val="center"/>
            <w:hideMark/>
          </w:tcPr>
          <w:p w14:paraId="33015C2B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1.2</w:t>
            </w:r>
          </w:p>
        </w:tc>
        <w:tc>
          <w:tcPr>
            <w:tcW w:w="887" w:type="dxa"/>
            <w:noWrap/>
            <w:vAlign w:val="center"/>
            <w:hideMark/>
          </w:tcPr>
          <w:p w14:paraId="5639AE18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65" w:type="dxa"/>
            <w:noWrap/>
            <w:vAlign w:val="center"/>
            <w:hideMark/>
          </w:tcPr>
          <w:p w14:paraId="7DD8ABB4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ru-RU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3.024</w:t>
            </w:r>
            <w:r w:rsidR="001A57F6">
              <w:rPr>
                <w:rFonts w:ascii="Calibri" w:eastAsia="Times New Roman" w:hAnsi="Calibri" w:cs="Calibri"/>
                <w:color w:val="000000"/>
                <w:sz w:val="16"/>
                <w:szCs w:val="16"/>
                <w:lang w:val="ru-RU"/>
              </w:rPr>
              <w:t>7</w:t>
            </w:r>
          </w:p>
        </w:tc>
        <w:tc>
          <w:tcPr>
            <w:tcW w:w="808" w:type="dxa"/>
            <w:noWrap/>
            <w:vAlign w:val="center"/>
            <w:hideMark/>
          </w:tcPr>
          <w:p w14:paraId="7C400230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ru-RU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2.940</w:t>
            </w:r>
            <w:r w:rsidR="001A57F6">
              <w:rPr>
                <w:rFonts w:ascii="Calibri" w:eastAsia="Times New Roman" w:hAnsi="Calibri" w:cs="Calibri"/>
                <w:color w:val="000000"/>
                <w:sz w:val="16"/>
                <w:szCs w:val="16"/>
                <w:lang w:val="ru-RU"/>
              </w:rPr>
              <w:t>8</w:t>
            </w:r>
          </w:p>
        </w:tc>
        <w:tc>
          <w:tcPr>
            <w:tcW w:w="1083" w:type="dxa"/>
            <w:noWrap/>
            <w:vAlign w:val="center"/>
            <w:hideMark/>
          </w:tcPr>
          <w:p w14:paraId="3EA0D78F" w14:textId="77777777" w:rsidR="009E114E" w:rsidRPr="009E114E" w:rsidRDefault="001A57F6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</w:t>
            </w:r>
          </w:p>
        </w:tc>
        <w:tc>
          <w:tcPr>
            <w:tcW w:w="693" w:type="dxa"/>
            <w:noWrap/>
            <w:vAlign w:val="center"/>
            <w:hideMark/>
          </w:tcPr>
          <w:p w14:paraId="3B7A66FC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91</w:t>
            </w:r>
          </w:p>
        </w:tc>
      </w:tr>
      <w:tr w:rsidR="001A57F6" w:rsidRPr="009E114E" w14:paraId="09DFD600" w14:textId="77777777" w:rsidTr="00EB20CC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noWrap/>
            <w:vAlign w:val="center"/>
            <w:hideMark/>
          </w:tcPr>
          <w:p w14:paraId="29F8695B" w14:textId="77777777" w:rsidR="009E114E" w:rsidRPr="009E114E" w:rsidRDefault="009E114E" w:rsidP="00EB20CC">
            <w:pPr>
              <w:ind w:right="80" w:hanging="18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2017Q3</w:t>
            </w:r>
          </w:p>
        </w:tc>
        <w:tc>
          <w:tcPr>
            <w:tcW w:w="960" w:type="dxa"/>
            <w:noWrap/>
            <w:vAlign w:val="center"/>
            <w:hideMark/>
          </w:tcPr>
          <w:p w14:paraId="39EE84E7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372" w:type="dxa"/>
            <w:noWrap/>
            <w:vAlign w:val="center"/>
            <w:hideMark/>
          </w:tcPr>
          <w:p w14:paraId="0E6D5847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89.25</w:t>
            </w:r>
          </w:p>
        </w:tc>
        <w:tc>
          <w:tcPr>
            <w:tcW w:w="1805" w:type="dxa"/>
            <w:noWrap/>
            <w:vAlign w:val="center"/>
            <w:hideMark/>
          </w:tcPr>
          <w:p w14:paraId="13E064C7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78.458</w:t>
            </w:r>
          </w:p>
        </w:tc>
        <w:tc>
          <w:tcPr>
            <w:tcW w:w="895" w:type="dxa"/>
            <w:noWrap/>
            <w:vAlign w:val="center"/>
            <w:hideMark/>
          </w:tcPr>
          <w:p w14:paraId="2286D6A0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1.4</w:t>
            </w:r>
          </w:p>
        </w:tc>
        <w:tc>
          <w:tcPr>
            <w:tcW w:w="887" w:type="dxa"/>
            <w:noWrap/>
            <w:vAlign w:val="center"/>
            <w:hideMark/>
          </w:tcPr>
          <w:p w14:paraId="29E471AC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65" w:type="dxa"/>
            <w:noWrap/>
            <w:vAlign w:val="center"/>
            <w:hideMark/>
          </w:tcPr>
          <w:p w14:paraId="3BE99A24" w14:textId="77777777" w:rsidR="009E114E" w:rsidRPr="009E114E" w:rsidRDefault="001A57F6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3.0056</w:t>
            </w:r>
          </w:p>
        </w:tc>
        <w:tc>
          <w:tcPr>
            <w:tcW w:w="808" w:type="dxa"/>
            <w:noWrap/>
            <w:vAlign w:val="center"/>
            <w:hideMark/>
          </w:tcPr>
          <w:p w14:paraId="0BCB3BEF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2.7875</w:t>
            </w:r>
          </w:p>
        </w:tc>
        <w:tc>
          <w:tcPr>
            <w:tcW w:w="1083" w:type="dxa"/>
            <w:noWrap/>
            <w:vAlign w:val="center"/>
            <w:hideMark/>
          </w:tcPr>
          <w:p w14:paraId="0EC70609" w14:textId="77777777" w:rsidR="009E114E" w:rsidRPr="009E114E" w:rsidRDefault="001A57F6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0.0476</w:t>
            </w:r>
          </w:p>
        </w:tc>
        <w:tc>
          <w:tcPr>
            <w:tcW w:w="693" w:type="dxa"/>
            <w:noWrap/>
            <w:vAlign w:val="center"/>
            <w:hideMark/>
          </w:tcPr>
          <w:p w14:paraId="043F4251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92</w:t>
            </w:r>
          </w:p>
        </w:tc>
      </w:tr>
      <w:tr w:rsidR="001A57F6" w:rsidRPr="009E114E" w14:paraId="652BE608" w14:textId="77777777" w:rsidTr="00EB20CC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noWrap/>
            <w:vAlign w:val="center"/>
            <w:hideMark/>
          </w:tcPr>
          <w:p w14:paraId="6B2176CB" w14:textId="77777777" w:rsidR="009E114E" w:rsidRPr="009E114E" w:rsidRDefault="009E114E" w:rsidP="00EB20CC">
            <w:pPr>
              <w:ind w:right="80" w:hanging="18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2017Q4</w:t>
            </w:r>
          </w:p>
        </w:tc>
        <w:tc>
          <w:tcPr>
            <w:tcW w:w="960" w:type="dxa"/>
            <w:noWrap/>
            <w:vAlign w:val="center"/>
            <w:hideMark/>
          </w:tcPr>
          <w:p w14:paraId="7DD73DCE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372" w:type="dxa"/>
            <w:noWrap/>
            <w:vAlign w:val="center"/>
            <w:hideMark/>
          </w:tcPr>
          <w:p w14:paraId="456B15FA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89.53</w:t>
            </w:r>
          </w:p>
        </w:tc>
        <w:tc>
          <w:tcPr>
            <w:tcW w:w="1805" w:type="dxa"/>
            <w:noWrap/>
            <w:vAlign w:val="center"/>
            <w:hideMark/>
          </w:tcPr>
          <w:p w14:paraId="3836E153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77.485</w:t>
            </w:r>
          </w:p>
        </w:tc>
        <w:tc>
          <w:tcPr>
            <w:tcW w:w="895" w:type="dxa"/>
            <w:noWrap/>
            <w:vAlign w:val="center"/>
            <w:hideMark/>
          </w:tcPr>
          <w:p w14:paraId="2C6F0E43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887" w:type="dxa"/>
            <w:noWrap/>
            <w:vAlign w:val="center"/>
            <w:hideMark/>
          </w:tcPr>
          <w:p w14:paraId="3B82E367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965" w:type="dxa"/>
            <w:noWrap/>
            <w:vAlign w:val="center"/>
            <w:hideMark/>
          </w:tcPr>
          <w:p w14:paraId="275AAFB3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ru-RU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3.106</w:t>
            </w:r>
            <w:r w:rsidR="001A57F6">
              <w:rPr>
                <w:rFonts w:ascii="Calibri" w:eastAsia="Times New Roman" w:hAnsi="Calibri" w:cs="Calibri"/>
                <w:color w:val="000000"/>
                <w:sz w:val="16"/>
                <w:szCs w:val="16"/>
                <w:lang w:val="ru-RU"/>
              </w:rPr>
              <w:t>7</w:t>
            </w:r>
          </w:p>
        </w:tc>
        <w:tc>
          <w:tcPr>
            <w:tcW w:w="808" w:type="dxa"/>
            <w:noWrap/>
            <w:vAlign w:val="center"/>
            <w:hideMark/>
          </w:tcPr>
          <w:p w14:paraId="5D13323A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2.5927</w:t>
            </w:r>
          </w:p>
        </w:tc>
        <w:tc>
          <w:tcPr>
            <w:tcW w:w="1083" w:type="dxa"/>
            <w:noWrap/>
            <w:vAlign w:val="center"/>
            <w:hideMark/>
          </w:tcPr>
          <w:p w14:paraId="447AD0DC" w14:textId="77777777" w:rsidR="009E114E" w:rsidRPr="009E114E" w:rsidRDefault="001A57F6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0.2642</w:t>
            </w:r>
          </w:p>
        </w:tc>
        <w:tc>
          <w:tcPr>
            <w:tcW w:w="693" w:type="dxa"/>
            <w:noWrap/>
            <w:vAlign w:val="center"/>
            <w:hideMark/>
          </w:tcPr>
          <w:p w14:paraId="36AB5014" w14:textId="77777777" w:rsidR="009E114E" w:rsidRPr="009E114E" w:rsidRDefault="009E114E" w:rsidP="00EB20CC">
            <w:pPr>
              <w:ind w:right="80" w:hanging="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9E114E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92</w:t>
            </w:r>
          </w:p>
        </w:tc>
      </w:tr>
    </w:tbl>
    <w:p w14:paraId="6024A7C8" w14:textId="77777777" w:rsidR="000706A1" w:rsidRDefault="000706A1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</w:rPr>
      </w:pPr>
    </w:p>
    <w:p w14:paraId="79458C8D" w14:textId="77777777" w:rsidR="00FD64AB" w:rsidRPr="00FD64AB" w:rsidRDefault="00FD64AB" w:rsidP="00F52503">
      <w:pPr>
        <w:spacing w:line="360" w:lineRule="auto"/>
        <w:ind w:firstLine="99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D64AB">
        <w:rPr>
          <w:rFonts w:ascii="Times New Roman" w:hAnsi="Times New Roman" w:cs="Times New Roman"/>
          <w:b/>
          <w:i/>
          <w:sz w:val="28"/>
          <w:szCs w:val="28"/>
        </w:rPr>
        <w:t>RMSD</w:t>
      </w:r>
      <w:r w:rsidRPr="00FD64AB">
        <w:rPr>
          <w:rFonts w:ascii="Times New Roman" w:hAnsi="Times New Roman" w:cs="Times New Roman"/>
          <w:i/>
          <w:sz w:val="28"/>
          <w:szCs w:val="28"/>
        </w:rPr>
        <w:t xml:space="preserve"> = </w:t>
      </w:r>
      <w:proofErr w:type="gramStart"/>
      <w:r w:rsidRPr="00FD64AB">
        <w:rPr>
          <w:rFonts w:ascii="Times New Roman" w:hAnsi="Times New Roman" w:cs="Times New Roman"/>
          <w:i/>
          <w:sz w:val="28"/>
          <w:szCs w:val="28"/>
        </w:rPr>
        <w:t>SQRT(</w:t>
      </w:r>
      <w:proofErr w:type="gramEnd"/>
      <w:r w:rsidRPr="00FD64AB">
        <w:rPr>
          <w:rFonts w:ascii="Times New Roman" w:hAnsi="Times New Roman" w:cs="Times New Roman"/>
          <w:i/>
          <w:sz w:val="28"/>
          <w:szCs w:val="28"/>
        </w:rPr>
        <w:t>(0.020938742*90 + 0.007037317*91 + 0.04755749*92 + 0.264159163*92)/365) = 0.2924</w:t>
      </w:r>
    </w:p>
    <w:p w14:paraId="7C2E08D0" w14:textId="77777777" w:rsidR="00FD64AB" w:rsidRPr="00FD64AB" w:rsidRDefault="00FD64AB" w:rsidP="00F52503">
      <w:pPr>
        <w:spacing w:line="360" w:lineRule="auto"/>
        <w:ind w:firstLine="99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D64AB">
        <w:rPr>
          <w:rFonts w:ascii="Times New Roman" w:hAnsi="Times New Roman" w:cs="Times New Roman"/>
          <w:b/>
          <w:i/>
          <w:sz w:val="28"/>
          <w:szCs w:val="28"/>
        </w:rPr>
        <w:t>AVERAGE</w:t>
      </w:r>
      <w:r w:rsidRPr="00FD64AB">
        <w:rPr>
          <w:rFonts w:ascii="Times New Roman" w:hAnsi="Times New Roman" w:cs="Times New Roman"/>
          <w:i/>
          <w:sz w:val="28"/>
          <w:szCs w:val="28"/>
        </w:rPr>
        <w:t xml:space="preserve"> = (2.751333333*90 + 2.940769231*91 + 2.7875*92 + 2.592717391*92)/365 = 2.7677</w:t>
      </w:r>
    </w:p>
    <w:p w14:paraId="0D14FCB1" w14:textId="77777777" w:rsidR="00FD64AB" w:rsidRDefault="00FD64AB" w:rsidP="00F52503">
      <w:pPr>
        <w:spacing w:line="360" w:lineRule="auto"/>
        <w:ind w:firstLine="99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Variance</w:t>
      </w:r>
      <w:r w:rsidRPr="00FD64AB">
        <w:rPr>
          <w:rFonts w:ascii="Times New Roman" w:hAnsi="Times New Roman" w:cs="Times New Roman"/>
          <w:i/>
          <w:sz w:val="28"/>
          <w:szCs w:val="28"/>
        </w:rPr>
        <w:t xml:space="preserve"> = 0.2924/2.7677*100% = 10.56%</w:t>
      </w:r>
    </w:p>
    <w:p w14:paraId="792EBFC7" w14:textId="77777777" w:rsidR="00FD64AB" w:rsidRPr="00F52503" w:rsidRDefault="00036C0E" w:rsidP="00F52503">
      <w:pPr>
        <w:spacing w:line="360" w:lineRule="auto"/>
        <w:ind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6C0E">
        <w:rPr>
          <w:rFonts w:ascii="Times New Roman" w:hAnsi="Times New Roman" w:cs="Times New Roman"/>
          <w:sz w:val="28"/>
          <w:szCs w:val="28"/>
          <w:lang w:val="uk-UA"/>
        </w:rPr>
        <w:t>Коефіцієнт варіації є доволі низьким, тож модель можна використовувати для прогнозування із похибкою близько 10%.</w:t>
      </w:r>
    </w:p>
    <w:p w14:paraId="11803F50" w14:textId="77777777" w:rsidR="007C7811" w:rsidRPr="008F653F" w:rsidRDefault="005017F0" w:rsidP="00682978">
      <w:pPr>
        <w:pStyle w:val="1"/>
      </w:pPr>
      <w:r>
        <w:br w:type="page"/>
      </w:r>
      <w:bookmarkStart w:id="19" w:name="_Toc530930239"/>
      <w:r w:rsidR="005804AF" w:rsidRPr="00A6178E">
        <w:lastRenderedPageBreak/>
        <w:t>Метадані</w:t>
      </w:r>
      <w:bookmarkEnd w:id="19"/>
      <w:r w:rsidR="007C7811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fldChar w:fldCharType="begin"/>
      </w:r>
      <w:r w:rsidR="007C7811" w:rsidRPr="00F75C07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 xml:space="preserve"> </w:instrText>
      </w:r>
      <w:r w:rsidR="007C7811" w:rsidRPr="00A6178E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>LINK</w:instrText>
      </w:r>
      <w:r w:rsidR="007C7811" w:rsidRPr="00F75C07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 xml:space="preserve"> </w:instrText>
      </w:r>
      <w:r w:rsidR="00194A46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 xml:space="preserve">Excel.Sheet.12 "C:\\Users\\User\\Documents\\MY TEMP FILES\\економетрика\\Metadata.xlsx" Sheet1!R14C1:R20C5 </w:instrText>
      </w:r>
      <w:r w:rsidR="007C7811" w:rsidRPr="00F75C07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>\</w:instrText>
      </w:r>
      <w:r w:rsidR="007C7811" w:rsidRPr="00A6178E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>a</w:instrText>
      </w:r>
      <w:r w:rsidR="007C7811" w:rsidRPr="00F75C07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 xml:space="preserve"> \</w:instrText>
      </w:r>
      <w:r w:rsidR="007C7811" w:rsidRPr="00A6178E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>f</w:instrText>
      </w:r>
      <w:r w:rsidR="007C7811" w:rsidRPr="00F75C07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 xml:space="preserve"> 4 \</w:instrText>
      </w:r>
      <w:r w:rsidR="007C7811" w:rsidRPr="00A6178E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>h</w:instrText>
      </w:r>
      <w:r w:rsidR="007C7811" w:rsidRPr="00F75C07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 xml:space="preserve">  \* </w:instrText>
      </w:r>
      <w:r w:rsidR="007C7811" w:rsidRPr="00A6178E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>MERGEFORMAT</w:instrText>
      </w:r>
      <w:r w:rsidR="007C7811" w:rsidRPr="00F75C07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instrText xml:space="preserve"> </w:instrText>
      </w:r>
      <w:r w:rsidR="007C7811">
        <w:rPr>
          <w:rFonts w:ascii="Calibri" w:eastAsia="Times New Roman" w:hAnsi="Calibri" w:cs="Calibri"/>
          <w:bCs/>
          <w:i/>
          <w:iCs/>
          <w:color w:val="000000"/>
          <w:sz w:val="18"/>
          <w:szCs w:val="18"/>
        </w:rPr>
        <w:fldChar w:fldCharType="separate"/>
      </w:r>
    </w:p>
    <w:tbl>
      <w:tblPr>
        <w:tblStyle w:val="5"/>
        <w:tblW w:w="10800" w:type="dxa"/>
        <w:tblLayout w:type="fixed"/>
        <w:tblLook w:val="04A0" w:firstRow="1" w:lastRow="0" w:firstColumn="1" w:lastColumn="0" w:noHBand="0" w:noVBand="1"/>
      </w:tblPr>
      <w:tblGrid>
        <w:gridCol w:w="1885"/>
        <w:gridCol w:w="1115"/>
        <w:gridCol w:w="1178"/>
        <w:gridCol w:w="2392"/>
        <w:gridCol w:w="4230"/>
      </w:tblGrid>
      <w:tr w:rsidR="007C7811" w:rsidRPr="007C7811" w14:paraId="19D8562C" w14:textId="77777777" w:rsidTr="006829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5" w:type="dxa"/>
            <w:hideMark/>
          </w:tcPr>
          <w:p w14:paraId="0009AA05" w14:textId="77777777" w:rsidR="007C7811" w:rsidRPr="007C7811" w:rsidRDefault="007C7811" w:rsidP="0068297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uk-UA"/>
              </w:rPr>
            </w:pPr>
            <w:r w:rsidRPr="007C781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uk-UA"/>
              </w:rPr>
              <w:t>Показник</w:t>
            </w:r>
          </w:p>
        </w:tc>
        <w:tc>
          <w:tcPr>
            <w:tcW w:w="1115" w:type="dxa"/>
            <w:hideMark/>
          </w:tcPr>
          <w:p w14:paraId="0DCC4003" w14:textId="77777777" w:rsidR="007C7811" w:rsidRPr="007C7811" w:rsidRDefault="007C7811" w:rsidP="006829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uk-UA"/>
              </w:rPr>
            </w:pPr>
            <w:r w:rsidRPr="007C781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uk-UA"/>
              </w:rPr>
              <w:t>Одиниці виміру</w:t>
            </w:r>
          </w:p>
        </w:tc>
        <w:tc>
          <w:tcPr>
            <w:tcW w:w="1178" w:type="dxa"/>
            <w:hideMark/>
          </w:tcPr>
          <w:p w14:paraId="6FC05D6C" w14:textId="77777777" w:rsidR="007C7811" w:rsidRPr="007C7811" w:rsidRDefault="007C7811" w:rsidP="006829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uk-UA"/>
              </w:rPr>
            </w:pPr>
            <w:r w:rsidRPr="007C781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uk-UA"/>
              </w:rPr>
              <w:t>Період</w:t>
            </w:r>
          </w:p>
        </w:tc>
        <w:tc>
          <w:tcPr>
            <w:tcW w:w="2392" w:type="dxa"/>
            <w:hideMark/>
          </w:tcPr>
          <w:p w14:paraId="41CCF7C8" w14:textId="77777777" w:rsidR="007C7811" w:rsidRPr="007C7811" w:rsidRDefault="007C7811" w:rsidP="006829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uk-UA"/>
              </w:rPr>
            </w:pPr>
            <w:r w:rsidRPr="007C781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uk-UA"/>
              </w:rPr>
              <w:t xml:space="preserve">Назва рядка у файлі </w:t>
            </w:r>
            <w:proofErr w:type="spellStart"/>
            <w:r w:rsidRPr="007C781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  <w:t>Eviews</w:t>
            </w:r>
            <w:proofErr w:type="spellEnd"/>
          </w:p>
        </w:tc>
        <w:tc>
          <w:tcPr>
            <w:tcW w:w="4230" w:type="dxa"/>
            <w:hideMark/>
          </w:tcPr>
          <w:p w14:paraId="6F4A8B8B" w14:textId="77777777" w:rsidR="007C7811" w:rsidRPr="007C7811" w:rsidRDefault="007C7811" w:rsidP="006829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uk-UA"/>
              </w:rPr>
            </w:pPr>
            <w:r w:rsidRPr="007C781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uk-UA"/>
              </w:rPr>
              <w:t>Джерело</w:t>
            </w:r>
          </w:p>
        </w:tc>
      </w:tr>
      <w:tr w:rsidR="007C7811" w:rsidRPr="007C7811" w14:paraId="61E6D3B6" w14:textId="77777777" w:rsidTr="006829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noWrap/>
            <w:hideMark/>
          </w:tcPr>
          <w:p w14:paraId="1B6EA76F" w14:textId="77777777" w:rsidR="007C7811" w:rsidRPr="007C7811" w:rsidRDefault="007C7811" w:rsidP="00682978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uk-UA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HCPI</w:t>
            </w:r>
          </w:p>
        </w:tc>
        <w:tc>
          <w:tcPr>
            <w:tcW w:w="1115" w:type="dxa"/>
            <w:noWrap/>
            <w:hideMark/>
          </w:tcPr>
          <w:p w14:paraId="7F1A11CE" w14:textId="77777777" w:rsidR="007C7811" w:rsidRPr="007C7811" w:rsidRDefault="007C7811" w:rsidP="006829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uk-UA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  <w:lang w:val="uk-UA"/>
              </w:rPr>
              <w:t>%</w:t>
            </w:r>
          </w:p>
        </w:tc>
        <w:tc>
          <w:tcPr>
            <w:tcW w:w="1178" w:type="dxa"/>
            <w:noWrap/>
            <w:hideMark/>
          </w:tcPr>
          <w:p w14:paraId="262A0CCA" w14:textId="77777777" w:rsidR="007C7811" w:rsidRPr="007C7811" w:rsidRDefault="007C7811" w:rsidP="006829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uk-UA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6"/>
                <w:szCs w:val="16"/>
                <w:lang w:val="uk-UA"/>
              </w:rPr>
              <w:t>2006</w:t>
            </w:r>
            <w:r w:rsidRPr="007C7811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Q</w:t>
            </w:r>
            <w:r w:rsidRPr="007C7811">
              <w:rPr>
                <w:rFonts w:ascii="Calibri" w:eastAsia="Times New Roman" w:hAnsi="Calibri" w:cs="Calibri"/>
                <w:color w:val="000000"/>
                <w:sz w:val="16"/>
                <w:szCs w:val="16"/>
                <w:lang w:val="uk-UA"/>
              </w:rPr>
              <w:t>1 - 2017</w:t>
            </w:r>
            <w:r w:rsidRPr="007C7811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Q</w:t>
            </w:r>
            <w:r w:rsidRPr="007C7811">
              <w:rPr>
                <w:rFonts w:ascii="Calibri" w:eastAsia="Times New Roman" w:hAnsi="Calibri" w:cs="Calibri"/>
                <w:color w:val="000000"/>
                <w:sz w:val="16"/>
                <w:szCs w:val="16"/>
                <w:lang w:val="uk-UA"/>
              </w:rPr>
              <w:t>4</w:t>
            </w:r>
          </w:p>
        </w:tc>
        <w:tc>
          <w:tcPr>
            <w:tcW w:w="2392" w:type="dxa"/>
            <w:noWrap/>
            <w:hideMark/>
          </w:tcPr>
          <w:p w14:paraId="36396C16" w14:textId="77777777" w:rsidR="007C7811" w:rsidRPr="007C7811" w:rsidRDefault="007C7811" w:rsidP="006829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uk-UA"/>
              </w:rPr>
            </w:pPr>
            <w:proofErr w:type="spellStart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hcpi</w:t>
            </w:r>
            <w:proofErr w:type="spellEnd"/>
          </w:p>
        </w:tc>
        <w:tc>
          <w:tcPr>
            <w:tcW w:w="4230" w:type="dxa"/>
            <w:hideMark/>
          </w:tcPr>
          <w:p w14:paraId="53F46580" w14:textId="77777777" w:rsidR="007C7811" w:rsidRPr="007C7811" w:rsidRDefault="007C7811" w:rsidP="006829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Data</w:t>
            </w: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  <w:lang w:val="uk-UA"/>
              </w:rPr>
              <w:t xml:space="preserve"> </w:t>
            </w: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Source</w:t>
            </w: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  <w:lang w:val="uk-UA"/>
              </w:rPr>
              <w:t xml:space="preserve"> </w:t>
            </w: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in</w:t>
            </w: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  <w:lang w:val="uk-UA"/>
              </w:rPr>
              <w:t xml:space="preserve"> </w:t>
            </w: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SDW</w:t>
            </w: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  <w:lang w:val="uk-UA"/>
              </w:rPr>
              <w:t xml:space="preserve">: </w:t>
            </w: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http</w:t>
            </w: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  <w:lang w:val="uk-UA"/>
              </w:rPr>
              <w:t>://</w:t>
            </w:r>
            <w:proofErr w:type="spellStart"/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sdw</w:t>
            </w:r>
            <w:proofErr w:type="spellEnd"/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  <w:lang w:val="uk-UA"/>
              </w:rPr>
              <w:t>.</w:t>
            </w: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ecb.europa.eu/quickview.do?SERIES_KEY=122.ICP.M.HR.N.000000.4.ANR&amp;start=&amp;end=&amp;submitOptions.x=0&amp;submitOptions.y=0&amp;trans=QF</w:t>
            </w:r>
          </w:p>
        </w:tc>
      </w:tr>
      <w:tr w:rsidR="007C7811" w:rsidRPr="007C7811" w14:paraId="0FF95864" w14:textId="77777777" w:rsidTr="00682978">
        <w:trPr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noWrap/>
            <w:hideMark/>
          </w:tcPr>
          <w:p w14:paraId="6F54E2C1" w14:textId="77777777" w:rsidR="007C7811" w:rsidRPr="007C7811" w:rsidRDefault="007C7811" w:rsidP="00682978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Debt to GDP</w:t>
            </w:r>
          </w:p>
        </w:tc>
        <w:tc>
          <w:tcPr>
            <w:tcW w:w="1115" w:type="dxa"/>
            <w:noWrap/>
            <w:hideMark/>
          </w:tcPr>
          <w:p w14:paraId="268BE6B3" w14:textId="77777777" w:rsidR="007C7811" w:rsidRPr="007C7811" w:rsidRDefault="007C7811" w:rsidP="006829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%</w:t>
            </w:r>
          </w:p>
        </w:tc>
        <w:tc>
          <w:tcPr>
            <w:tcW w:w="1178" w:type="dxa"/>
            <w:noWrap/>
            <w:hideMark/>
          </w:tcPr>
          <w:p w14:paraId="601E19BF" w14:textId="77777777" w:rsidR="007C7811" w:rsidRPr="007C7811" w:rsidRDefault="007C7811" w:rsidP="006829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2006Q1 - 2017Q4</w:t>
            </w:r>
          </w:p>
        </w:tc>
        <w:tc>
          <w:tcPr>
            <w:tcW w:w="2392" w:type="dxa"/>
            <w:noWrap/>
            <w:hideMark/>
          </w:tcPr>
          <w:p w14:paraId="7DCEA17B" w14:textId="77777777" w:rsidR="007C7811" w:rsidRPr="007C7811" w:rsidRDefault="007C7811" w:rsidP="006829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gross_gv_debt</w:t>
            </w:r>
            <w:proofErr w:type="spellEnd"/>
          </w:p>
        </w:tc>
        <w:tc>
          <w:tcPr>
            <w:tcW w:w="4230" w:type="dxa"/>
            <w:hideMark/>
          </w:tcPr>
          <w:p w14:paraId="7B15D781" w14:textId="77777777" w:rsidR="007C7811" w:rsidRPr="007C7811" w:rsidRDefault="007C7811" w:rsidP="006829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Data Source in SDW: http://sdw.ecb.europa.eu/quickview.do?SERIES_KEY=325.GFS.Q.N.HR.W0.S13.S1.C.L.LE.GD.T._Z.XDC_R_B1GQ_CY._T.F.V.N._T</w:t>
            </w:r>
          </w:p>
        </w:tc>
      </w:tr>
      <w:tr w:rsidR="007C7811" w:rsidRPr="007C7811" w14:paraId="0C737C7D" w14:textId="77777777" w:rsidTr="006829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noWrap/>
            <w:hideMark/>
          </w:tcPr>
          <w:p w14:paraId="6BC0B6CA" w14:textId="77777777" w:rsidR="007C7811" w:rsidRPr="007C7811" w:rsidRDefault="007C7811" w:rsidP="00682978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M2 change rate</w:t>
            </w:r>
          </w:p>
        </w:tc>
        <w:tc>
          <w:tcPr>
            <w:tcW w:w="1115" w:type="dxa"/>
            <w:noWrap/>
            <w:hideMark/>
          </w:tcPr>
          <w:p w14:paraId="5B3141A4" w14:textId="77777777" w:rsidR="007C7811" w:rsidRPr="007C7811" w:rsidRDefault="007C7811" w:rsidP="006829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%</w:t>
            </w:r>
          </w:p>
        </w:tc>
        <w:tc>
          <w:tcPr>
            <w:tcW w:w="1178" w:type="dxa"/>
            <w:noWrap/>
            <w:hideMark/>
          </w:tcPr>
          <w:p w14:paraId="0BB01DE7" w14:textId="77777777" w:rsidR="007C7811" w:rsidRPr="007C7811" w:rsidRDefault="007C7811" w:rsidP="006829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2006Q1 - 2017Q4</w:t>
            </w:r>
          </w:p>
        </w:tc>
        <w:tc>
          <w:tcPr>
            <w:tcW w:w="2392" w:type="dxa"/>
            <w:noWrap/>
            <w:hideMark/>
          </w:tcPr>
          <w:p w14:paraId="7E77DAEA" w14:textId="77777777" w:rsidR="007C7811" w:rsidRPr="007C7811" w:rsidRDefault="007C7811" w:rsidP="006829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m2</w:t>
            </w:r>
          </w:p>
        </w:tc>
        <w:tc>
          <w:tcPr>
            <w:tcW w:w="4230" w:type="dxa"/>
            <w:hideMark/>
          </w:tcPr>
          <w:p w14:paraId="57164575" w14:textId="77777777" w:rsidR="007C7811" w:rsidRPr="007C7811" w:rsidRDefault="007C7811" w:rsidP="006829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Data Source in SDW: http://sdw.ecb.europa.eu/quickview.do?SERIES_KEY=117.BSI.M.U2.Y.V.M20.X.I.U2.2300.Z01.A</w:t>
            </w:r>
          </w:p>
        </w:tc>
      </w:tr>
      <w:tr w:rsidR="007C7811" w:rsidRPr="007C7811" w14:paraId="656C5EAE" w14:textId="77777777" w:rsidTr="00682978">
        <w:trPr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noWrap/>
            <w:hideMark/>
          </w:tcPr>
          <w:p w14:paraId="457B78DD" w14:textId="77777777" w:rsidR="007C7811" w:rsidRPr="007C7811" w:rsidRDefault="007C7811" w:rsidP="00682978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Government expenditure</w:t>
            </w:r>
          </w:p>
        </w:tc>
        <w:tc>
          <w:tcPr>
            <w:tcW w:w="1115" w:type="dxa"/>
            <w:noWrap/>
            <w:hideMark/>
          </w:tcPr>
          <w:p w14:paraId="2CD88BA1" w14:textId="77777777" w:rsidR="007C7811" w:rsidRPr="007C7811" w:rsidRDefault="007C7811" w:rsidP="006829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EURO, Millions</w:t>
            </w:r>
          </w:p>
        </w:tc>
        <w:tc>
          <w:tcPr>
            <w:tcW w:w="1178" w:type="dxa"/>
            <w:noWrap/>
            <w:hideMark/>
          </w:tcPr>
          <w:p w14:paraId="0A71750F" w14:textId="77777777" w:rsidR="007C7811" w:rsidRPr="007C7811" w:rsidRDefault="007C7811" w:rsidP="006829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2006Q1 - 2017Q4</w:t>
            </w:r>
          </w:p>
        </w:tc>
        <w:tc>
          <w:tcPr>
            <w:tcW w:w="2392" w:type="dxa"/>
            <w:noWrap/>
            <w:hideMark/>
          </w:tcPr>
          <w:p w14:paraId="3DA4848F" w14:textId="77777777" w:rsidR="007C7811" w:rsidRPr="007C7811" w:rsidRDefault="007C7811" w:rsidP="006829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gv_total_exp</w:t>
            </w:r>
            <w:proofErr w:type="spellEnd"/>
          </w:p>
        </w:tc>
        <w:tc>
          <w:tcPr>
            <w:tcW w:w="4230" w:type="dxa"/>
            <w:hideMark/>
          </w:tcPr>
          <w:p w14:paraId="6B7E400F" w14:textId="77777777" w:rsidR="007C7811" w:rsidRPr="007C7811" w:rsidRDefault="007C7811" w:rsidP="006829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Data Source in SDW: http://sdw.ecb.europa.eu/quickview.do?SERIES_KEY=325.GFS.Q.N.HR.W0.S13.S1.P.D.OTE._Z._Z._T.XDC._Z.S.V.N._T</w:t>
            </w:r>
          </w:p>
        </w:tc>
      </w:tr>
      <w:tr w:rsidR="007C7811" w:rsidRPr="007C7811" w14:paraId="5DA22E7F" w14:textId="77777777" w:rsidTr="006829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noWrap/>
            <w:hideMark/>
          </w:tcPr>
          <w:p w14:paraId="09793452" w14:textId="77777777" w:rsidR="007C7811" w:rsidRPr="007C7811" w:rsidRDefault="007C7811" w:rsidP="00682978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eur</w:t>
            </w:r>
            <w:proofErr w:type="spellEnd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/</w:t>
            </w:r>
            <w:proofErr w:type="spellStart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usd</w:t>
            </w:r>
            <w:proofErr w:type="spellEnd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rate</w:t>
            </w:r>
          </w:p>
        </w:tc>
        <w:tc>
          <w:tcPr>
            <w:tcW w:w="1115" w:type="dxa"/>
            <w:noWrap/>
            <w:hideMark/>
          </w:tcPr>
          <w:p w14:paraId="09D8F1FA" w14:textId="77777777" w:rsidR="007C7811" w:rsidRPr="007C7811" w:rsidRDefault="007C7811" w:rsidP="006829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USD</w:t>
            </w:r>
          </w:p>
        </w:tc>
        <w:tc>
          <w:tcPr>
            <w:tcW w:w="1178" w:type="dxa"/>
            <w:noWrap/>
            <w:hideMark/>
          </w:tcPr>
          <w:p w14:paraId="62C7C289" w14:textId="77777777" w:rsidR="007C7811" w:rsidRPr="007C7811" w:rsidRDefault="007C7811" w:rsidP="006829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2006Q1 - 2017Q4</w:t>
            </w:r>
          </w:p>
        </w:tc>
        <w:tc>
          <w:tcPr>
            <w:tcW w:w="2392" w:type="dxa"/>
            <w:noWrap/>
            <w:hideMark/>
          </w:tcPr>
          <w:p w14:paraId="247EDCE2" w14:textId="77777777" w:rsidR="007C7811" w:rsidRPr="007C7811" w:rsidRDefault="007C7811" w:rsidP="006829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eur_usd</w:t>
            </w:r>
            <w:proofErr w:type="spellEnd"/>
          </w:p>
        </w:tc>
        <w:tc>
          <w:tcPr>
            <w:tcW w:w="4230" w:type="dxa"/>
            <w:hideMark/>
          </w:tcPr>
          <w:p w14:paraId="31EC9F25" w14:textId="77777777" w:rsidR="007C7811" w:rsidRPr="007C7811" w:rsidRDefault="007C7811" w:rsidP="006829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Data Source in SDW: http://sdw.ecb.europa.eu/quickview.do;jsessionid=BC011EAF831B3123EA729AE07C89CE4A?SERIES_KEY=120.EXR.D.USD.EUR.SP00.A&amp;start=&amp;end=&amp;submitOptions.x=0&amp;submitOptions.y=0&amp;trans=QF</w:t>
            </w:r>
          </w:p>
        </w:tc>
      </w:tr>
      <w:tr w:rsidR="007C7811" w:rsidRPr="007C7811" w14:paraId="468B83D7" w14:textId="77777777" w:rsidTr="00682978">
        <w:trPr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noWrap/>
            <w:hideMark/>
          </w:tcPr>
          <w:p w14:paraId="31DEB918" w14:textId="77777777" w:rsidR="007C7811" w:rsidRPr="007C7811" w:rsidRDefault="007C7811" w:rsidP="00682978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Unit </w:t>
            </w:r>
            <w:proofErr w:type="spellStart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labour</w:t>
            </w:r>
            <w:proofErr w:type="spellEnd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costs</w:t>
            </w:r>
          </w:p>
        </w:tc>
        <w:tc>
          <w:tcPr>
            <w:tcW w:w="1115" w:type="dxa"/>
            <w:noWrap/>
            <w:hideMark/>
          </w:tcPr>
          <w:p w14:paraId="486FAA54" w14:textId="77777777" w:rsidR="007C7811" w:rsidRPr="007C7811" w:rsidRDefault="007C7811" w:rsidP="006829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1178" w:type="dxa"/>
            <w:noWrap/>
            <w:hideMark/>
          </w:tcPr>
          <w:p w14:paraId="7EE645D5" w14:textId="77777777" w:rsidR="007C7811" w:rsidRPr="007C7811" w:rsidRDefault="007C7811" w:rsidP="006829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2006Q1 - 2017Q4</w:t>
            </w:r>
          </w:p>
        </w:tc>
        <w:tc>
          <w:tcPr>
            <w:tcW w:w="2392" w:type="dxa"/>
            <w:noWrap/>
            <w:hideMark/>
          </w:tcPr>
          <w:p w14:paraId="6311FD1B" w14:textId="77777777" w:rsidR="007C7811" w:rsidRPr="007C7811" w:rsidRDefault="007C7811" w:rsidP="006829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7C781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unit_lab_cost</w:t>
            </w:r>
            <w:proofErr w:type="spellEnd"/>
          </w:p>
        </w:tc>
        <w:tc>
          <w:tcPr>
            <w:tcW w:w="4230" w:type="dxa"/>
            <w:hideMark/>
          </w:tcPr>
          <w:p w14:paraId="4427D10C" w14:textId="77777777" w:rsidR="007C7811" w:rsidRPr="007C7811" w:rsidRDefault="007C7811" w:rsidP="006829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w:r w:rsidRPr="007C7811"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  <w:t>Data Source in SDW: http://sdw.ecb.europa.eu/quickview.do?SERIES_KEY=320.MNA.Q.Y.HR.W2.S1.S1._Z.ULC_PS._Z._T._Z.IX.D.N</w:t>
            </w:r>
          </w:p>
        </w:tc>
      </w:tr>
    </w:tbl>
    <w:p w14:paraId="714D97B5" w14:textId="77777777" w:rsidR="00010EFF" w:rsidRDefault="007C7811" w:rsidP="00682978">
      <w:pPr>
        <w:pStyle w:val="1"/>
      </w:pPr>
      <w:r>
        <w:fldChar w:fldCharType="end"/>
      </w:r>
    </w:p>
    <w:p w14:paraId="48C1FB55" w14:textId="77777777" w:rsidR="00010EFF" w:rsidRDefault="00010EFF" w:rsidP="00010EFF">
      <w:pPr>
        <w:rPr>
          <w:rFonts w:ascii="Times New Roman" w:hAnsi="Times New Roman" w:cs="Times New Roman"/>
          <w:sz w:val="32"/>
          <w:szCs w:val="32"/>
          <w:lang w:val="uk-UA"/>
        </w:rPr>
      </w:pPr>
      <w:r>
        <w:br w:type="page"/>
      </w:r>
    </w:p>
    <w:p w14:paraId="54D3BA07" w14:textId="77777777" w:rsidR="005804AF" w:rsidRDefault="0000537C" w:rsidP="00F52503">
      <w:pPr>
        <w:pStyle w:val="1"/>
        <w:ind w:firstLine="990"/>
      </w:pPr>
      <w:bookmarkStart w:id="20" w:name="_Toc530930240"/>
      <w:r>
        <w:lastRenderedPageBreak/>
        <w:t>Список використаної літератури</w:t>
      </w:r>
      <w:bookmarkEnd w:id="20"/>
    </w:p>
    <w:p w14:paraId="599489B0" w14:textId="77777777" w:rsidR="00B11B5F" w:rsidRPr="00B11B5F" w:rsidRDefault="00B11B5F" w:rsidP="00F52503">
      <w:pPr>
        <w:pStyle w:val="a3"/>
        <w:numPr>
          <w:ilvl w:val="0"/>
          <w:numId w:val="8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Ina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Vukic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Croatia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How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Government’s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Kicking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Along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Economic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Junk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Road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. 18.12, 2012 [Джерело]: </w:t>
      </w:r>
      <w:hyperlink r:id="rId19" w:history="1">
        <w:r w:rsidRPr="00B11B5F">
          <w:rPr>
            <w:rFonts w:ascii="Times New Roman" w:hAnsi="Times New Roman" w:cs="Times New Roman"/>
            <w:sz w:val="28"/>
            <w:szCs w:val="28"/>
            <w:lang w:val="uk-UA"/>
          </w:rPr>
          <w:t>https://inavukic.com/2012/12/18/croatia-how-governments-kicking-the-can-along-economic-junk-road/</w:t>
        </w:r>
      </w:hyperlink>
    </w:p>
    <w:p w14:paraId="32731B66" w14:textId="77777777" w:rsidR="00B11B5F" w:rsidRDefault="00B11B5F" w:rsidP="00F52503">
      <w:pPr>
        <w:pStyle w:val="a3"/>
        <w:numPr>
          <w:ilvl w:val="0"/>
          <w:numId w:val="8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GlobalCapital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Why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Croatia's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rating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downgrade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 '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junk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 xml:space="preserve">' </w:t>
      </w:r>
      <w:proofErr w:type="spellStart"/>
      <w:r w:rsidRPr="00B11B5F">
        <w:rPr>
          <w:rFonts w:ascii="Times New Roman" w:hAnsi="Times New Roman" w:cs="Times New Roman"/>
          <w:sz w:val="28"/>
          <w:szCs w:val="28"/>
          <w:lang w:val="uk-UA"/>
        </w:rPr>
        <w:t>matters</w:t>
      </w:r>
      <w:proofErr w:type="spellEnd"/>
      <w:r w:rsidRPr="00B11B5F">
        <w:rPr>
          <w:rFonts w:ascii="Times New Roman" w:hAnsi="Times New Roman" w:cs="Times New Roman"/>
          <w:sz w:val="28"/>
          <w:szCs w:val="28"/>
          <w:lang w:val="uk-UA"/>
        </w:rPr>
        <w:t>, 2013 [Джерело</w:t>
      </w:r>
      <w:r w:rsidR="00B82857">
        <w:rPr>
          <w:rFonts w:ascii="Times New Roman" w:hAnsi="Times New Roman" w:cs="Times New Roman"/>
          <w:sz w:val="28"/>
          <w:szCs w:val="28"/>
          <w:lang w:val="uk-UA"/>
        </w:rPr>
        <w:t xml:space="preserve">] </w:t>
      </w:r>
      <w:hyperlink r:id="rId20" w:history="1">
        <w:r w:rsidR="00D37E56" w:rsidRPr="00997655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https://www.globalcapital.com/special-reports?issueid=yw0d4m2xby4z&amp;article=yvxqw7jjps82</w:t>
        </w:r>
      </w:hyperlink>
    </w:p>
    <w:p w14:paraId="04EEF891" w14:textId="77777777" w:rsidR="00D37E56" w:rsidRPr="00D37E56" w:rsidRDefault="00D37E56" w:rsidP="00D37E56">
      <w:pPr>
        <w:pStyle w:val="a3"/>
        <w:numPr>
          <w:ilvl w:val="0"/>
          <w:numId w:val="8"/>
        </w:numPr>
        <w:ind w:left="0" w:firstLine="990"/>
        <w:rPr>
          <w:rFonts w:ascii="Times New Roman" w:hAnsi="Times New Roman" w:cs="Times New Roman"/>
          <w:sz w:val="28"/>
          <w:szCs w:val="28"/>
          <w:lang w:val="uk-UA"/>
        </w:rPr>
      </w:pPr>
      <w:r w:rsidRPr="00D37E56">
        <w:rPr>
          <w:rFonts w:ascii="Times New Roman" w:hAnsi="Times New Roman" w:cs="Times New Roman"/>
          <w:sz w:val="28"/>
          <w:szCs w:val="28"/>
          <w:lang w:val="uk-UA"/>
        </w:rPr>
        <w:t xml:space="preserve">Черняк О. І., </w:t>
      </w:r>
      <w:proofErr w:type="spellStart"/>
      <w:r w:rsidRPr="00D37E56">
        <w:rPr>
          <w:rFonts w:ascii="Times New Roman" w:hAnsi="Times New Roman" w:cs="Times New Roman"/>
          <w:sz w:val="28"/>
          <w:szCs w:val="28"/>
          <w:lang w:val="uk-UA"/>
        </w:rPr>
        <w:t>Ставицький</w:t>
      </w:r>
      <w:proofErr w:type="spellEnd"/>
      <w:r w:rsidRPr="00D37E56">
        <w:rPr>
          <w:rFonts w:ascii="Times New Roman" w:hAnsi="Times New Roman" w:cs="Times New Roman"/>
          <w:sz w:val="28"/>
          <w:szCs w:val="28"/>
          <w:lang w:val="uk-UA"/>
        </w:rPr>
        <w:t xml:space="preserve"> А. В., Баженова О. В., </w:t>
      </w:r>
      <w:proofErr w:type="spellStart"/>
      <w:r w:rsidRPr="00D37E56">
        <w:rPr>
          <w:rFonts w:ascii="Times New Roman" w:hAnsi="Times New Roman" w:cs="Times New Roman"/>
          <w:sz w:val="28"/>
          <w:szCs w:val="28"/>
          <w:lang w:val="uk-UA"/>
        </w:rPr>
        <w:t>Шебаніна</w:t>
      </w:r>
      <w:proofErr w:type="spellEnd"/>
      <w:r w:rsidRPr="00D37E56">
        <w:rPr>
          <w:rFonts w:ascii="Times New Roman" w:hAnsi="Times New Roman" w:cs="Times New Roman"/>
          <w:sz w:val="28"/>
          <w:szCs w:val="28"/>
          <w:lang w:val="uk-UA"/>
        </w:rPr>
        <w:t xml:space="preserve"> О. В. Економетрика: підручник. 2-ге вид., перероб. та </w:t>
      </w:r>
      <w:proofErr w:type="spellStart"/>
      <w:r w:rsidRPr="00D37E56">
        <w:rPr>
          <w:rFonts w:ascii="Times New Roman" w:hAnsi="Times New Roman" w:cs="Times New Roman"/>
          <w:sz w:val="28"/>
          <w:szCs w:val="28"/>
          <w:lang w:val="uk-UA"/>
        </w:rPr>
        <w:t>доп</w:t>
      </w:r>
      <w:proofErr w:type="spellEnd"/>
      <w:r w:rsidRPr="00D37E56">
        <w:rPr>
          <w:rFonts w:ascii="Times New Roman" w:hAnsi="Times New Roman" w:cs="Times New Roman"/>
          <w:sz w:val="28"/>
          <w:szCs w:val="28"/>
          <w:lang w:val="uk-UA"/>
        </w:rPr>
        <w:t xml:space="preserve">. - За ред. О. І. Черняка. – Миколаїв: МНАУ, 2014.  – 414 с. </w:t>
      </w:r>
    </w:p>
    <w:p w14:paraId="5EC2845A" w14:textId="77777777" w:rsidR="00D37E56" w:rsidRPr="00D37E56" w:rsidRDefault="00D37E56" w:rsidP="00D37E56">
      <w:pPr>
        <w:pStyle w:val="a3"/>
        <w:numPr>
          <w:ilvl w:val="0"/>
          <w:numId w:val="8"/>
        </w:numPr>
        <w:spacing w:after="0" w:line="360" w:lineRule="auto"/>
        <w:ind w:left="0" w:firstLine="99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Офіційний сайт </w:t>
      </w:r>
      <w:proofErr w:type="spellStart"/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к.е.н</w:t>
      </w:r>
      <w:proofErr w:type="spellEnd"/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Андрія </w:t>
      </w:r>
      <w:proofErr w:type="spellStart"/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Ставицького</w:t>
      </w:r>
      <w:proofErr w:type="spellEnd"/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</w:t>
      </w:r>
      <w:r w:rsidRPr="008938AB">
        <w:rPr>
          <w:rFonts w:ascii="Times New Roman" w:eastAsia="Times New Roman" w:hAnsi="Times New Roman" w:cs="Times New Roman"/>
          <w:sz w:val="28"/>
          <w:szCs w:val="28"/>
          <w:lang w:eastAsia="ru-RU"/>
        </w:rPr>
        <w:t>Andriy</w:t>
      </w:r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938AB">
        <w:rPr>
          <w:rFonts w:ascii="Times New Roman" w:eastAsia="Times New Roman" w:hAnsi="Times New Roman" w:cs="Times New Roman"/>
          <w:sz w:val="28"/>
          <w:szCs w:val="28"/>
          <w:lang w:eastAsia="ru-RU"/>
        </w:rPr>
        <w:t>Stavytskyy</w:t>
      </w:r>
      <w:proofErr w:type="spellEnd"/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’</w:t>
      </w:r>
      <w:r w:rsidRPr="008938AB">
        <w:rPr>
          <w:rFonts w:ascii="Times New Roman" w:eastAsia="Times New Roman" w:hAnsi="Times New Roman" w:cs="Times New Roman"/>
          <w:sz w:val="28"/>
          <w:szCs w:val="28"/>
          <w:lang w:eastAsia="ru-RU"/>
        </w:rPr>
        <w:t>s</w:t>
      </w:r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938AB">
        <w:rPr>
          <w:rFonts w:ascii="Times New Roman" w:eastAsia="Times New Roman" w:hAnsi="Times New Roman" w:cs="Times New Roman"/>
          <w:sz w:val="28"/>
          <w:szCs w:val="28"/>
          <w:lang w:eastAsia="ru-RU"/>
        </w:rPr>
        <w:t>home</w:t>
      </w:r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938AB">
        <w:rPr>
          <w:rFonts w:ascii="Times New Roman" w:eastAsia="Times New Roman" w:hAnsi="Times New Roman" w:cs="Times New Roman"/>
          <w:sz w:val="28"/>
          <w:szCs w:val="28"/>
          <w:lang w:eastAsia="ru-RU"/>
        </w:rPr>
        <w:t>page</w:t>
      </w:r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): </w:t>
      </w:r>
      <w:r w:rsidRPr="008938AB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proofErr w:type="spellStart"/>
      <w:r w:rsidRPr="008938AB">
        <w:rPr>
          <w:rFonts w:ascii="Times New Roman" w:eastAsia="Times New Roman" w:hAnsi="Times New Roman" w:cs="Times New Roman"/>
          <w:sz w:val="28"/>
          <w:szCs w:val="28"/>
          <w:lang w:eastAsia="ru-RU"/>
        </w:rPr>
        <w:t>andriystav</w:t>
      </w:r>
      <w:proofErr w:type="spellEnd"/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r w:rsidRPr="008938AB">
        <w:rPr>
          <w:rFonts w:ascii="Times New Roman" w:eastAsia="Times New Roman" w:hAnsi="Times New Roman" w:cs="Times New Roman"/>
          <w:sz w:val="28"/>
          <w:szCs w:val="28"/>
          <w:lang w:eastAsia="ru-RU"/>
        </w:rPr>
        <w:t>cc</w:t>
      </w:r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proofErr w:type="spellStart"/>
      <w:r w:rsidRPr="008938AB">
        <w:rPr>
          <w:rFonts w:ascii="Times New Roman" w:eastAsia="Times New Roman" w:hAnsi="Times New Roman" w:cs="Times New Roman"/>
          <w:sz w:val="28"/>
          <w:szCs w:val="28"/>
          <w:lang w:eastAsia="ru-RU"/>
        </w:rPr>
        <w:t>ua</w:t>
      </w:r>
      <w:proofErr w:type="spellEnd"/>
      <w:r w:rsidRPr="00D37E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675C5AF1" w14:textId="77777777" w:rsidR="00D37E56" w:rsidRPr="00B11B5F" w:rsidRDefault="00D37E56" w:rsidP="0096126B">
      <w:pPr>
        <w:pStyle w:val="a3"/>
        <w:numPr>
          <w:ilvl w:val="0"/>
          <w:numId w:val="8"/>
        </w:numPr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Сайт </w:t>
      </w:r>
      <w:r w:rsidRPr="00D37E56">
        <w:rPr>
          <w:rFonts w:ascii="Times New Roman" w:hAnsi="Times New Roman" w:cs="Times New Roman"/>
          <w:sz w:val="28"/>
          <w:szCs w:val="28"/>
          <w:lang w:val="uk-UA"/>
        </w:rPr>
        <w:t>https://www.investopedia.com/</w:t>
      </w:r>
    </w:p>
    <w:p w14:paraId="5D19BF1E" w14:textId="77777777" w:rsidR="005804AF" w:rsidRPr="005804AF" w:rsidRDefault="005804AF" w:rsidP="00F52503">
      <w:pPr>
        <w:pStyle w:val="a3"/>
        <w:spacing w:line="360" w:lineRule="auto"/>
        <w:ind w:left="0" w:firstLine="99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5804AF" w:rsidRPr="005804AF" w:rsidSect="0080733A">
      <w:pgSz w:w="12240" w:h="15840"/>
      <w:pgMar w:top="900" w:right="810" w:bottom="1440" w:left="6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A306F"/>
    <w:multiLevelType w:val="hybridMultilevel"/>
    <w:tmpl w:val="42067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14D9A"/>
    <w:multiLevelType w:val="hybridMultilevel"/>
    <w:tmpl w:val="89AE4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66950"/>
    <w:multiLevelType w:val="hybridMultilevel"/>
    <w:tmpl w:val="89AE4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213F5"/>
    <w:multiLevelType w:val="hybridMultilevel"/>
    <w:tmpl w:val="D18C7F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83F4D"/>
    <w:multiLevelType w:val="hybridMultilevel"/>
    <w:tmpl w:val="7CCE7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83F0D"/>
    <w:multiLevelType w:val="hybridMultilevel"/>
    <w:tmpl w:val="1CCC1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A2F85"/>
    <w:multiLevelType w:val="hybridMultilevel"/>
    <w:tmpl w:val="7FDC9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43508"/>
    <w:multiLevelType w:val="hybridMultilevel"/>
    <w:tmpl w:val="EC2C0D66"/>
    <w:lvl w:ilvl="0" w:tplc="8EB2AE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24102"/>
    <w:multiLevelType w:val="hybridMultilevel"/>
    <w:tmpl w:val="7438FE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66CD0"/>
    <w:multiLevelType w:val="hybridMultilevel"/>
    <w:tmpl w:val="5CA817AC"/>
    <w:lvl w:ilvl="0" w:tplc="007AB53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F160C5"/>
    <w:multiLevelType w:val="hybridMultilevel"/>
    <w:tmpl w:val="A05ED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10"/>
  </w:num>
  <w:num w:numId="6">
    <w:abstractNumId w:val="6"/>
  </w:num>
  <w:num w:numId="7">
    <w:abstractNumId w:val="0"/>
  </w:num>
  <w:num w:numId="8">
    <w:abstractNumId w:val="4"/>
  </w:num>
  <w:num w:numId="9">
    <w:abstractNumId w:val="9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0B9"/>
    <w:rsid w:val="0000537C"/>
    <w:rsid w:val="00010EFF"/>
    <w:rsid w:val="00011E59"/>
    <w:rsid w:val="00036C0E"/>
    <w:rsid w:val="0005013E"/>
    <w:rsid w:val="0006592A"/>
    <w:rsid w:val="000706A1"/>
    <w:rsid w:val="00097478"/>
    <w:rsid w:val="000C0D9C"/>
    <w:rsid w:val="000D4879"/>
    <w:rsid w:val="000F2E8F"/>
    <w:rsid w:val="000F5DB6"/>
    <w:rsid w:val="001120D8"/>
    <w:rsid w:val="00114609"/>
    <w:rsid w:val="00160802"/>
    <w:rsid w:val="00194A46"/>
    <w:rsid w:val="001A57F6"/>
    <w:rsid w:val="001C0ACB"/>
    <w:rsid w:val="002010B9"/>
    <w:rsid w:val="002419D8"/>
    <w:rsid w:val="002449B1"/>
    <w:rsid w:val="002548D8"/>
    <w:rsid w:val="00265393"/>
    <w:rsid w:val="00277B06"/>
    <w:rsid w:val="002C47F4"/>
    <w:rsid w:val="002D71FC"/>
    <w:rsid w:val="002F7588"/>
    <w:rsid w:val="00335547"/>
    <w:rsid w:val="003456F7"/>
    <w:rsid w:val="00346B33"/>
    <w:rsid w:val="00353D71"/>
    <w:rsid w:val="00394FB0"/>
    <w:rsid w:val="00411149"/>
    <w:rsid w:val="0042784D"/>
    <w:rsid w:val="004503BE"/>
    <w:rsid w:val="0048079B"/>
    <w:rsid w:val="00495C0C"/>
    <w:rsid w:val="004B28C8"/>
    <w:rsid w:val="005017F0"/>
    <w:rsid w:val="00505A8F"/>
    <w:rsid w:val="00550746"/>
    <w:rsid w:val="005804AF"/>
    <w:rsid w:val="00582816"/>
    <w:rsid w:val="00584B9B"/>
    <w:rsid w:val="005A37DF"/>
    <w:rsid w:val="005A7601"/>
    <w:rsid w:val="005B32FE"/>
    <w:rsid w:val="005D31A3"/>
    <w:rsid w:val="005E4670"/>
    <w:rsid w:val="00635DAF"/>
    <w:rsid w:val="006825A0"/>
    <w:rsid w:val="00682978"/>
    <w:rsid w:val="006B08D6"/>
    <w:rsid w:val="006F2625"/>
    <w:rsid w:val="00717B1C"/>
    <w:rsid w:val="00735721"/>
    <w:rsid w:val="00753A1C"/>
    <w:rsid w:val="007543E2"/>
    <w:rsid w:val="0078661E"/>
    <w:rsid w:val="0079418F"/>
    <w:rsid w:val="007A4F75"/>
    <w:rsid w:val="007C2D3E"/>
    <w:rsid w:val="007C7811"/>
    <w:rsid w:val="007E1CB7"/>
    <w:rsid w:val="0080733A"/>
    <w:rsid w:val="00814102"/>
    <w:rsid w:val="008141BD"/>
    <w:rsid w:val="00824D8C"/>
    <w:rsid w:val="00825B76"/>
    <w:rsid w:val="00862538"/>
    <w:rsid w:val="00866D00"/>
    <w:rsid w:val="00873151"/>
    <w:rsid w:val="00886286"/>
    <w:rsid w:val="008F653F"/>
    <w:rsid w:val="008F760E"/>
    <w:rsid w:val="0091120C"/>
    <w:rsid w:val="00925991"/>
    <w:rsid w:val="0096126B"/>
    <w:rsid w:val="00987BFF"/>
    <w:rsid w:val="00993124"/>
    <w:rsid w:val="009C0904"/>
    <w:rsid w:val="009E114E"/>
    <w:rsid w:val="009E13E8"/>
    <w:rsid w:val="00A03D2F"/>
    <w:rsid w:val="00A31ED2"/>
    <w:rsid w:val="00A6178E"/>
    <w:rsid w:val="00A8544D"/>
    <w:rsid w:val="00AD58BB"/>
    <w:rsid w:val="00B11B5F"/>
    <w:rsid w:val="00B24C75"/>
    <w:rsid w:val="00B360E0"/>
    <w:rsid w:val="00B423BD"/>
    <w:rsid w:val="00B734E1"/>
    <w:rsid w:val="00B82857"/>
    <w:rsid w:val="00B938B5"/>
    <w:rsid w:val="00BA659C"/>
    <w:rsid w:val="00BB7230"/>
    <w:rsid w:val="00BD7F24"/>
    <w:rsid w:val="00BF2DFE"/>
    <w:rsid w:val="00BF63B3"/>
    <w:rsid w:val="00C21B69"/>
    <w:rsid w:val="00C3214C"/>
    <w:rsid w:val="00C46321"/>
    <w:rsid w:val="00C833D5"/>
    <w:rsid w:val="00C83D11"/>
    <w:rsid w:val="00CB3163"/>
    <w:rsid w:val="00CB7118"/>
    <w:rsid w:val="00CE4814"/>
    <w:rsid w:val="00D07336"/>
    <w:rsid w:val="00D37E56"/>
    <w:rsid w:val="00D9012D"/>
    <w:rsid w:val="00DB1BA0"/>
    <w:rsid w:val="00E077F6"/>
    <w:rsid w:val="00E5778C"/>
    <w:rsid w:val="00E7369E"/>
    <w:rsid w:val="00EB0BCC"/>
    <w:rsid w:val="00EB20CC"/>
    <w:rsid w:val="00EF5B08"/>
    <w:rsid w:val="00F0661C"/>
    <w:rsid w:val="00F52503"/>
    <w:rsid w:val="00F53755"/>
    <w:rsid w:val="00F75C07"/>
    <w:rsid w:val="00F75C09"/>
    <w:rsid w:val="00F87B44"/>
    <w:rsid w:val="00FC1AD2"/>
    <w:rsid w:val="00FC71ED"/>
    <w:rsid w:val="00FD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58249"/>
  <w15:chartTrackingRefBased/>
  <w15:docId w15:val="{09B1705B-62A9-4DC1-81E3-95A2B40ED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012D"/>
    <w:pPr>
      <w:spacing w:line="360" w:lineRule="auto"/>
      <w:jc w:val="both"/>
      <w:outlineLvl w:val="0"/>
    </w:pPr>
    <w:rPr>
      <w:rFonts w:ascii="Times New Roman" w:hAnsi="Times New Roman" w:cs="Times New Roman"/>
      <w:b/>
      <w:sz w:val="32"/>
      <w:szCs w:val="32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D9012D"/>
    <w:pPr>
      <w:outlineLvl w:val="1"/>
    </w:pPr>
    <w:rPr>
      <w:rFonts w:ascii="Times New Roman" w:hAnsi="Times New Roman" w:cs="Times New Roman"/>
      <w:b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4814"/>
    <w:pPr>
      <w:ind w:left="720"/>
      <w:contextualSpacing/>
    </w:pPr>
  </w:style>
  <w:style w:type="table" w:styleId="5">
    <w:name w:val="Plain Table 5"/>
    <w:basedOn w:val="a1"/>
    <w:uiPriority w:val="45"/>
    <w:rsid w:val="007C781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4">
    <w:name w:val="Hyperlink"/>
    <w:basedOn w:val="a0"/>
    <w:uiPriority w:val="99"/>
    <w:unhideWhenUsed/>
    <w:rsid w:val="00B11B5F"/>
    <w:rPr>
      <w:color w:val="0563C1" w:themeColor="hyperlink"/>
      <w:u w:val="single"/>
    </w:rPr>
  </w:style>
  <w:style w:type="table" w:styleId="11">
    <w:name w:val="Plain Table 1"/>
    <w:basedOn w:val="a1"/>
    <w:uiPriority w:val="41"/>
    <w:rsid w:val="00346B3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0">
    <w:name w:val="Заголовок 1 Знак"/>
    <w:basedOn w:val="a0"/>
    <w:link w:val="1"/>
    <w:uiPriority w:val="9"/>
    <w:rsid w:val="00D9012D"/>
    <w:rPr>
      <w:rFonts w:ascii="Times New Roman" w:hAnsi="Times New Roman" w:cs="Times New Roman"/>
      <w:b/>
      <w:sz w:val="32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rsid w:val="00D9012D"/>
    <w:rPr>
      <w:rFonts w:ascii="Times New Roman" w:hAnsi="Times New Roman" w:cs="Times New Roman"/>
      <w:b/>
      <w:sz w:val="28"/>
      <w:szCs w:val="28"/>
      <w:lang w:val="ru-RU"/>
    </w:rPr>
  </w:style>
  <w:style w:type="paragraph" w:styleId="a5">
    <w:name w:val="Balloon Text"/>
    <w:basedOn w:val="a"/>
    <w:link w:val="a6"/>
    <w:uiPriority w:val="99"/>
    <w:semiHidden/>
    <w:unhideWhenUsed/>
    <w:rsid w:val="00D901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9012D"/>
    <w:rPr>
      <w:rFonts w:ascii="Segoe UI" w:hAnsi="Segoe UI" w:cs="Segoe UI"/>
      <w:sz w:val="18"/>
      <w:szCs w:val="18"/>
    </w:rPr>
  </w:style>
  <w:style w:type="paragraph" w:styleId="a7">
    <w:name w:val="TOC Heading"/>
    <w:basedOn w:val="1"/>
    <w:next w:val="a"/>
    <w:uiPriority w:val="39"/>
    <w:unhideWhenUsed/>
    <w:qFormat/>
    <w:rsid w:val="00582816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58281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82816"/>
    <w:pPr>
      <w:spacing w:after="100"/>
      <w:ind w:left="220"/>
    </w:pPr>
  </w:style>
  <w:style w:type="table" w:styleId="-13">
    <w:name w:val="Grid Table 1 Light Accent 3"/>
    <w:basedOn w:val="a1"/>
    <w:uiPriority w:val="46"/>
    <w:rsid w:val="001A57F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9403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globalcapital.com/special-reports?issueid=yw0d4m2xby4z&amp;article=yvxqw7jjps8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inavukic.com/2012/12/18/croatia-how-governments-kicking-the-can-along-economic-junk-roa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C5731-9470-4CD0-89D8-8A87243F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2727</TotalTime>
  <Pages>16</Pages>
  <Words>2363</Words>
  <Characters>13471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</dc:creator>
  <cp:keywords/>
  <dc:description/>
  <cp:lastModifiedBy>Admin</cp:lastModifiedBy>
  <cp:revision>98</cp:revision>
  <dcterms:created xsi:type="dcterms:W3CDTF">2018-11-15T10:55:00Z</dcterms:created>
  <dcterms:modified xsi:type="dcterms:W3CDTF">2019-08-05T19:37:00Z</dcterms:modified>
</cp:coreProperties>
</file>