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NoCaSS: Code of conduct</w:t>
      </w:r>
    </w:p>
    <w:p w:rsidR="00000000" w:rsidDel="00000000" w:rsidP="00000000" w:rsidRDefault="00000000" w:rsidRPr="00000000" w14:paraId="00000002">
      <w:pPr>
        <w:jc w:val="both"/>
        <w:rPr/>
      </w:pPr>
      <w:r w:rsidDel="00000000" w:rsidR="00000000" w:rsidRPr="00000000">
        <w:rPr>
          <w:rtl w:val="0"/>
        </w:rPr>
        <w:t xml:space="preserve">NoCaSS is organised by students, for students. It brings together early career researchers for an exercise in science communication and networking, with the additional aim of establishing and strengthening connections between two world-leading communities and sharing that knowledge beyond.</w:t>
      </w:r>
    </w:p>
    <w:p w:rsidR="00000000" w:rsidDel="00000000" w:rsidP="00000000" w:rsidRDefault="00000000" w:rsidRPr="00000000" w14:paraId="00000003">
      <w:pPr>
        <w:jc w:val="both"/>
        <w:rPr/>
      </w:pPr>
      <w:r w:rsidDel="00000000" w:rsidR="00000000" w:rsidRPr="00000000">
        <w:rPr>
          <w:rtl w:val="0"/>
        </w:rPr>
        <w:t xml:space="preserve">All organisers, attendees and volunteers at NoCaSS and those representing NoCaSS in other contexts, are required to agree with the following Code of Conduct.</w:t>
      </w:r>
    </w:p>
    <w:p w:rsidR="00000000" w:rsidDel="00000000" w:rsidP="00000000" w:rsidRDefault="00000000" w:rsidRPr="00000000" w14:paraId="00000004">
      <w:pPr>
        <w:jc w:val="both"/>
        <w:rPr/>
      </w:pPr>
      <w:r w:rsidDel="00000000" w:rsidR="00000000" w:rsidRPr="00000000">
        <w:rPr>
          <w:rtl w:val="0"/>
        </w:rPr>
        <w:t xml:space="preserve">This Code of Conduct is active throughout the duration of the conference and will be enforced in the best interests of all participants. We expect all attendees to cooperate to ensure a safe, productive and enjoyable experience for everyone.</w:t>
      </w:r>
    </w:p>
    <w:p w:rsidR="00000000" w:rsidDel="00000000" w:rsidP="00000000" w:rsidRDefault="00000000" w:rsidRPr="00000000" w14:paraId="00000005">
      <w:pPr>
        <w:jc w:val="both"/>
        <w:rPr>
          <w:b w:val="1"/>
          <w:i w:val="0"/>
          <w:smallCaps w:val="0"/>
          <w:strike w:val="0"/>
          <w:color w:val="000000"/>
          <w:sz w:val="22"/>
          <w:szCs w:val="22"/>
          <w:u w:val="none"/>
          <w:shd w:fill="auto" w:val="clear"/>
          <w:vertAlign w:val="baseline"/>
        </w:rPr>
      </w:pPr>
      <w:r w:rsidDel="00000000" w:rsidR="00000000" w:rsidRPr="00000000">
        <w:rPr>
          <w:b w:val="1"/>
          <w:rtl w:val="0"/>
        </w:rPr>
        <w:t xml:space="preserve">General Conduct</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All attendees should ensure that the environment is safe and non-threatening for all individuals, regardless of gender, gender identity and expression, age, sexual orientation, disability, physical appearance, race, ethnicity, or religion (or lack thereof).</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Acts of illegal or unprofessional behaviour will not be tolerated.</w:t>
      </w:r>
    </w:p>
    <w:p w:rsidR="00000000" w:rsidDel="00000000" w:rsidP="00000000" w:rsidRDefault="00000000" w:rsidRPr="00000000" w14:paraId="00000008">
      <w:pPr>
        <w:numPr>
          <w:ilvl w:val="0"/>
          <w:numId w:val="1"/>
        </w:numPr>
        <w:spacing w:after="0" w:lineRule="auto"/>
        <w:ind w:left="720" w:hanging="360"/>
        <w:jc w:val="both"/>
      </w:pPr>
      <w:r w:rsidDel="00000000" w:rsidR="00000000" w:rsidRPr="00000000">
        <w:rPr>
          <w:rtl w:val="0"/>
        </w:rPr>
        <w:t xml:space="preserve">Harassment, sexual harassment, intimidation, or discrimination in any form will not be tolerated at the Symposium.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Examples of unacceptable behaviours include, but are not limited to, derogatory comments or non-verbal expressions related to race, religion, ethnicity, gender, gender identity or expression, nationality, disability, physical appearance, medical condition, marital status, age, sexual orientation, or other legally protected characteristics.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Sustained disruption of presentations or other official activities at the Symposium </w:t>
      </w:r>
      <w:r w:rsidDel="00000000" w:rsidR="00000000" w:rsidRPr="00000000">
        <w:rPr>
          <w:rtl w:val="0"/>
        </w:rPr>
        <w:t xml:space="preserve">will not be tolerated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Sharing </w:t>
      </w:r>
      <w:r w:rsidDel="00000000" w:rsidR="00000000" w:rsidRPr="00000000">
        <w:rPr>
          <w:rtl w:val="0"/>
        </w:rPr>
        <w:t xml:space="preserve">the content of a presenter’s communication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without </w:t>
      </w:r>
      <w:r w:rsidDel="00000000" w:rsidR="00000000" w:rsidRPr="00000000">
        <w:rPr>
          <w:rtl w:val="0"/>
        </w:rPr>
        <w:t xml:space="preserve">explicit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permission </w:t>
      </w:r>
      <w:r w:rsidDel="00000000" w:rsidR="00000000" w:rsidRPr="00000000">
        <w:rPr>
          <w:rtl w:val="0"/>
        </w:rPr>
        <w:t xml:space="preserve">is not allowed.</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Any other behaviour deemed inappropriate or that </w:t>
      </w:r>
      <w:r w:rsidDel="00000000" w:rsidR="00000000" w:rsidRPr="00000000">
        <w:rPr>
          <w:rtl w:val="0"/>
        </w:rPr>
        <w:t xml:space="preserve">interferes with the proper running of the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Symposium</w:t>
      </w:r>
      <w:r w:rsidDel="00000000" w:rsidR="00000000" w:rsidRPr="00000000">
        <w:rPr>
          <w:rtl w:val="0"/>
        </w:rPr>
        <w:t xml:space="preserve"> will not be tolerated.</w:t>
      </w:r>
    </w:p>
    <w:p w:rsidR="00000000" w:rsidDel="00000000" w:rsidP="00000000" w:rsidRDefault="00000000" w:rsidRPr="00000000" w14:paraId="0000000D">
      <w:pPr>
        <w:keepNext w:val="0"/>
        <w:keepLines w:val="0"/>
        <w:spacing w:before="280" w:lineRule="auto"/>
        <w:jc w:val="both"/>
        <w:rPr>
          <w:b w:val="1"/>
        </w:rPr>
      </w:pPr>
      <w:r w:rsidDel="00000000" w:rsidR="00000000" w:rsidRPr="00000000">
        <w:rPr>
          <w:b w:val="1"/>
          <w:rtl w:val="0"/>
        </w:rPr>
        <w:t xml:space="preserve">Confidentiality of Shared Knowledge</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rtl w:val="0"/>
        </w:rPr>
        <w:t xml:space="preserve">The knowledge and information shared during NoCaSS are part of private communication between individuals from participating institutions.</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Participants are expected to respect the confidentiality of all shared knowledge, especially unpublished research.</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Do not share or disseminate any information acquired during the symposium inappropriately or without explicit permission from the original source.</w:t>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Scope</w:t>
      </w:r>
    </w:p>
    <w:p w:rsidR="00000000" w:rsidDel="00000000" w:rsidP="00000000" w:rsidRDefault="00000000" w:rsidRPr="00000000" w14:paraId="00000012">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These policies apply in every space at the venue related to our own and external events, at social events associated with the event (irrespective of venue), and to all participants and staff in every role.</w:t>
      </w:r>
    </w:p>
    <w:p w:rsidR="00000000" w:rsidDel="00000000" w:rsidP="00000000" w:rsidRDefault="00000000" w:rsidRPr="00000000" w14:paraId="00000013">
      <w:pPr>
        <w:spacing w:after="240" w:before="240" w:line="276" w:lineRule="auto"/>
        <w:rPr>
          <w:b w:val="1"/>
        </w:rPr>
      </w:pPr>
      <w:r w:rsidDel="00000000" w:rsidR="00000000" w:rsidRPr="00000000">
        <w:rPr>
          <w:b w:val="1"/>
          <w:rtl w:val="0"/>
        </w:rPr>
        <w:t xml:space="preserve">Consequences of Non-Compliance</w:t>
      </w:r>
    </w:p>
    <w:p w:rsidR="00000000" w:rsidDel="00000000" w:rsidP="00000000" w:rsidRDefault="00000000" w:rsidRPr="00000000" w14:paraId="00000014">
      <w:pPr>
        <w:spacing w:after="240" w:before="240" w:line="276" w:lineRule="auto"/>
        <w:rPr>
          <w:rFonts w:ascii="Arial" w:cs="Arial" w:eastAsia="Arial" w:hAnsi="Arial"/>
        </w:rPr>
      </w:pPr>
      <w:r w:rsidDel="00000000" w:rsidR="00000000" w:rsidRPr="00000000">
        <w:rPr>
          <w:rtl w:val="0"/>
        </w:rPr>
        <w:t xml:space="preserve">Any non-compliance with our Code of Conduct may result in formal action such as a warning or exclusion from the event.</w:t>
      </w:r>
      <w:r w:rsidDel="00000000" w:rsidR="00000000" w:rsidRPr="00000000">
        <w:rPr>
          <w:rFonts w:ascii="Arial" w:cs="Arial" w:eastAsia="Arial" w:hAnsi="Arial"/>
          <w:rtl w:val="0"/>
        </w:rPr>
        <w:t xml:space="preserve"> Attendees violating these rules may also be disallowed from registering at future events at the discretion of the NoCaSS Organizing Committee.</w:t>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Reporting Issues</w:t>
      </w:r>
    </w:p>
    <w:p w:rsidR="00000000" w:rsidDel="00000000" w:rsidP="00000000" w:rsidRDefault="00000000" w:rsidRPr="00000000" w14:paraId="00000016">
      <w:pPr>
        <w:jc w:val="both"/>
        <w:rPr/>
      </w:pPr>
      <w:r w:rsidDel="00000000" w:rsidR="00000000" w:rsidRPr="00000000">
        <w:rPr>
          <w:rFonts w:ascii="Arial" w:cs="Arial" w:eastAsia="Arial" w:hAnsi="Arial"/>
          <w:rtl w:val="0"/>
        </w:rPr>
        <w:t xml:space="preserve">If you are being harassed, discriminated against or bullied, notice that someone else is being harassed, discriminated against or bullied, or have any other concerns, please contact a member of the organising committee. Committee members can be identified by their NoCaSS Organizer badges.</w:t>
      </w:r>
      <w:r w:rsidDel="00000000" w:rsidR="00000000" w:rsidRPr="00000000">
        <w:rPr>
          <w:rtl w:val="0"/>
        </w:rPr>
        <w:br w:type="textWrapping"/>
      </w:r>
    </w:p>
    <w:p w:rsidR="00000000" w:rsidDel="00000000" w:rsidP="00000000" w:rsidRDefault="00000000" w:rsidRPr="00000000" w14:paraId="00000017">
      <w:pPr>
        <w:jc w:val="both"/>
        <w:rPr>
          <w:b w:val="1"/>
        </w:rPr>
      </w:pPr>
      <w:r w:rsidDel="00000000" w:rsidR="00000000" w:rsidRPr="00000000">
        <w:rPr>
          <w:b w:val="1"/>
          <w:rtl w:val="0"/>
        </w:rPr>
        <w:t xml:space="preserve">Contact</w:t>
      </w:r>
    </w:p>
    <w:p w:rsidR="00000000" w:rsidDel="00000000" w:rsidP="00000000" w:rsidRDefault="00000000" w:rsidRPr="00000000" w14:paraId="00000018">
      <w:pPr>
        <w:jc w:val="both"/>
        <w:rPr/>
      </w:pPr>
      <w:r w:rsidDel="00000000" w:rsidR="00000000" w:rsidRPr="00000000">
        <w:rPr>
          <w:rtl w:val="0"/>
        </w:rPr>
        <w:t xml:space="preserve">Any queries regarding the code of conduct can be directed to</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info@nocass.org</w:t>
        </w:r>
      </w:hyperlink>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nocas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