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0B063" w14:textId="77777777" w:rsidR="00236C58" w:rsidRDefault="00000000">
      <w:pPr>
        <w:spacing w:after="80"/>
      </w:pPr>
      <w:r>
        <w:rPr>
          <w:b/>
          <w:bCs/>
          <w:color w:val="1F4E79"/>
          <w:sz w:val="40"/>
          <w:szCs w:val="40"/>
        </w:rPr>
        <w:t>AI Cannibalism — An Autonomous Immune System for AI Ecosystems</w:t>
      </w:r>
    </w:p>
    <w:p w14:paraId="478B9743" w14:textId="4A5B8673" w:rsidR="00236C58" w:rsidRDefault="00000000">
      <w:pPr>
        <w:pBdr>
          <w:bottom w:val="single" w:sz="6" w:space="8" w:color="1F4E79"/>
        </w:pBdr>
        <w:spacing w:after="300"/>
      </w:pPr>
      <w:r>
        <w:rPr>
          <w:i/>
          <w:iCs/>
          <w:color w:val="555555"/>
          <w:sz w:val="24"/>
          <w:szCs w:val="24"/>
        </w:rPr>
        <w:t xml:space="preserve">Project Pitch </w:t>
      </w:r>
    </w:p>
    <w:p w14:paraId="3CC6F415" w14:textId="4E5F48AB" w:rsidR="00236C58" w:rsidRDefault="00000000" w:rsidP="00A82C5D">
      <w:pPr>
        <w:pStyle w:val="Heading1"/>
        <w:spacing w:before="300" w:after="150"/>
      </w:pPr>
      <w:r>
        <w:t>1. The Competition</w:t>
      </w:r>
    </w:p>
    <w:p w14:paraId="378E9382" w14:textId="77777777" w:rsidR="00236C58" w:rsidRDefault="00000000">
      <w:pPr>
        <w:spacing w:after="160"/>
      </w:pPr>
      <w:r>
        <w:t>The hackathon has seven prize tracks: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200"/>
        <w:gridCol w:w="2600"/>
      </w:tblGrid>
      <w:tr w:rsidR="00236C58" w14:paraId="46B9DA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BDBFCF" w14:textId="77777777" w:rsidR="00236C58" w:rsidRDefault="00000000">
            <w:r>
              <w:rPr>
                <w:b/>
                <w:bCs/>
                <w:color w:val="FFFFFF"/>
              </w:rPr>
              <w:t>Track</w:t>
            </w:r>
          </w:p>
        </w:tc>
        <w:tc>
          <w:tcPr>
            <w:tcW w:w="5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46361" w14:textId="77777777" w:rsidR="00236C58" w:rsidRDefault="00000000">
            <w:r>
              <w:rPr>
                <w:b/>
                <w:bCs/>
                <w:color w:val="FFFFFF"/>
              </w:rPr>
              <w:t>Focus</w:t>
            </w:r>
          </w:p>
        </w:tc>
        <w:tc>
          <w:tcPr>
            <w:tcW w:w="2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571C0" w14:textId="77777777" w:rsidR="00236C58" w:rsidRDefault="00000000">
            <w:r>
              <w:rPr>
                <w:b/>
                <w:bCs/>
                <w:color w:val="FFFFFF"/>
              </w:rPr>
              <w:t>Prize</w:t>
            </w:r>
          </w:p>
        </w:tc>
      </w:tr>
      <w:tr w:rsidR="00236C58" w14:paraId="56B240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EFC02D" w14:textId="77777777" w:rsidR="00236C58" w:rsidRDefault="00000000">
            <w:r>
              <w:rPr>
                <w:b/>
                <w:bCs/>
              </w:rPr>
              <w:t>The Taskmaster (chosen)</w:t>
            </w:r>
          </w:p>
        </w:tc>
        <w:tc>
          <w:tcPr>
            <w:tcW w:w="52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AC5DCF" w14:textId="77777777" w:rsidR="00236C58" w:rsidRDefault="00000000">
            <w:r>
              <w:t>Autonomous workflow automation — agents that handle multi-step processes and take real action, not just chat</w:t>
            </w:r>
          </w:p>
        </w:tc>
        <w:tc>
          <w:tcPr>
            <w:tcW w:w="26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979169" w14:textId="77777777" w:rsidR="00236C58" w:rsidRDefault="00000000">
            <w:r>
              <w:t>$20,000 + $2,000 GCP credits</w:t>
            </w:r>
          </w:p>
        </w:tc>
      </w:tr>
      <w:tr w:rsidR="00236C58" w14:paraId="3652F0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5BF3C0" w14:textId="77777777" w:rsidR="00236C58" w:rsidRDefault="00000000">
            <w:r>
              <w:t>The Collaborative Partner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A2B68F" w14:textId="77777777" w:rsidR="00236C58" w:rsidRDefault="00000000">
            <w:r>
              <w:t>Interactive agents that ask clarifying questions, adapt to feedback, personalize over time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42736C" w14:textId="77777777" w:rsidR="00236C58" w:rsidRDefault="00000000">
            <w:r>
              <w:t>$20,000 + $2,000 GCP credits</w:t>
            </w:r>
          </w:p>
        </w:tc>
      </w:tr>
      <w:tr w:rsidR="00236C58" w14:paraId="559419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E1E294" w14:textId="77777777" w:rsidR="00236C58" w:rsidRDefault="00000000">
            <w:r>
              <w:t>The Fortified Enterprise Fleet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BE0D73" w14:textId="77777777" w:rsidR="00236C58" w:rsidRDefault="00000000">
            <w:r>
              <w:t>Scalable networks of institutional agents wired into enterprise infra (registry, runtime, memory bank, security, telemetry)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16CBC6" w14:textId="77777777" w:rsidR="00236C58" w:rsidRDefault="00000000">
            <w:r>
              <w:t>$20,000 + $2,000 GCP credits</w:t>
            </w:r>
          </w:p>
        </w:tc>
      </w:tr>
      <w:tr w:rsidR="00236C58" w14:paraId="506B56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B5B516" w14:textId="77777777" w:rsidR="00236C58" w:rsidRDefault="00000000">
            <w:r>
              <w:t>Startup Excellence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F0CCFB" w14:textId="77777777" w:rsidR="00236C58" w:rsidRDefault="00000000">
            <w:r>
              <w:t>Incorporated orgs only, corporate email required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497AB" w14:textId="77777777" w:rsidR="00236C58" w:rsidRDefault="00000000">
            <w:r>
              <w:t>$20,000 + $5,000 GCP credits</w:t>
            </w:r>
          </w:p>
        </w:tc>
      </w:tr>
      <w:tr w:rsidR="00236C58" w14:paraId="4698AD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EF0FCE" w14:textId="77777777" w:rsidR="00236C58" w:rsidRDefault="00000000">
            <w:r>
              <w:t>Individual / Hobbyist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E374A" w14:textId="77777777" w:rsidR="00236C58" w:rsidRDefault="00000000">
            <w:r>
              <w:t>Best solo/team build from non-corporate participants (eligibility-based, not idea-based)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DBE97A" w14:textId="77777777" w:rsidR="00236C58" w:rsidRDefault="00000000">
            <w:r>
              <w:t>$10,000 x2 + $1,000 GCP credits</w:t>
            </w:r>
          </w:p>
        </w:tc>
      </w:tr>
      <w:tr w:rsidR="00236C58" w14:paraId="45D334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4ECD68" w14:textId="77777777" w:rsidR="00236C58" w:rsidRDefault="00000000">
            <w:r>
              <w:t>Grand Prize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2AF821" w14:textId="77777777" w:rsidR="00236C58" w:rsidRDefault="00000000">
            <w:r>
              <w:t>Open to all entries across all tracks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7DF2AA" w14:textId="77777777" w:rsidR="00236C58" w:rsidRDefault="00000000">
            <w:r>
              <w:t>$50,000 + $5,000 GCP credits</w:t>
            </w:r>
          </w:p>
        </w:tc>
      </w:tr>
      <w:tr w:rsidR="00236C58" w14:paraId="340827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84B88C" w14:textId="77777777" w:rsidR="00236C58" w:rsidRDefault="00000000">
            <w:r>
              <w:t>Specialty Prizes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A8C0C7" w14:textId="77777777" w:rsidR="00236C58" w:rsidRDefault="00000000">
            <w:r>
              <w:t xml:space="preserve">Best Architectural Design, Best Multimodal UX, </w:t>
            </w:r>
            <w:proofErr w:type="spellStart"/>
            <w:r>
              <w:t>Honorable</w:t>
            </w:r>
            <w:proofErr w:type="spellEnd"/>
            <w:r>
              <w:t xml:space="preserve"> Mentions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F87E0B" w14:textId="77777777" w:rsidR="00236C58" w:rsidRDefault="00000000">
            <w:r>
              <w:t>$2,000–$5,000 each</w:t>
            </w:r>
          </w:p>
        </w:tc>
      </w:tr>
    </w:tbl>
    <w:p w14:paraId="37D16970" w14:textId="77777777" w:rsidR="00236C58" w:rsidRDefault="00236C58">
      <w:pPr>
        <w:spacing w:after="200"/>
      </w:pPr>
    </w:p>
    <w:p w14:paraId="77C6C8B9" w14:textId="77777777" w:rsidR="00236C58" w:rsidRDefault="00000000">
      <w:pPr>
        <w:pStyle w:val="Heading2"/>
        <w:spacing w:before="240" w:after="120"/>
      </w:pPr>
      <w:r>
        <w:t>Universal technical requirements (every track, every submission)</w:t>
      </w:r>
    </w:p>
    <w:p w14:paraId="200F55A6" w14:textId="77777777" w:rsidR="00236C58" w:rsidRDefault="00000000">
      <w:pPr>
        <w:pStyle w:val="ListParagraph"/>
        <w:numPr>
          <w:ilvl w:val="0"/>
          <w:numId w:val="2"/>
        </w:numPr>
        <w:spacing w:after="80"/>
      </w:pPr>
      <w:r>
        <w:t>Gemini 3.5 or newer (via Gemini API or Vertex AI)</w:t>
      </w:r>
    </w:p>
    <w:p w14:paraId="07557F46" w14:textId="77777777" w:rsidR="00236C58" w:rsidRDefault="00000000">
      <w:pPr>
        <w:pStyle w:val="ListParagraph"/>
        <w:numPr>
          <w:ilvl w:val="0"/>
          <w:numId w:val="2"/>
        </w:numPr>
        <w:spacing w:after="80"/>
      </w:pPr>
      <w:r>
        <w:t xml:space="preserve">At least one Google Agent Framework: ADK, GenAI SDK, Antigravity SDK, or </w:t>
      </w:r>
      <w:proofErr w:type="spellStart"/>
      <w:r>
        <w:t>GenKit</w:t>
      </w:r>
      <w:proofErr w:type="spellEnd"/>
    </w:p>
    <w:p w14:paraId="76005C38" w14:textId="77777777" w:rsidR="00236C58" w:rsidRDefault="00000000">
      <w:pPr>
        <w:pStyle w:val="ListParagraph"/>
        <w:numPr>
          <w:ilvl w:val="0"/>
          <w:numId w:val="2"/>
        </w:numPr>
        <w:spacing w:after="80"/>
      </w:pPr>
      <w:r>
        <w:t xml:space="preserve">At least one Google Cloud infrastructure service: Cloud Run, Cloud SQL, </w:t>
      </w:r>
      <w:proofErr w:type="spellStart"/>
      <w:r>
        <w:t>Firestore</w:t>
      </w:r>
      <w:proofErr w:type="spellEnd"/>
      <w:r>
        <w:t>, GKE, or Pub/Sub</w:t>
      </w:r>
    </w:p>
    <w:p w14:paraId="06DECE9A" w14:textId="77777777" w:rsidR="00236C58" w:rsidRDefault="00000000">
      <w:pPr>
        <w:pStyle w:val="Heading2"/>
        <w:spacing w:before="240" w:after="120"/>
      </w:pPr>
      <w:r>
        <w:t>Judging criteria (weighted)</w:t>
      </w:r>
    </w:p>
    <w:p w14:paraId="2CA89FF8" w14:textId="77777777" w:rsidR="00236C58" w:rsidRDefault="00000000">
      <w:pPr>
        <w:pStyle w:val="ListParagraph"/>
        <w:numPr>
          <w:ilvl w:val="0"/>
          <w:numId w:val="2"/>
        </w:numPr>
        <w:spacing w:after="80"/>
      </w:pPr>
      <w:r>
        <w:t>Innovation &amp; Operational Utility — 40%</w:t>
      </w:r>
    </w:p>
    <w:p w14:paraId="5C0DC582" w14:textId="77777777" w:rsidR="00236C58" w:rsidRDefault="00000000">
      <w:pPr>
        <w:pStyle w:val="ListParagraph"/>
        <w:numPr>
          <w:ilvl w:val="0"/>
          <w:numId w:val="2"/>
        </w:numPr>
        <w:spacing w:after="80"/>
      </w:pPr>
      <w:r>
        <w:t>Architectural Discipline &amp; Tech Stack — 30%</w:t>
      </w:r>
    </w:p>
    <w:p w14:paraId="175EF2F5" w14:textId="77777777" w:rsidR="00236C58" w:rsidRDefault="00000000">
      <w:pPr>
        <w:pStyle w:val="ListParagraph"/>
        <w:numPr>
          <w:ilvl w:val="0"/>
          <w:numId w:val="2"/>
        </w:numPr>
        <w:spacing w:after="80"/>
      </w:pPr>
      <w:r>
        <w:t>Demo &amp; Production Readiness — 30%</w:t>
      </w:r>
    </w:p>
    <w:p w14:paraId="309B559B" w14:textId="77777777" w:rsidR="00236C58" w:rsidRDefault="00000000">
      <w:pPr>
        <w:pStyle w:val="Heading1"/>
        <w:spacing w:before="300" w:after="150"/>
      </w:pPr>
      <w:r>
        <w:t>2. What We Chose</w:t>
      </w:r>
    </w:p>
    <w:p w14:paraId="522FE26A" w14:textId="77777777" w:rsidR="00236C58" w:rsidRDefault="00000000">
      <w:pPr>
        <w:spacing w:after="160"/>
      </w:pPr>
      <w:r>
        <w:rPr>
          <w:b/>
          <w:bCs/>
        </w:rPr>
        <w:t xml:space="preserve">Track: </w:t>
      </w:r>
      <w:r>
        <w:t>The Taskmaster.</w:t>
      </w:r>
    </w:p>
    <w:p w14:paraId="120DE4D0" w14:textId="77777777" w:rsidR="00236C58" w:rsidRDefault="00000000">
      <w:pPr>
        <w:pStyle w:val="Heading1"/>
        <w:spacing w:before="300" w:after="150"/>
      </w:pPr>
      <w:r>
        <w:t>3. Why We Chose It</w:t>
      </w:r>
    </w:p>
    <w:p w14:paraId="3A0FAD0B" w14:textId="77777777" w:rsidR="00236C58" w:rsidRDefault="00000000">
      <w:pPr>
        <w:spacing w:after="160"/>
      </w:pPr>
      <w:r>
        <w:lastRenderedPageBreak/>
        <w:t>The Taskmaster track rewards agents that autonomously execute multi-step processes and take real action — not conversational assistants. Our idea is structurally exactly that: a pipeline of agents that generate data, monitor for degradation across generations, and then — without a human in the loop — diagnose the problem, trace its root cause, and repair the downstream agent.</w:t>
      </w:r>
    </w:p>
    <w:p w14:paraId="066E62A8" w14:textId="77777777" w:rsidR="00236C58" w:rsidRDefault="00000000">
      <w:pPr>
        <w:spacing w:after="160"/>
      </w:pPr>
      <w:r>
        <w:t>There is no “ask the user a clarifying question” step and no enterprise-infra registry/runtime requirement, which rules out the other content-based tracks (Collaborative Partner, Fortified Enterprise Fleet). The work is inherently a chain of autonomous actions ending in a verifiable outcome (reliability recovered or not), which maps directly onto what Taskmaster judges are scoring for.</w:t>
      </w:r>
    </w:p>
    <w:p w14:paraId="53CB6A79" w14:textId="77777777" w:rsidR="00236C58" w:rsidRDefault="00000000">
      <w:pPr>
        <w:spacing w:after="160"/>
      </w:pPr>
      <w:r>
        <w:t>We may also independently qualify for the Individual/Hobbyist track depending on team composition (eligibility, not idea, gates that one) — but Taskmaster is the track our idea is designed for.</w:t>
      </w:r>
    </w:p>
    <w:p w14:paraId="3DC07A93" w14:textId="77777777" w:rsidR="00236C58" w:rsidRDefault="00000000">
      <w:pPr>
        <w:pStyle w:val="Heading1"/>
        <w:spacing w:before="300" w:after="150"/>
      </w:pPr>
      <w:r>
        <w:t>4. What The Taskmaster Track Requires</w:t>
      </w:r>
    </w:p>
    <w:p w14:paraId="1C2B3258" w14:textId="77777777" w:rsidR="00236C58" w:rsidRDefault="00000000">
      <w:pPr>
        <w:spacing w:after="160"/>
      </w:pPr>
      <w:r>
        <w:t>On top of the universal requirements above:</w:t>
      </w:r>
    </w:p>
    <w:p w14:paraId="403724BF" w14:textId="77777777" w:rsidR="00236C58" w:rsidRDefault="00000000">
      <w:pPr>
        <w:pStyle w:val="ListParagraph"/>
        <w:numPr>
          <w:ilvl w:val="0"/>
          <w:numId w:val="2"/>
        </w:numPr>
        <w:spacing w:after="80"/>
      </w:pPr>
      <w:r>
        <w:t>Demonstrated autonomy — the agent must complete complex, multi-step tasks independently, not simply respond to prompts one at a time.</w:t>
      </w:r>
    </w:p>
    <w:p w14:paraId="1E8997DE" w14:textId="77777777" w:rsidR="00236C58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Real action, not just planning — judges want to see the agent </w:t>
      </w:r>
      <w:proofErr w:type="gramStart"/>
      <w:r>
        <w:t>actually do</w:t>
      </w:r>
      <w:proofErr w:type="gramEnd"/>
      <w:r>
        <w:t xml:space="preserve"> something (generate data, run a detection pass, modify a downstream system), not just describe a plan.</w:t>
      </w:r>
    </w:p>
    <w:p w14:paraId="1F93E961" w14:textId="77777777" w:rsidR="00236C58" w:rsidRDefault="00000000">
      <w:pPr>
        <w:pStyle w:val="ListParagraph"/>
        <w:numPr>
          <w:ilvl w:val="0"/>
          <w:numId w:val="2"/>
        </w:numPr>
        <w:spacing w:after="80"/>
      </w:pPr>
      <w:r>
        <w:t>Gemini 3.5+ as the underlying model, called via Gemini API or Vertex AI.</w:t>
      </w:r>
    </w:p>
    <w:p w14:paraId="086CFDE4" w14:textId="77777777" w:rsidR="00236C58" w:rsidRDefault="00000000">
      <w:pPr>
        <w:pStyle w:val="ListParagraph"/>
        <w:numPr>
          <w:ilvl w:val="0"/>
          <w:numId w:val="2"/>
        </w:numPr>
        <w:spacing w:after="80"/>
      </w:pPr>
      <w:r>
        <w:t xml:space="preserve">A Google Agent Framework (ADK / GenAI SDK / Antigravity SDK / </w:t>
      </w:r>
      <w:proofErr w:type="spellStart"/>
      <w:r>
        <w:t>GenKit</w:t>
      </w:r>
      <w:proofErr w:type="spellEnd"/>
      <w:r>
        <w:t>) — needs to be picked early since it shapes how we structure the multi-agent orchestration.</w:t>
      </w:r>
    </w:p>
    <w:p w14:paraId="5854CA86" w14:textId="77777777" w:rsidR="00236C58" w:rsidRDefault="00000000">
      <w:pPr>
        <w:pStyle w:val="ListParagraph"/>
        <w:numPr>
          <w:ilvl w:val="0"/>
          <w:numId w:val="2"/>
        </w:numPr>
        <w:spacing w:after="80"/>
      </w:pPr>
      <w:r>
        <w:t xml:space="preserve">A Google Cloud infra service — likely Cloud Run (hosting the agent pipeline), </w:t>
      </w:r>
      <w:proofErr w:type="spellStart"/>
      <w:r>
        <w:t>Firestore</w:t>
      </w:r>
      <w:proofErr w:type="spellEnd"/>
      <w:r>
        <w:t xml:space="preserve"> (storing generation history, contamination traces, recovery metrics), and/or Pub/Sub (passing data between the generation, detection, and repair agents).</w:t>
      </w:r>
    </w:p>
    <w:p w14:paraId="47EA6772" w14:textId="77777777" w:rsidR="00236C58" w:rsidRDefault="00000000">
      <w:pPr>
        <w:pStyle w:val="ListParagraph"/>
        <w:numPr>
          <w:ilvl w:val="0"/>
          <w:numId w:val="2"/>
        </w:numPr>
        <w:spacing w:after="80"/>
      </w:pPr>
      <w:r>
        <w:t>Submission package: text description (features/tech/data sources/learnings), public or private repo with spin-up instructions, an architecture diagram, and a ~</w:t>
      </w:r>
      <w:proofErr w:type="gramStart"/>
      <w:r>
        <w:t>4 minute</w:t>
      </w:r>
      <w:proofErr w:type="gramEnd"/>
      <w:r>
        <w:t xml:space="preserve"> demo video showing the problem, value proposition, a live run, and visible proof of the backend deployed on Google Cloud.</w:t>
      </w:r>
    </w:p>
    <w:p w14:paraId="068F686B" w14:textId="77777777" w:rsidR="00236C58" w:rsidRDefault="00000000">
      <w:pPr>
        <w:pStyle w:val="ListParagraph"/>
        <w:numPr>
          <w:ilvl w:val="0"/>
          <w:numId w:val="2"/>
        </w:numPr>
        <w:spacing w:after="80"/>
      </w:pPr>
      <w:r>
        <w:t>Bonus points (optional): a public blog/video about the project, a social post tagged #AllThingsAgenticHackathon, and integrating Gemma, Veo, or Lyria somewhere in the pipeline.</w:t>
      </w:r>
    </w:p>
    <w:p w14:paraId="46A588D8" w14:textId="77777777" w:rsidR="00236C58" w:rsidRDefault="00000000">
      <w:pPr>
        <w:pStyle w:val="Heading1"/>
        <w:spacing w:before="300" w:after="150"/>
      </w:pPr>
      <w:r>
        <w:t xml:space="preserve">5. Our </w:t>
      </w:r>
      <w:proofErr w:type="gramStart"/>
      <w:r>
        <w:t>Idea</w:t>
      </w:r>
      <w:proofErr w:type="gramEnd"/>
    </w:p>
    <w:p w14:paraId="577F943E" w14:textId="77777777" w:rsidR="00236C58" w:rsidRDefault="00000000">
      <w:pPr>
        <w:pStyle w:val="Heading2"/>
        <w:spacing w:before="240" w:after="120"/>
      </w:pPr>
      <w:r>
        <w:t>The problem: AI Cannibalism / Model Collapse</w:t>
      </w:r>
    </w:p>
    <w:p w14:paraId="5466FD31" w14:textId="77777777" w:rsidR="00236C58" w:rsidRDefault="00000000">
      <w:pPr>
        <w:spacing w:after="160"/>
      </w:pPr>
      <w:r>
        <w:t>As more of the web becomes AI-generated, new models increasingly train on the outputs of older models — which trained on even older models before them. Research (</w:t>
      </w:r>
      <w:proofErr w:type="spellStart"/>
      <w:r>
        <w:t>Shumailov</w:t>
      </w:r>
      <w:proofErr w:type="spellEnd"/>
      <w:r>
        <w:t xml:space="preserve"> et al., Nature, 2024; corroborated by Stanford/MIT/Harvard SEAS/UMD's “Collapse or Thrive?”, ICLR 2025's “Strong Model Collapse”, and a May 2026 King's College London / NTNU / Abdus Salam ICTP study in Physical Review Letters) shows this recursive loop causes model collapse: hallucination amplification, loss of output diversity, factual drift, repetitive reasoning, and inflated confidence in wrong answers. A February 2026 Communications of the ACM piece confirmed this is no longer theoretical — it is already visible in production tools today.</w:t>
      </w:r>
    </w:p>
    <w:p w14:paraId="0E0C2582" w14:textId="77777777" w:rsidR="00236C58" w:rsidRDefault="00000000">
      <w:pPr>
        <w:spacing w:after="160"/>
      </w:pPr>
      <w:r>
        <w:t xml:space="preserve">Known mitigations exist in the research literature (mixing real data back in at the right </w:t>
      </w:r>
      <w:proofErr w:type="gramStart"/>
      <w:r>
        <w:t>ratio, or</w:t>
      </w:r>
      <w:proofErr w:type="gramEnd"/>
      <w:r>
        <w:t xml:space="preserve"> even injecting a single verified real-world data point per generation), but they are manual, researcher-driven techniques. Nobody has automated the detect → trace → repair → verify loop into an autonomous agent system. That is our white space.</w:t>
      </w:r>
    </w:p>
    <w:p w14:paraId="0307A480" w14:textId="77777777" w:rsidR="00236C58" w:rsidRDefault="00000000">
      <w:pPr>
        <w:pStyle w:val="Heading2"/>
        <w:spacing w:before="240" w:after="120"/>
      </w:pPr>
      <w:r>
        <w:t>What we're building</w:t>
      </w:r>
    </w:p>
    <w:p w14:paraId="573E85C9" w14:textId="77777777" w:rsidR="00236C58" w:rsidRDefault="00000000">
      <w:pPr>
        <w:spacing w:after="160"/>
      </w:pPr>
      <w:r>
        <w:t>A simulated multi-generation pipeline plus an autonomous “immune system” that watches it and fights back:</w:t>
      </w:r>
    </w:p>
    <w:p w14:paraId="149F4E36" w14:textId="77777777" w:rsidR="00236C58" w:rsidRDefault="00000000">
      <w:pPr>
        <w:shd w:val="clear" w:color="auto" w:fill="EFEFEF"/>
        <w:spacing w:after="160"/>
      </w:pPr>
      <w:r>
        <w:rPr>
          <w:i/>
          <w:iCs/>
        </w:rPr>
        <w:t>Human data → Agent A → synthetic data → Agent B → synthetic data → Agent C → ...</w:t>
      </w:r>
    </w:p>
    <w:p w14:paraId="3E881E19" w14:textId="77777777" w:rsidR="00236C58" w:rsidRDefault="00000000">
      <w:pPr>
        <w:spacing w:after="160"/>
      </w:pPr>
      <w:r>
        <w:lastRenderedPageBreak/>
        <w:t>We simulate generations via prompting/RAG (not full model retraining — infeasible in a hackathon timeframe) so each “generation” is a distinct agent producing outputs conditioned only on the prior generation's synthetic corpus.</w:t>
      </w:r>
    </w:p>
    <w:p w14:paraId="06F76C91" w14:textId="77777777" w:rsidR="00236C58" w:rsidRDefault="00000000">
      <w:pPr>
        <w:spacing w:after="160"/>
      </w:pPr>
      <w:r>
        <w:t>A Taskmaster orchestrator agent continuously monitors every generation for:</w:t>
      </w:r>
    </w:p>
    <w:p w14:paraId="5D0CB517" w14:textId="77777777" w:rsidR="00236C58" w:rsidRDefault="00000000">
      <w:pPr>
        <w:pStyle w:val="ListParagraph"/>
        <w:numPr>
          <w:ilvl w:val="0"/>
          <w:numId w:val="2"/>
        </w:numPr>
        <w:spacing w:after="80"/>
      </w:pPr>
      <w:r>
        <w:t>Hallucination amplification</w:t>
      </w:r>
    </w:p>
    <w:p w14:paraId="4B8C18F5" w14:textId="77777777" w:rsidR="00236C58" w:rsidRDefault="00000000">
      <w:pPr>
        <w:pStyle w:val="ListParagraph"/>
        <w:numPr>
          <w:ilvl w:val="0"/>
          <w:numId w:val="2"/>
        </w:numPr>
        <w:spacing w:after="80"/>
      </w:pPr>
      <w:r>
        <w:t>Loss of diversity</w:t>
      </w:r>
    </w:p>
    <w:p w14:paraId="58A65488" w14:textId="77777777" w:rsidR="00236C58" w:rsidRDefault="00000000">
      <w:pPr>
        <w:pStyle w:val="ListParagraph"/>
        <w:numPr>
          <w:ilvl w:val="0"/>
          <w:numId w:val="2"/>
        </w:numPr>
        <w:spacing w:after="80"/>
      </w:pPr>
      <w:r>
        <w:t>Factual drift</w:t>
      </w:r>
    </w:p>
    <w:p w14:paraId="0005C3F8" w14:textId="77777777" w:rsidR="00236C58" w:rsidRDefault="00000000">
      <w:pPr>
        <w:pStyle w:val="ListParagraph"/>
        <w:numPr>
          <w:ilvl w:val="0"/>
          <w:numId w:val="2"/>
        </w:numPr>
        <w:spacing w:after="80"/>
      </w:pPr>
      <w:r>
        <w:t>Repetitive reasoning</w:t>
      </w:r>
    </w:p>
    <w:p w14:paraId="783BBD68" w14:textId="77777777" w:rsidR="00236C58" w:rsidRDefault="00000000">
      <w:pPr>
        <w:pStyle w:val="ListParagraph"/>
        <w:numPr>
          <w:ilvl w:val="0"/>
          <w:numId w:val="2"/>
        </w:numPr>
        <w:spacing w:after="80"/>
      </w:pPr>
      <w:r>
        <w:t>Confidence inflation</w:t>
      </w:r>
    </w:p>
    <w:p w14:paraId="26DE4774" w14:textId="77777777" w:rsidR="00236C58" w:rsidRDefault="00000000">
      <w:pPr>
        <w:pStyle w:val="ListParagraph"/>
        <w:numPr>
          <w:ilvl w:val="0"/>
          <w:numId w:val="2"/>
        </w:numPr>
        <w:spacing w:after="80"/>
      </w:pPr>
      <w:r>
        <w:t>Overall model collapse signal (composite score)</w:t>
      </w:r>
    </w:p>
    <w:p w14:paraId="3867FA8B" w14:textId="77777777" w:rsidR="00236C58" w:rsidRDefault="00000000">
      <w:pPr>
        <w:spacing w:after="160"/>
      </w:pPr>
      <w:r>
        <w:t>When it detects degradation (e.g., generation 3 becoming unreliable), it autonomously:</w:t>
      </w:r>
    </w:p>
    <w:p w14:paraId="08037254" w14:textId="77777777" w:rsidR="00236C58" w:rsidRDefault="00000000">
      <w:pPr>
        <w:pStyle w:val="ListParagraph"/>
        <w:numPr>
          <w:ilvl w:val="0"/>
          <w:numId w:val="3"/>
        </w:numPr>
        <w:spacing w:after="80"/>
      </w:pPr>
      <w:r>
        <w:t>Identifies the contaminated synthetic data</w:t>
      </w:r>
    </w:p>
    <w:p w14:paraId="0745AD1A" w14:textId="77777777" w:rsidR="00236C58" w:rsidRDefault="00000000">
      <w:pPr>
        <w:pStyle w:val="ListParagraph"/>
        <w:numPr>
          <w:ilvl w:val="0"/>
          <w:numId w:val="3"/>
        </w:numPr>
        <w:spacing w:after="80"/>
      </w:pPr>
      <w:r>
        <w:t>Traces where it originated (which generation, which samples)</w:t>
      </w:r>
    </w:p>
    <w:p w14:paraId="170E74D9" w14:textId="77777777" w:rsidR="00236C58" w:rsidRDefault="00000000">
      <w:pPr>
        <w:pStyle w:val="ListParagraph"/>
        <w:numPr>
          <w:ilvl w:val="0"/>
          <w:numId w:val="3"/>
        </w:numPr>
        <w:spacing w:after="80"/>
      </w:pPr>
      <w:r>
        <w:t>Retrieves high-quality human/real-world evidence to replace it</w:t>
      </w:r>
    </w:p>
    <w:p w14:paraId="20A5575D" w14:textId="77777777" w:rsidR="00236C58" w:rsidRDefault="00000000">
      <w:pPr>
        <w:pStyle w:val="ListParagraph"/>
        <w:numPr>
          <w:ilvl w:val="0"/>
          <w:numId w:val="3"/>
        </w:numPr>
        <w:spacing w:after="80"/>
      </w:pPr>
      <w:r>
        <w:t>Removes the bad samples</w:t>
      </w:r>
    </w:p>
    <w:p w14:paraId="02155CE9" w14:textId="77777777" w:rsidR="00236C58" w:rsidRDefault="00000000">
      <w:pPr>
        <w:pStyle w:val="ListParagraph"/>
        <w:numPr>
          <w:ilvl w:val="0"/>
          <w:numId w:val="3"/>
        </w:numPr>
        <w:spacing w:after="80"/>
      </w:pPr>
      <w:r>
        <w:t>Reconfigures/re-grounds the downstream agent on the cleaned data</w:t>
      </w:r>
    </w:p>
    <w:p w14:paraId="089A0D1F" w14:textId="77777777" w:rsidR="00236C58" w:rsidRDefault="00000000">
      <w:pPr>
        <w:pStyle w:val="ListParagraph"/>
        <w:numPr>
          <w:ilvl w:val="0"/>
          <w:numId w:val="3"/>
        </w:numPr>
        <w:spacing w:after="80"/>
      </w:pPr>
      <w:r>
        <w:t xml:space="preserve">Tests whether reliability </w:t>
      </w:r>
      <w:proofErr w:type="gramStart"/>
      <w:r>
        <w:t>actually recovered</w:t>
      </w:r>
      <w:proofErr w:type="gramEnd"/>
      <w:r>
        <w:t>, and reports the before/after</w:t>
      </w:r>
    </w:p>
    <w:p w14:paraId="18F613C4" w14:textId="77777777" w:rsidR="00236C58" w:rsidRDefault="00000000">
      <w:pPr>
        <w:pStyle w:val="Heading2"/>
        <w:spacing w:before="240" w:after="120"/>
      </w:pPr>
      <w:r>
        <w:t>Positioning — the “AI fixing AI” question, answered head-on</w:t>
      </w:r>
    </w:p>
    <w:p w14:paraId="336104D6" w14:textId="77777777" w:rsidR="00236C58" w:rsidRDefault="00000000">
      <w:pPr>
        <w:spacing w:after="160"/>
      </w:pPr>
      <w:r>
        <w:t>We are not claiming to solve model collapse from scratch — the underlying mitigation (real-data grounding) is already published research. Our contribution is automating a known manual research technique into a closed-loop autonomous agent system. The detection/repair agents act as auditors and critics, not generators — the same way a spam filter (ML) can catch spam (often ML-generated) without becoming a spammer. That distinction is the thesis of the project, not a contradiction to hide from.</w:t>
      </w:r>
    </w:p>
    <w:p w14:paraId="2C034AA4" w14:textId="77777777" w:rsidR="00236C58" w:rsidRDefault="00000000">
      <w:pPr>
        <w:pStyle w:val="Heading2"/>
        <w:spacing w:before="240" w:after="120"/>
      </w:pPr>
      <w:r>
        <w:t>Why this fits Taskmaster specifically</w:t>
      </w:r>
    </w:p>
    <w:p w14:paraId="15533CF3" w14:textId="77777777" w:rsidR="00236C58" w:rsidRDefault="00000000">
      <w:pPr>
        <w:spacing w:after="160"/>
      </w:pPr>
      <w:r>
        <w:t>The entire value of the demo is watching the system take independent, sequential, consequential action — detect a real problem, decide on a fix, execute it, and prove the fix worked — with no human clicking “approve” at each step. That is the operational-utility judges are scoring for at 40% weight.</w:t>
      </w:r>
    </w:p>
    <w:sectPr w:rsidR="00236C5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05BBF"/>
    <w:multiLevelType w:val="hybridMultilevel"/>
    <w:tmpl w:val="EBD4CE20"/>
    <w:lvl w:ilvl="0" w:tplc="20420132">
      <w:start w:val="1"/>
      <w:numFmt w:val="bullet"/>
      <w:lvlText w:val="•"/>
      <w:lvlJc w:val="left"/>
      <w:pPr>
        <w:ind w:left="450" w:hanging="260"/>
      </w:pPr>
    </w:lvl>
    <w:lvl w:ilvl="1" w:tplc="4104C6F2">
      <w:start w:val="1"/>
      <w:numFmt w:val="bullet"/>
      <w:lvlText w:val="◦"/>
      <w:lvlJc w:val="left"/>
      <w:pPr>
        <w:ind w:left="900" w:hanging="260"/>
      </w:pPr>
    </w:lvl>
    <w:lvl w:ilvl="2" w:tplc="A514A46E">
      <w:numFmt w:val="decimal"/>
      <w:lvlText w:val=""/>
      <w:lvlJc w:val="left"/>
    </w:lvl>
    <w:lvl w:ilvl="3" w:tplc="8FBA3C18">
      <w:numFmt w:val="decimal"/>
      <w:lvlText w:val=""/>
      <w:lvlJc w:val="left"/>
    </w:lvl>
    <w:lvl w:ilvl="4" w:tplc="C4B86038">
      <w:numFmt w:val="decimal"/>
      <w:lvlText w:val=""/>
      <w:lvlJc w:val="left"/>
    </w:lvl>
    <w:lvl w:ilvl="5" w:tplc="D01C5EF0">
      <w:numFmt w:val="decimal"/>
      <w:lvlText w:val=""/>
      <w:lvlJc w:val="left"/>
    </w:lvl>
    <w:lvl w:ilvl="6" w:tplc="8DF42ED2">
      <w:numFmt w:val="decimal"/>
      <w:lvlText w:val=""/>
      <w:lvlJc w:val="left"/>
    </w:lvl>
    <w:lvl w:ilvl="7" w:tplc="A224AEC8">
      <w:numFmt w:val="decimal"/>
      <w:lvlText w:val=""/>
      <w:lvlJc w:val="left"/>
    </w:lvl>
    <w:lvl w:ilvl="8" w:tplc="DBAAA28C">
      <w:numFmt w:val="decimal"/>
      <w:lvlText w:val=""/>
      <w:lvlJc w:val="left"/>
    </w:lvl>
  </w:abstractNum>
  <w:abstractNum w:abstractNumId="1" w15:restartNumberingAfterBreak="0">
    <w:nsid w:val="53A234E1"/>
    <w:multiLevelType w:val="hybridMultilevel"/>
    <w:tmpl w:val="8F5E89D8"/>
    <w:lvl w:ilvl="0" w:tplc="CD06FBDE">
      <w:start w:val="1"/>
      <w:numFmt w:val="decimal"/>
      <w:lvlText w:val="%1."/>
      <w:lvlJc w:val="left"/>
      <w:pPr>
        <w:ind w:left="450" w:hanging="260"/>
      </w:pPr>
    </w:lvl>
    <w:lvl w:ilvl="1" w:tplc="338E1F08">
      <w:numFmt w:val="decimal"/>
      <w:lvlText w:val=""/>
      <w:lvlJc w:val="left"/>
    </w:lvl>
    <w:lvl w:ilvl="2" w:tplc="BA84C812">
      <w:numFmt w:val="decimal"/>
      <w:lvlText w:val=""/>
      <w:lvlJc w:val="left"/>
    </w:lvl>
    <w:lvl w:ilvl="3" w:tplc="F4B43180">
      <w:numFmt w:val="decimal"/>
      <w:lvlText w:val=""/>
      <w:lvlJc w:val="left"/>
    </w:lvl>
    <w:lvl w:ilvl="4" w:tplc="70E473B8">
      <w:numFmt w:val="decimal"/>
      <w:lvlText w:val=""/>
      <w:lvlJc w:val="left"/>
    </w:lvl>
    <w:lvl w:ilvl="5" w:tplc="BE28ACBE">
      <w:numFmt w:val="decimal"/>
      <w:lvlText w:val=""/>
      <w:lvlJc w:val="left"/>
    </w:lvl>
    <w:lvl w:ilvl="6" w:tplc="7A6AA940">
      <w:numFmt w:val="decimal"/>
      <w:lvlText w:val=""/>
      <w:lvlJc w:val="left"/>
    </w:lvl>
    <w:lvl w:ilvl="7" w:tplc="84FC5518">
      <w:numFmt w:val="decimal"/>
      <w:lvlText w:val=""/>
      <w:lvlJc w:val="left"/>
    </w:lvl>
    <w:lvl w:ilvl="8" w:tplc="0A9AEF3E">
      <w:numFmt w:val="decimal"/>
      <w:lvlText w:val=""/>
      <w:lvlJc w:val="left"/>
    </w:lvl>
  </w:abstractNum>
  <w:abstractNum w:abstractNumId="2" w15:restartNumberingAfterBreak="0">
    <w:nsid w:val="66B85B2F"/>
    <w:multiLevelType w:val="hybridMultilevel"/>
    <w:tmpl w:val="2110D49A"/>
    <w:lvl w:ilvl="0" w:tplc="A29CD8D2">
      <w:start w:val="1"/>
      <w:numFmt w:val="bullet"/>
      <w:lvlText w:val="●"/>
      <w:lvlJc w:val="left"/>
      <w:pPr>
        <w:ind w:left="720" w:hanging="360"/>
      </w:pPr>
    </w:lvl>
    <w:lvl w:ilvl="1" w:tplc="711A7EF8">
      <w:start w:val="1"/>
      <w:numFmt w:val="bullet"/>
      <w:lvlText w:val="○"/>
      <w:lvlJc w:val="left"/>
      <w:pPr>
        <w:ind w:left="1440" w:hanging="360"/>
      </w:pPr>
    </w:lvl>
    <w:lvl w:ilvl="2" w:tplc="544EC000">
      <w:start w:val="1"/>
      <w:numFmt w:val="bullet"/>
      <w:lvlText w:val="■"/>
      <w:lvlJc w:val="left"/>
      <w:pPr>
        <w:ind w:left="2160" w:hanging="360"/>
      </w:pPr>
    </w:lvl>
    <w:lvl w:ilvl="3" w:tplc="41F26806">
      <w:start w:val="1"/>
      <w:numFmt w:val="bullet"/>
      <w:lvlText w:val="●"/>
      <w:lvlJc w:val="left"/>
      <w:pPr>
        <w:ind w:left="2880" w:hanging="360"/>
      </w:pPr>
    </w:lvl>
    <w:lvl w:ilvl="4" w:tplc="1A36EA3A">
      <w:start w:val="1"/>
      <w:numFmt w:val="bullet"/>
      <w:lvlText w:val="○"/>
      <w:lvlJc w:val="left"/>
      <w:pPr>
        <w:ind w:left="3600" w:hanging="360"/>
      </w:pPr>
    </w:lvl>
    <w:lvl w:ilvl="5" w:tplc="6E566D72">
      <w:start w:val="1"/>
      <w:numFmt w:val="bullet"/>
      <w:lvlText w:val="■"/>
      <w:lvlJc w:val="left"/>
      <w:pPr>
        <w:ind w:left="4320" w:hanging="360"/>
      </w:pPr>
    </w:lvl>
    <w:lvl w:ilvl="6" w:tplc="46C66630">
      <w:start w:val="1"/>
      <w:numFmt w:val="bullet"/>
      <w:lvlText w:val="●"/>
      <w:lvlJc w:val="left"/>
      <w:pPr>
        <w:ind w:left="5040" w:hanging="360"/>
      </w:pPr>
    </w:lvl>
    <w:lvl w:ilvl="7" w:tplc="E0A6EBD2">
      <w:start w:val="1"/>
      <w:numFmt w:val="bullet"/>
      <w:lvlText w:val="●"/>
      <w:lvlJc w:val="left"/>
      <w:pPr>
        <w:ind w:left="5760" w:hanging="360"/>
      </w:pPr>
    </w:lvl>
    <w:lvl w:ilvl="8" w:tplc="7CAEABB0">
      <w:start w:val="1"/>
      <w:numFmt w:val="bullet"/>
      <w:lvlText w:val="●"/>
      <w:lvlJc w:val="left"/>
      <w:pPr>
        <w:ind w:left="6480" w:hanging="360"/>
      </w:pPr>
    </w:lvl>
  </w:abstractNum>
  <w:num w:numId="1" w16cid:durableId="754475673">
    <w:abstractNumId w:val="2"/>
    <w:lvlOverride w:ilvl="0">
      <w:startOverride w:val="1"/>
    </w:lvlOverride>
  </w:num>
  <w:num w:numId="2" w16cid:durableId="120848401">
    <w:abstractNumId w:val="0"/>
    <w:lvlOverride w:ilvl="0">
      <w:startOverride w:val="1"/>
    </w:lvlOverride>
  </w:num>
  <w:num w:numId="3" w16cid:durableId="6159923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C58"/>
    <w:rsid w:val="00236C58"/>
    <w:rsid w:val="00772D9F"/>
    <w:rsid w:val="00A82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CD18F"/>
  <w15:docId w15:val="{0845A3FD-34E7-4EA7-8567-7028C71B6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1040</Words>
  <Characters>5929</Characters>
  <Application>Microsoft Office Word</Application>
  <DocSecurity>0</DocSecurity>
  <Lines>49</Lines>
  <Paragraphs>13</Paragraphs>
  <ScaleCrop>false</ScaleCrop>
  <Company/>
  <LinksUpToDate>false</LinksUpToDate>
  <CharactersWithSpaces>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bluxbxrryyy .</cp:lastModifiedBy>
  <cp:revision>2</cp:revision>
  <dcterms:created xsi:type="dcterms:W3CDTF">2026-08-14T05:33:00Z</dcterms:created>
  <dcterms:modified xsi:type="dcterms:W3CDTF">2026-08-14T07:21:00Z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9104b5d2-ff79-42fd-bb82-5ccc3f0506d6</vt:lpwstr>
  </property>
</Properties>
</file>