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40"/>
          <w:szCs w:val="40"/>
        </w:rPr>
        <w:t xml:space="preserve">AIxUX Summit 2026</w:t>
      </w:r>
    </w:p>
    <w:p>
      <w:pPr>
        <w:spacing w:after="80" w:before="0"/>
      </w:pPr>
      <w:r>
        <w:rPr>
          <w:rFonts w:ascii="Arial" w:cs="Arial" w:eastAsia="Arial" w:hAnsi="Arial"/>
          <w:b w:val="false"/>
          <w:bCs w:val="false"/>
          <w:color w:val="2E5090"/>
          <w:sz w:val="32"/>
          <w:szCs w:val="32"/>
        </w:rPr>
        <w:t xml:space="preserve">Facilitator Session Handoff</w:t>
      </w:r>
    </w:p>
    <w:p>
      <w:pPr>
        <w:spacing w:after="200" w:before="0"/>
      </w:pPr>
      <w:r>
        <w:rPr>
          <w:rFonts w:ascii="Arial" w:cs="Arial" w:eastAsia="Arial" w:hAnsi="Arial"/>
          <w:b w:val="false"/>
          <w:bCs w:val="false"/>
          <w:color w:val="555555"/>
          <w:sz w:val="26"/>
          <w:szCs w:val="26"/>
        </w:rPr>
        <w:t xml:space="preserve">Standard Operating Procedure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44444"/>
                <w:sz w:val="20"/>
                <w:szCs w:val="20"/>
              </w:rPr>
              <w:t xml:space="preserve">Owner</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Each session facilitator, collectively coordinated by Alexis (overall arc) and Suyen (logistics)</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44444"/>
                <w:sz w:val="20"/>
                <w:szCs w:val="20"/>
              </w:rPr>
              <w:t xml:space="preserve">Last Updated</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May 26, 2026</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44444"/>
                <w:sz w:val="20"/>
                <w:szCs w:val="20"/>
              </w:rPr>
              <w:t xml:space="preserve">Review Cadence</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Before each summit run; update after dry runs</w:t>
            </w:r>
          </w:p>
        </w:tc>
      </w:tr>
    </w:tbl>
    <w:p>
      <w:pPr>
        <w:pBdr>
          <w:bottom w:val="single" w:color="CCCCCC" w:sz="6" w:space="1"/>
        </w:pBdr>
        <w:spacing w:after="160" w:before="160"/>
      </w:pPr>
    </w:p>
    <w:p>
      <w:pPr>
        <w:pStyle w:val="Heading1"/>
        <w:spacing w:after="160" w:before="320"/>
      </w:pPr>
      <w:r>
        <w:rPr>
          <w:rFonts w:ascii="Arial" w:cs="Arial" w:eastAsia="Arial" w:hAnsi="Arial"/>
          <w:b/>
          <w:bCs/>
          <w:color w:val="1F3864"/>
          <w:sz w:val="32"/>
          <w:szCs w:val="32"/>
        </w:rPr>
        <w:t xml:space="preserve">1. Purpose</w:t>
      </w:r>
    </w:p>
    <w:p>
      <w:pPr>
        <w:spacing w:after="80" w:before="80"/>
      </w:pPr>
      <w:r>
        <w:rPr>
          <w:rFonts w:ascii="Arial" w:cs="Arial" w:eastAsia="Arial" w:hAnsi="Arial"/>
          <w:sz w:val="22"/>
          <w:szCs w:val="22"/>
        </w:rPr>
        <w:t xml:space="preserve">This SOP ensures every keynote and workshop session at AIxUX Summit 2026 flows as a single, coherent experience rather than a collection of standalone talks. Each facilitator picks up the thread from the session before and sets the stage for the session after. The summit's value depends on this chain holding -- the capability-layer arc only lands if attendees feel it accumulate across both days.</w:t>
      </w:r>
    </w:p>
    <w:p>
      <w:pPr>
        <w:spacing w:after="0" w:before="100"/>
      </w:pPr>
    </w:p>
    <w:p>
      <w:pPr>
        <w:pStyle w:val="Heading1"/>
        <w:spacing w:after="160" w:before="320"/>
      </w:pPr>
      <w:r>
        <w:rPr>
          <w:rFonts w:ascii="Arial" w:cs="Arial" w:eastAsia="Arial" w:hAnsi="Arial"/>
          <w:b/>
          <w:bCs/>
          <w:color w:val="1F3864"/>
          <w:sz w:val="32"/>
          <w:szCs w:val="32"/>
        </w:rPr>
        <w:t xml:space="preserve">2. Scope</w:t>
      </w:r>
    </w:p>
    <w:p>
      <w:pPr>
        <w:spacing w:after="80" w:before="80"/>
      </w:pPr>
      <w:r>
        <w:rPr>
          <w:rFonts w:ascii="Arial" w:cs="Arial" w:eastAsia="Arial" w:hAnsi="Arial"/>
          <w:sz w:val="22"/>
          <w:szCs w:val="22"/>
        </w:rPr>
        <w:t xml:space="preserve">Applies to all sessions in the two-day program:</w:t>
      </w:r>
    </w:p>
    <w:p>
      <w:pPr>
        <w:pStyle w:val="ListParagraph"/>
        <w:numPr>
          <w:ilvl w:val="0"/>
          <w:numId w:val="2"/>
        </w:numPr>
        <w:spacing w:after="40" w:before="40"/>
      </w:pPr>
      <w:r>
        <w:rPr>
          <w:rFonts w:ascii="Arial" w:cs="Arial" w:eastAsia="Arial" w:hAnsi="Arial"/>
          <w:sz w:val="22"/>
          <w:szCs w:val="22"/>
        </w:rPr>
        <w:t xml:space="preserve">Day 1 (The Shift): Danny, Silvia, Esther, Corey, Day 1 Close</w:t>
      </w:r>
    </w:p>
    <w:p>
      <w:pPr>
        <w:pStyle w:val="ListParagraph"/>
        <w:numPr>
          <w:ilvl w:val="0"/>
          <w:numId w:val="2"/>
        </w:numPr>
        <w:spacing w:after="40" w:before="40"/>
      </w:pPr>
      <w:r>
        <w:rPr>
          <w:rFonts w:ascii="Arial" w:cs="Arial" w:eastAsia="Arial" w:hAnsi="Arial"/>
          <w:sz w:val="22"/>
          <w:szCs w:val="22"/>
        </w:rPr>
        <w:t xml:space="preserve">Day 2 (The Practice): Volkan, Suyen, MT (if running), Renata, Alexis, Day 2 Close</w:t>
      </w:r>
    </w:p>
    <w:p>
      <w:pPr>
        <w:spacing w:after="0" w:before="60"/>
      </w:pPr>
    </w:p>
    <w:p>
      <w:pPr>
        <w:spacing w:after="80" w:before="80"/>
      </w:pPr>
      <w:r>
        <w:rPr>
          <w:rFonts w:ascii="Arial" w:cs="Arial" w:eastAsia="Arial" w:hAnsi="Arial"/>
          <w:sz w:val="22"/>
          <w:szCs w:val="22"/>
        </w:rPr>
        <w:t xml:space="preserve">Does not cover: slide design, technical setup, or post-event follow-up.</w:t>
      </w:r>
    </w:p>
    <w:p>
      <w:pPr>
        <w:spacing w:after="0" w:before="100"/>
      </w:pPr>
    </w:p>
    <w:p>
      <w:pPr>
        <w:pStyle w:val="Heading1"/>
        <w:spacing w:after="160" w:before="320"/>
      </w:pPr>
      <w:r>
        <w:rPr>
          <w:rFonts w:ascii="Arial" w:cs="Arial" w:eastAsia="Arial" w:hAnsi="Arial"/>
          <w:b/>
          <w:bCs/>
          <w:color w:val="1F3864"/>
          <w:sz w:val="32"/>
          <w:szCs w:val="32"/>
        </w:rPr>
        <w:t xml:space="preserve">3. The Session Spine</w:t>
      </w:r>
    </w:p>
    <w:p>
      <w:pPr>
        <w:spacing w:after="80" w:before="80"/>
      </w:pPr>
      <w:r>
        <w:rPr>
          <w:rFonts w:ascii="Arial" w:cs="Arial" w:eastAsia="Arial" w:hAnsi="Arial"/>
          <w:sz w:val="22"/>
          <w:szCs w:val="22"/>
        </w:rPr>
        <w:t xml:space="preserve">Every session adds exactly one capability layer to the attendee's personal agent. The spine is fixed -- facilitators own the execution, not the sequence.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3000"/>
        <w:gridCol w:w="2600"/>
        <w:gridCol w:w="1600"/>
      </w:tblGrid>
      <w:tr>
        <w:trPr>
          <w:tblHeader/>
        </w:trPr>
        <w:tc>
          <w:tcPr>
            <w:tcW w:type="dxa" w:w="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Speaker</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Session</w:t>
            </w:r>
          </w:p>
        </w:tc>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Capability layer added</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Day / Time</w:t>
            </w:r>
          </w:p>
        </w:tc>
      </w:tr>
      <w:tr>
        <w:tc>
          <w:tcPr>
            <w:tcW w:type="dxa" w:w="5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1</w:t>
            </w:r>
          </w:p>
        </w:tc>
        <w:tc>
          <w:tcPr>
            <w:tcW w:type="dxa" w:w="16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Danny</w:t>
            </w:r>
          </w:p>
        </w:tc>
        <w:tc>
          <w:tcPr>
            <w:tcW w:type="dxa" w:w="30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Create Your Summit Agent</w:t>
            </w:r>
          </w:p>
        </w:tc>
        <w:tc>
          <w:tcPr>
            <w:tcW w:type="dxa" w:w="26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Goal + memory</w:t>
            </w:r>
          </w:p>
        </w:tc>
        <w:tc>
          <w:tcPr>
            <w:tcW w:type="dxa" w:w="16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Day 1, 09:00</w:t>
            </w:r>
          </w:p>
        </w:tc>
      </w:tr>
      <w:tr>
        <w:tc>
          <w:tcPr>
            <w:tcW w:type="dxa" w:w="5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Silvia</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Designing Trust in Agentic AI</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Trust dimensions &amp; autonomy rules</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Day 1, 11:00</w:t>
            </w:r>
          </w:p>
        </w:tc>
      </w:tr>
      <w:tr>
        <w:tc>
          <w:tcPr>
            <w:tcW w:type="dxa" w:w="5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Esther</w:t>
            </w:r>
          </w:p>
        </w:tc>
        <w:tc>
          <w:tcPr>
            <w:tcW w:type="dxa" w:w="30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Designing from Vision to Outcome</w:t>
            </w:r>
          </w:p>
        </w:tc>
        <w:tc>
          <w:tcPr>
            <w:tcW w:type="dxa" w:w="26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A real workflow</w:t>
            </w:r>
          </w:p>
        </w:tc>
        <w:tc>
          <w:tcPr>
            <w:tcW w:type="dxa" w:w="16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Day 1, 12:00</w:t>
            </w:r>
          </w:p>
        </w:tc>
      </w:tr>
      <w:tr>
        <w:tc>
          <w:tcPr>
            <w:tcW w:type="dxa" w:w="5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Corey</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Designing Multimodal Futures</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Multimodal capability</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Day 1, 12:45</w:t>
            </w:r>
          </w:p>
        </w:tc>
      </w:tr>
      <w:tr>
        <w:tc>
          <w:tcPr>
            <w:tcW w:type="dxa" w:w="5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5</w:t>
            </w:r>
          </w:p>
        </w:tc>
        <w:tc>
          <w:tcPr>
            <w:tcW w:type="dxa" w:w="16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Suyen / Danny</w:t>
            </w:r>
          </w:p>
        </w:tc>
        <w:tc>
          <w:tcPr>
            <w:tcW w:type="dxa" w:w="30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Day 1 Close: First Synthesis</w:t>
            </w:r>
          </w:p>
        </w:tc>
        <w:tc>
          <w:tcPr>
            <w:tcW w:type="dxa" w:w="26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Synthesis moment</w:t>
            </w:r>
          </w:p>
        </w:tc>
        <w:tc>
          <w:tcPr>
            <w:tcW w:type="dxa" w:w="16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Day 1, 13:30</w:t>
            </w:r>
          </w:p>
        </w:tc>
      </w:tr>
      <w:tr>
        <w:tc>
          <w:tcPr>
            <w:tcW w:type="dxa" w:w="5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Volkan</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Three Agents, No Hero</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A decomposed problem</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Day 2, 09:15</w:t>
            </w:r>
          </w:p>
        </w:tc>
      </w:tr>
      <w:tr>
        <w:tc>
          <w:tcPr>
            <w:tcW w:type="dxa" w:w="5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7</w:t>
            </w:r>
          </w:p>
        </w:tc>
        <w:tc>
          <w:tcPr>
            <w:tcW w:type="dxa" w:w="16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Suyen</w:t>
            </w:r>
          </w:p>
        </w:tc>
        <w:tc>
          <w:tcPr>
            <w:tcW w:type="dxa" w:w="30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Building Your Process</w:t>
            </w:r>
          </w:p>
        </w:tc>
        <w:tc>
          <w:tcPr>
            <w:tcW w:type="dxa" w:w="26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A redesigned process</w:t>
            </w:r>
          </w:p>
        </w:tc>
        <w:tc>
          <w:tcPr>
            <w:tcW w:type="dxa" w:w="16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Day 2, 10:30</w:t>
            </w:r>
          </w:p>
        </w:tc>
      </w:tr>
      <w:tr>
        <w:tc>
          <w:tcPr>
            <w:tcW w:type="dxa" w:w="5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MT (proposed)</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Auditing &amp; Trusting Agent Output</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Eval criteria</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Day 2, 12:15</w:t>
            </w:r>
          </w:p>
        </w:tc>
      </w:tr>
      <w:tr>
        <w:tc>
          <w:tcPr>
            <w:tcW w:type="dxa" w:w="5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9</w:t>
            </w:r>
          </w:p>
        </w:tc>
        <w:tc>
          <w:tcPr>
            <w:tcW w:type="dxa" w:w="16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Renata</w:t>
            </w:r>
          </w:p>
        </w:tc>
        <w:tc>
          <w:tcPr>
            <w:tcW w:type="dxa" w:w="30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Your Path Forward</w:t>
            </w:r>
          </w:p>
        </w:tc>
        <w:tc>
          <w:tcPr>
            <w:tcW w:type="dxa" w:w="26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A 30-day commitment</w:t>
            </w:r>
          </w:p>
        </w:tc>
        <w:tc>
          <w:tcPr>
            <w:tcW w:type="dxa" w:w="16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Day 2, ~13:00</w:t>
            </w:r>
          </w:p>
        </w:tc>
      </w:tr>
      <w:tr>
        <w:tc>
          <w:tcPr>
            <w:tcW w:type="dxa" w:w="5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Alexis</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Design Your AI Networking Agent</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Orchestration experience</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Day 2, 13:00</w:t>
            </w:r>
          </w:p>
        </w:tc>
      </w:tr>
    </w:tbl>
    <w:p>
      <w:pPr>
        <w:spacing w:after="0" w:before="160"/>
      </w:pPr>
    </w:p>
    <w:p>
      <w:pPr>
        <w:pStyle w:val="Heading1"/>
        <w:spacing w:after="160" w:before="320"/>
      </w:pPr>
      <w:r>
        <w:rPr>
          <w:rFonts w:ascii="Arial" w:cs="Arial" w:eastAsia="Arial" w:hAnsi="Arial"/>
          <w:b/>
          <w:bCs/>
          <w:color w:val="1F3864"/>
          <w:sz w:val="32"/>
          <w:szCs w:val="32"/>
        </w:rPr>
        <w:t xml:space="preserve">4. RACI</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60"/>
        <w:gridCol w:w="1640"/>
        <w:gridCol w:w="14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Facilitator</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Danny</w:t>
            </w:r>
          </w:p>
        </w:tc>
        <w:tc>
          <w:tcPr>
            <w:tcW w:type="dxa" w:w="16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Suyen</w:t>
            </w:r>
          </w:p>
        </w:tc>
        <w:tc>
          <w:tcPr>
            <w:tcW w:type="dxa" w:w="14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Other facilitators</w:t>
            </w:r>
          </w:p>
        </w:tc>
      </w:tr>
      <w:tr>
        <w:tc>
          <w:tcPr>
            <w:tcW w:type="dxa" w:w="32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Know what prior sessions planted in attendees' agents</w:t>
            </w:r>
          </w:p>
        </w:tc>
        <w:tc>
          <w:tcPr>
            <w:tcW w:type="dxa" w:w="15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R / A</w:t>
            </w:r>
          </w:p>
        </w:tc>
        <w:tc>
          <w:tcPr>
            <w:tcW w:type="dxa" w:w="15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C</w:t>
            </w:r>
          </w:p>
        </w:tc>
        <w:tc>
          <w:tcPr>
            <w:tcW w:type="dxa" w:w="164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I</w:t>
            </w:r>
          </w:p>
        </w:tc>
        <w:tc>
          <w:tcPr>
            <w:tcW w:type="dxa" w:w="14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C</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Open with 30-second prior-session reference</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R / A</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I</w:t>
            </w:r>
          </w:p>
        </w:tc>
        <w:tc>
          <w:tcPr>
            <w:tcW w:type="dxa" w:w="164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I</w:t>
            </w:r>
          </w:p>
        </w:tc>
        <w:tc>
          <w:tcPr>
            <w:tcW w:type="dxa" w:w="14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I</w:t>
            </w:r>
          </w:p>
        </w:tc>
      </w:tr>
      <w:tr>
        <w:tc>
          <w:tcPr>
            <w:tcW w:type="dxa" w:w="32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Deliver the 5-minute hands-on capability exercise</w:t>
            </w:r>
          </w:p>
        </w:tc>
        <w:tc>
          <w:tcPr>
            <w:tcW w:type="dxa" w:w="15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R / A</w:t>
            </w:r>
          </w:p>
        </w:tc>
        <w:tc>
          <w:tcPr>
            <w:tcW w:type="dxa" w:w="15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I</w:t>
            </w:r>
          </w:p>
        </w:tc>
        <w:tc>
          <w:tcPr>
            <w:tcW w:type="dxa" w:w="164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I</w:t>
            </w:r>
          </w:p>
        </w:tc>
        <w:tc>
          <w:tcPr>
            <w:tcW w:type="dxa" w:w="14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I</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Prompt agent update at session close</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R / A</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I</w:t>
            </w:r>
          </w:p>
        </w:tc>
        <w:tc>
          <w:tcPr>
            <w:tcW w:type="dxa" w:w="164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I</w:t>
            </w:r>
          </w:p>
        </w:tc>
        <w:tc>
          <w:tcPr>
            <w:tcW w:type="dxa" w:w="14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I</w:t>
            </w:r>
          </w:p>
        </w:tc>
      </w:tr>
      <w:tr>
        <w:tc>
          <w:tcPr>
            <w:tcW w:type="dxa" w:w="32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Deliver handoff bridge line to next speaker</w:t>
            </w:r>
          </w:p>
        </w:tc>
        <w:tc>
          <w:tcPr>
            <w:tcW w:type="dxa" w:w="15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R / A</w:t>
            </w:r>
          </w:p>
        </w:tc>
        <w:tc>
          <w:tcPr>
            <w:tcW w:type="dxa" w:w="15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I</w:t>
            </w:r>
          </w:p>
        </w:tc>
        <w:tc>
          <w:tcPr>
            <w:tcW w:type="dxa" w:w="164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C</w:t>
            </w:r>
          </w:p>
        </w:tc>
        <w:tc>
          <w:tcPr>
            <w:tcW w:type="dxa" w:w="14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I</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Deploy fallback for un-updated attendees</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R</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I</w:t>
            </w:r>
          </w:p>
        </w:tc>
        <w:tc>
          <w:tcPr>
            <w:tcW w:type="dxa" w:w="164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A</w:t>
            </w:r>
          </w:p>
        </w:tc>
        <w:tc>
          <w:tcPr>
            <w:tcW w:type="dxa" w:w="14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I</w:t>
            </w:r>
          </w:p>
        </w:tc>
      </w:tr>
      <w:tr>
        <w:tc>
          <w:tcPr>
            <w:tcW w:type="dxa" w:w="32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Maintain overall arc integrity across sessions</w:t>
            </w:r>
          </w:p>
        </w:tc>
        <w:tc>
          <w:tcPr>
            <w:tcW w:type="dxa" w:w="15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C</w:t>
            </w:r>
          </w:p>
        </w:tc>
        <w:tc>
          <w:tcPr>
            <w:tcW w:type="dxa" w:w="15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R / A</w:t>
            </w:r>
          </w:p>
        </w:tc>
        <w:tc>
          <w:tcPr>
            <w:tcW w:type="dxa" w:w="164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C</w:t>
            </w:r>
          </w:p>
        </w:tc>
        <w:tc>
          <w:tcPr>
            <w:tcW w:type="dxa" w:w="14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C</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Adjust session language if verify slot is unfilled</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I</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A</w:t>
            </w:r>
          </w:p>
        </w:tc>
        <w:tc>
          <w:tcPr>
            <w:tcW w:type="dxa" w:w="164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R</w:t>
            </w:r>
          </w:p>
        </w:tc>
        <w:tc>
          <w:tcPr>
            <w:tcW w:type="dxa" w:w="14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C</w:t>
            </w:r>
          </w:p>
        </w:tc>
      </w:tr>
    </w:tbl>
    <w:p>
      <w:pPr>
        <w:spacing w:after="0" w:before="80"/>
      </w:pPr>
    </w:p>
    <w:p>
      <w:pPr>
        <w:spacing w:after="80" w:before="80"/>
      </w:pPr>
      <w:r>
        <w:rPr>
          <w:rFonts w:ascii="Arial" w:cs="Arial" w:eastAsia="Arial" w:hAnsi="Arial"/>
          <w:i/>
          <w:iCs/>
          <w:color w:val="666666"/>
          <w:sz w:val="18"/>
          <w:szCs w:val="18"/>
        </w:rPr>
        <w:t xml:space="preserve">R = Responsible  |  A = Accountable  |  C = Consulted  |  I = Informed</w:t>
      </w:r>
    </w:p>
    <w:p>
      <w:pPr>
        <w:spacing w:after="0" w:before="100"/>
      </w:pPr>
    </w:p>
    <w:p>
      <w:pPr>
        <w:pStyle w:val="Heading1"/>
        <w:spacing w:after="160" w:before="320"/>
      </w:pPr>
      <w:r>
        <w:rPr>
          <w:rFonts w:ascii="Arial" w:cs="Arial" w:eastAsia="Arial" w:hAnsi="Arial"/>
          <w:b/>
          <w:bCs/>
          <w:color w:val="1F3864"/>
          <w:sz w:val="32"/>
          <w:szCs w:val="32"/>
        </w:rPr>
        <w:t xml:space="preserve">5. Process Flow</w:t>
      </w:r>
    </w:p>
    <w:p>
      <w:pPr>
        <w:spacing w:after="80" w:before="80"/>
      </w:pPr>
      <w:r>
        <w:rPr>
          <w:rFonts w:ascii="Arial" w:cs="Arial" w:eastAsia="Arial" w:hAnsi="Arial"/>
          <w:sz w:val="22"/>
          <w:szCs w:val="22"/>
        </w:rPr>
        <w:t xml:space="preserve">Each session follows this four-beat pattern. The time allocations are targets; the order is non-negotiable.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Beat</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4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Duration</w:t>
            </w:r>
          </w:p>
        </w:tc>
      </w:tr>
      <w:tr>
        <w:tc>
          <w:tcPr>
            <w:tcW w:type="dxa" w:w="6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0</w:t>
            </w:r>
          </w:p>
        </w:tc>
        <w:tc>
          <w:tcPr>
            <w:tcW w:type="dxa" w:w="24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Pre-session prep</w:t>
            </w:r>
          </w:p>
        </w:tc>
        <w:tc>
          <w:tcPr>
            <w:tcW w:type="dxa" w:w="45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Read your session brief. Know the capability layers that came before you. Confirm your handoff line.</w:t>
            </w:r>
          </w:p>
        </w:tc>
        <w:tc>
          <w:tcPr>
            <w:tcW w:type="dxa" w:w="18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Before session</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Open: pick up the thread</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Deliver the ~30-second prior-session reference. Name what was built. Name your layer.</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~30 sec</w:t>
            </w:r>
          </w:p>
        </w:tc>
      </w:tr>
      <w:tr>
        <w:tc>
          <w:tcPr>
            <w:tcW w:type="dxa" w:w="6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Core: deliver your capability</w:t>
            </w:r>
          </w:p>
        </w:tc>
        <w:tc>
          <w:tcPr>
            <w:tcW w:type="dxa" w:w="45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Teach your concept. Run the ~5-minute hands-on exercise. Debrief.</w:t>
            </w:r>
          </w:p>
        </w:tc>
        <w:tc>
          <w:tcPr>
            <w:tcW w:type="dxa" w:w="18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Bulk of session</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Close: bake in the layer</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Prompt attendees to update their agent with your session's capability. Wait for them to type it before moving on.</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~2 min</w:t>
            </w:r>
          </w:p>
        </w:tc>
      </w:tr>
      <w:tr>
        <w:tc>
          <w:tcPr>
            <w:tcW w:type="dxa" w:w="6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Hand off: set the stage</w:t>
            </w:r>
          </w:p>
        </w:tc>
        <w:tc>
          <w:tcPr>
            <w:tcW w:type="dxa" w:w="45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Deliver the bridge line naming the next speaker and the next layer. Do not end without this.</w:t>
            </w:r>
          </w:p>
        </w:tc>
        <w:tc>
          <w:tcPr>
            <w:tcW w:type="dxa" w:w="18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~30 sec</w:t>
            </w:r>
          </w:p>
        </w:tc>
      </w:tr>
    </w:tbl>
    <w:p>
      <w:pPr>
        <w:spacing w:after="0" w:before="160"/>
      </w:pPr>
    </w:p>
    <w:p>
      <w:pPr>
        <w:pStyle w:val="Heading1"/>
        <w:spacing w:after="160" w:before="320"/>
      </w:pPr>
      <w:r>
        <w:rPr>
          <w:rFonts w:ascii="Arial" w:cs="Arial" w:eastAsia="Arial" w:hAnsi="Arial"/>
          <w:b/>
          <w:bCs/>
          <w:color w:val="1F3864"/>
          <w:sz w:val="32"/>
          <w:szCs w:val="32"/>
        </w:rPr>
        <w:t xml:space="preserve">6. Detailed Steps</w:t>
      </w:r>
    </w:p>
    <w:p>
      <w:pPr>
        <w:pStyle w:val="Heading2"/>
        <w:spacing w:after="120" w:before="280"/>
      </w:pPr>
      <w:r>
        <w:rPr>
          <w:rFonts w:ascii="Arial" w:cs="Arial" w:eastAsia="Arial" w:hAnsi="Arial"/>
          <w:b/>
          <w:bCs/>
          <w:color w:val="2E5090"/>
          <w:sz w:val="26"/>
          <w:szCs w:val="26"/>
        </w:rPr>
        <w:t xml:space="preserve">Beat 0 -- Pre-Session Prep</w:t>
      </w:r>
    </w:p>
    <w:p>
      <w:pPr>
        <w:spacing w:after="80" w:before="80"/>
      </w:pPr>
      <w:r>
        <w:rPr>
          <w:rFonts w:ascii="Arial" w:cs="Arial" w:eastAsia="Arial" w:hAnsi="Arial"/>
          <w:b/>
          <w:bCs/>
          <w:sz w:val="22"/>
          <w:szCs w:val="22"/>
        </w:rPr>
        <w:t xml:space="preserve">Who: </w:t>
      </w:r>
      <w:r>
        <w:rPr>
          <w:rFonts w:ascii="Arial" w:cs="Arial" w:eastAsia="Arial" w:hAnsi="Arial"/>
          <w:sz w:val="22"/>
          <w:szCs w:val="22"/>
        </w:rPr>
        <w:t xml:space="preserve">Each facilitator</w:t>
      </w:r>
    </w:p>
    <w:p>
      <w:pPr>
        <w:spacing w:after="80" w:before="80"/>
      </w:pPr>
      <w:r>
        <w:rPr>
          <w:rFonts w:ascii="Arial" w:cs="Arial" w:eastAsia="Arial" w:hAnsi="Arial"/>
          <w:b/>
          <w:bCs/>
          <w:sz w:val="22"/>
          <w:szCs w:val="22"/>
        </w:rPr>
        <w:t xml:space="preserve">When: </w:t>
      </w:r>
      <w:r>
        <w:rPr>
          <w:rFonts w:ascii="Arial" w:cs="Arial" w:eastAsia="Arial" w:hAnsi="Arial"/>
          <w:sz w:val="22"/>
          <w:szCs w:val="22"/>
        </w:rPr>
        <w:t xml:space="preserve">The night before and again 30 minutes before your slot</w:t>
      </w:r>
    </w:p>
    <w:p>
      <w:pPr>
        <w:spacing w:after="80" w:before="80"/>
      </w:pPr>
      <w:r>
        <w:rPr>
          <w:rFonts w:ascii="Arial" w:cs="Arial" w:eastAsia="Arial" w:hAnsi="Arial"/>
          <w:b/>
          <w:bCs/>
          <w:sz w:val="22"/>
          <w:szCs w:val="22"/>
        </w:rPr>
        <w:t xml:space="preserve">How:</w:t>
      </w:r>
    </w:p>
    <w:p>
      <w:pPr>
        <w:pStyle w:val="ListParagraph"/>
        <w:numPr>
          <w:ilvl w:val="0"/>
          <w:numId w:val="2"/>
        </w:numPr>
        <w:spacing w:after="40" w:before="40"/>
      </w:pPr>
      <w:r>
        <w:rPr>
          <w:rFonts w:ascii="Arial" w:cs="Arial" w:eastAsia="Arial" w:hAnsi="Arial"/>
          <w:sz w:val="22"/>
          <w:szCs w:val="22"/>
        </w:rPr>
        <w:t xml:space="preserve">Re-read your full session brief (all eight elements, not just your content).</w:t>
      </w:r>
    </w:p>
    <w:p>
      <w:pPr>
        <w:pStyle w:val="ListParagraph"/>
        <w:numPr>
          <w:ilvl w:val="0"/>
          <w:numId w:val="2"/>
        </w:numPr>
        <w:spacing w:after="40" w:before="40"/>
      </w:pPr>
      <w:r>
        <w:rPr>
          <w:rFonts w:ascii="Arial" w:cs="Arial" w:eastAsia="Arial" w:hAnsi="Arial"/>
          <w:sz w:val="22"/>
          <w:szCs w:val="22"/>
        </w:rPr>
        <w:t xml:space="preserve">Read the "What's in the agent at the start of your session" section -- this is exactly what attendees are carrying when you walk on stage.</w:t>
      </w:r>
    </w:p>
    <w:p>
      <w:pPr>
        <w:pStyle w:val="ListParagraph"/>
        <w:numPr>
          <w:ilvl w:val="0"/>
          <w:numId w:val="2"/>
        </w:numPr>
        <w:spacing w:after="40" w:before="40"/>
      </w:pPr>
      <w:r>
        <w:rPr>
          <w:rFonts w:ascii="Arial" w:cs="Arial" w:eastAsia="Arial" w:hAnsi="Arial"/>
          <w:sz w:val="22"/>
          <w:szCs w:val="22"/>
        </w:rPr>
        <w:t xml:space="preserve">Know the prior session's suggested handoff line, even though you don't deliver it. It tells you where the room's head is.</w:t>
      </w:r>
    </w:p>
    <w:p>
      <w:pPr>
        <w:pStyle w:val="ListParagraph"/>
        <w:numPr>
          <w:ilvl w:val="0"/>
          <w:numId w:val="2"/>
        </w:numPr>
        <w:spacing w:after="40" w:before="40"/>
      </w:pPr>
      <w:r>
        <w:rPr>
          <w:rFonts w:ascii="Arial" w:cs="Arial" w:eastAsia="Arial" w:hAnsi="Arial"/>
          <w:sz w:val="22"/>
          <w:szCs w:val="22"/>
        </w:rPr>
        <w:t xml:space="preserve">Have your own handoff bridge line committed to memory or on a note card. It is the last sentence you will say.</w:t>
      </w:r>
    </w:p>
    <w:p>
      <w:pPr>
        <w:spacing w:after="80" w:before="80"/>
      </w:pPr>
      <w:r>
        <w:rPr>
          <w:rFonts w:ascii="Arial" w:cs="Arial" w:eastAsia="Arial" w:hAnsi="Arial"/>
          <w:b/>
          <w:bCs/>
          <w:sz w:val="22"/>
          <w:szCs w:val="22"/>
        </w:rPr>
        <w:t xml:space="preserve">Output: </w:t>
      </w:r>
      <w:r>
        <w:rPr>
          <w:rFonts w:ascii="Arial" w:cs="Arial" w:eastAsia="Arial" w:hAnsi="Arial"/>
          <w:sz w:val="22"/>
          <w:szCs w:val="22"/>
        </w:rPr>
        <w:t xml:space="preserve">You know your entry point and your exit point cold.</w:t>
      </w:r>
    </w:p>
    <w:p>
      <w:pPr>
        <w:spacing w:after="0" w:before="80"/>
      </w:pPr>
    </w:p>
    <w:p>
      <w:pPr>
        <w:pStyle w:val="Heading2"/>
        <w:spacing w:after="120" w:before="280"/>
      </w:pPr>
      <w:r>
        <w:rPr>
          <w:rFonts w:ascii="Arial" w:cs="Arial" w:eastAsia="Arial" w:hAnsi="Arial"/>
          <w:b/>
          <w:bCs/>
          <w:color w:val="2E5090"/>
          <w:sz w:val="26"/>
          <w:szCs w:val="26"/>
        </w:rPr>
        <w:t xml:space="preserve">Beat 1 -- Open: Pick Up the Thread</w:t>
      </w:r>
    </w:p>
    <w:p>
      <w:pPr>
        <w:spacing w:after="80" w:before="80"/>
      </w:pPr>
      <w:r>
        <w:rPr>
          <w:rFonts w:ascii="Arial" w:cs="Arial" w:eastAsia="Arial" w:hAnsi="Arial"/>
          <w:b/>
          <w:bCs/>
          <w:sz w:val="22"/>
          <w:szCs w:val="22"/>
        </w:rPr>
        <w:t xml:space="preserve">Who: </w:t>
      </w:r>
      <w:r>
        <w:rPr>
          <w:rFonts w:ascii="Arial" w:cs="Arial" w:eastAsia="Arial" w:hAnsi="Arial"/>
          <w:sz w:val="22"/>
          <w:szCs w:val="22"/>
        </w:rPr>
        <w:t xml:space="preserve">Facilitator</w:t>
      </w:r>
    </w:p>
    <w:p>
      <w:pPr>
        <w:spacing w:after="80" w:before="80"/>
      </w:pPr>
      <w:r>
        <w:rPr>
          <w:rFonts w:ascii="Arial" w:cs="Arial" w:eastAsia="Arial" w:hAnsi="Arial"/>
          <w:b/>
          <w:bCs/>
          <w:sz w:val="22"/>
          <w:szCs w:val="22"/>
        </w:rPr>
        <w:t xml:space="preserve">When: </w:t>
      </w:r>
      <w:r>
        <w:rPr>
          <w:rFonts w:ascii="Arial" w:cs="Arial" w:eastAsia="Arial" w:hAnsi="Arial"/>
          <w:sz w:val="22"/>
          <w:szCs w:val="22"/>
        </w:rPr>
        <w:t xml:space="preserve">First ~30 seconds on stage</w:t>
      </w:r>
    </w:p>
    <w:p>
      <w:pPr>
        <w:spacing w:after="80" w:before="80"/>
      </w:pPr>
      <w:r>
        <w:rPr>
          <w:rFonts w:ascii="Arial" w:cs="Arial" w:eastAsia="Arial" w:hAnsi="Arial"/>
          <w:b/>
          <w:bCs/>
          <w:sz w:val="22"/>
          <w:szCs w:val="22"/>
        </w:rPr>
        <w:t xml:space="preserve">How:</w:t>
      </w:r>
    </w:p>
    <w:p>
      <w:pPr>
        <w:pStyle w:val="ListParagraph"/>
        <w:numPr>
          <w:ilvl w:val="0"/>
          <w:numId w:val="2"/>
        </w:numPr>
        <w:spacing w:after="40" w:before="40"/>
      </w:pPr>
      <w:r>
        <w:rPr>
          <w:rFonts w:ascii="Arial" w:cs="Arial" w:eastAsia="Arial" w:hAnsi="Arial"/>
          <w:sz w:val="22"/>
          <w:szCs w:val="22"/>
        </w:rPr>
        <w:t xml:space="preserve">Name what the prior session gave attendees. Be specific -- use the vocabulary from the spine (trust dimensions, a workflow, decomposed problem, etc.).</w:t>
      </w:r>
    </w:p>
    <w:p>
      <w:pPr>
        <w:pStyle w:val="ListParagraph"/>
        <w:numPr>
          <w:ilvl w:val="0"/>
          <w:numId w:val="2"/>
        </w:numPr>
        <w:spacing w:after="40" w:before="40"/>
      </w:pPr>
      <w:r>
        <w:rPr>
          <w:rFonts w:ascii="Arial" w:cs="Arial" w:eastAsia="Arial" w:hAnsi="Arial"/>
          <w:sz w:val="22"/>
          <w:szCs w:val="22"/>
        </w:rPr>
        <w:t xml:space="preserve">Name the layer your session adds. Give the room a one-sentence picture of where you're taking them.</w:t>
      </w:r>
    </w:p>
    <w:p>
      <w:pPr>
        <w:pStyle w:val="ListParagraph"/>
        <w:numPr>
          <w:ilvl w:val="0"/>
          <w:numId w:val="2"/>
        </w:numPr>
        <w:spacing w:after="40" w:before="40"/>
      </w:pPr>
      <w:r>
        <w:rPr>
          <w:rFonts w:ascii="Arial" w:cs="Arial" w:eastAsia="Arial" w:hAnsi="Arial"/>
          <w:sz w:val="22"/>
          <w:szCs w:val="22"/>
        </w:rPr>
        <w:t xml:space="preserve">Do not re-explain prior concepts. Reference them; don't rebuild them.</w:t>
      </w:r>
    </w:p>
    <w:p>
      <w:pPr>
        <w:spacing w:after="0" w:before="60"/>
      </w:pPr>
    </w:p>
    <w:p>
      <w:pPr>
        <w:spacing w:after="80" w:before="80"/>
      </w:pPr>
      <w:r>
        <w:rPr>
          <w:rFonts w:ascii="Arial" w:cs="Arial" w:eastAsia="Arial" w:hAnsi="Arial"/>
          <w:sz w:val="22"/>
          <w:szCs w:val="22"/>
        </w:rPr>
        <w:t xml:space="preserve">Example openings from the session briefs:</w:t>
      </w:r>
    </w:p>
    <w:p>
      <w:pPr>
        <w:pBdr>
          <w:left w:val="single" w:color="AAAACC" w:sz="12" w:space="12"/>
        </w:pBdr>
        <w:spacing w:after="100" w:before="100"/>
        <w:ind w:left="720"/>
      </w:pPr>
      <w:r>
        <w:rPr>
          <w:rFonts w:ascii="Arial" w:cs="Arial" w:eastAsia="Arial" w:hAnsi="Arial"/>
          <w:i/>
          <w:iCs/>
          <w:color w:val="444444"/>
          <w:sz w:val="22"/>
          <w:szCs w:val="22"/>
        </w:rPr>
        <w:t xml:space="preserve">"Danny showed how agents can remember, assist, and act. My session is about the layer that determines whether people will actually trust and use them." -- Silvia</w:t>
      </w:r>
    </w:p>
    <w:p>
      <w:pPr>
        <w:pBdr>
          <w:left w:val="single" w:color="AAAACC" w:sz="12" w:space="12"/>
        </w:pBdr>
        <w:spacing w:after="100" w:before="100"/>
        <w:ind w:left="720"/>
      </w:pPr>
      <w:r>
        <w:rPr>
          <w:rFonts w:ascii="Arial" w:cs="Arial" w:eastAsia="Arial" w:hAnsi="Arial"/>
          <w:i/>
          <w:iCs/>
          <w:color w:val="444444"/>
          <w:sz w:val="22"/>
          <w:szCs w:val="22"/>
        </w:rPr>
        <w:t xml:space="preserve">"Silvia just walked you through how to design trust into an agent. Now that trust is in place, the question becomes: what do you actually do with an agent?" -- Esther</w:t>
      </w:r>
    </w:p>
    <w:p>
      <w:pPr>
        <w:pBdr>
          <w:left w:val="single" w:color="AAAACC" w:sz="12" w:space="12"/>
        </w:pBdr>
        <w:spacing w:after="100" w:before="100"/>
        <w:ind w:left="720"/>
      </w:pPr>
      <w:r>
        <w:rPr>
          <w:rFonts w:ascii="Arial" w:cs="Arial" w:eastAsia="Arial" w:hAnsi="Arial"/>
          <w:i/>
          <w:iCs/>
          <w:color w:val="444444"/>
          <w:sz w:val="22"/>
          <w:szCs w:val="22"/>
        </w:rPr>
        <w:t xml:space="preserve">"Yesterday you gave your agent trust rules, a workflow, and multimodal capability. The Day 1 close planted a line -- your agent is just one of many. This session is what that costs and how to handle it." -- Volkan</w:t>
      </w:r>
    </w:p>
    <w:p>
      <w:pPr>
        <w:spacing w:after="80" w:before="80"/>
      </w:pPr>
      <w:r>
        <w:rPr>
          <w:rFonts w:ascii="Arial" w:cs="Arial" w:eastAsia="Arial" w:hAnsi="Arial"/>
          <w:b/>
          <w:bCs/>
          <w:sz w:val="22"/>
          <w:szCs w:val="22"/>
        </w:rPr>
        <w:t xml:space="preserve">Output: </w:t>
      </w:r>
      <w:r>
        <w:rPr>
          <w:rFonts w:ascii="Arial" w:cs="Arial" w:eastAsia="Arial" w:hAnsi="Arial"/>
          <w:sz w:val="22"/>
          <w:szCs w:val="22"/>
        </w:rPr>
        <w:t xml:space="preserve">Attendees feel the continuity before your content has started.</w:t>
      </w:r>
    </w:p>
    <w:p>
      <w:pPr>
        <w:spacing w:after="0" w:before="80"/>
      </w:pPr>
    </w:p>
    <w:p>
      <w:pPr>
        <w:pStyle w:val="Heading2"/>
        <w:spacing w:after="120" w:before="280"/>
      </w:pPr>
      <w:r>
        <w:rPr>
          <w:rFonts w:ascii="Arial" w:cs="Arial" w:eastAsia="Arial" w:hAnsi="Arial"/>
          <w:b/>
          <w:bCs/>
          <w:color w:val="2E5090"/>
          <w:sz w:val="26"/>
          <w:szCs w:val="26"/>
        </w:rPr>
        <w:t xml:space="preserve">Beat 2 -- Core: Deliver Your Capability</w:t>
      </w:r>
    </w:p>
    <w:p>
      <w:pPr>
        <w:spacing w:after="80" w:before="80"/>
      </w:pPr>
      <w:r>
        <w:rPr>
          <w:rFonts w:ascii="Arial" w:cs="Arial" w:eastAsia="Arial" w:hAnsi="Arial"/>
          <w:b/>
          <w:bCs/>
          <w:sz w:val="22"/>
          <w:szCs w:val="22"/>
        </w:rPr>
        <w:t xml:space="preserve">Who: </w:t>
      </w:r>
      <w:r>
        <w:rPr>
          <w:rFonts w:ascii="Arial" w:cs="Arial" w:eastAsia="Arial" w:hAnsi="Arial"/>
          <w:sz w:val="22"/>
          <w:szCs w:val="22"/>
        </w:rPr>
        <w:t xml:space="preserve">Facilitator</w:t>
      </w:r>
    </w:p>
    <w:p>
      <w:pPr>
        <w:spacing w:after="80" w:before="80"/>
      </w:pPr>
      <w:r>
        <w:rPr>
          <w:rFonts w:ascii="Arial" w:cs="Arial" w:eastAsia="Arial" w:hAnsi="Arial"/>
          <w:b/>
          <w:bCs/>
          <w:sz w:val="22"/>
          <w:szCs w:val="22"/>
        </w:rPr>
        <w:t xml:space="preserve">When: </w:t>
      </w:r>
      <w:r>
        <w:rPr>
          <w:rFonts w:ascii="Arial" w:cs="Arial" w:eastAsia="Arial" w:hAnsi="Arial"/>
          <w:sz w:val="22"/>
          <w:szCs w:val="22"/>
        </w:rPr>
        <w:t xml:space="preserve">Bulk of the session time</w:t>
      </w:r>
    </w:p>
    <w:p>
      <w:pPr>
        <w:spacing w:after="80" w:before="80"/>
      </w:pPr>
      <w:r>
        <w:rPr>
          <w:rFonts w:ascii="Arial" w:cs="Arial" w:eastAsia="Arial" w:hAnsi="Arial"/>
          <w:b/>
          <w:bCs/>
          <w:sz w:val="22"/>
          <w:szCs w:val="22"/>
        </w:rPr>
        <w:t xml:space="preserve">How:</w:t>
      </w:r>
    </w:p>
    <w:p>
      <w:pPr>
        <w:pStyle w:val="ListParagraph"/>
        <w:numPr>
          <w:ilvl w:val="0"/>
          <w:numId w:val="2"/>
        </w:numPr>
        <w:spacing w:after="40" w:before="40"/>
      </w:pPr>
      <w:r>
        <w:rPr>
          <w:rFonts w:ascii="Arial" w:cs="Arial" w:eastAsia="Arial" w:hAnsi="Arial"/>
          <w:sz w:val="22"/>
          <w:szCs w:val="22"/>
        </w:rPr>
        <w:t xml:space="preserve">Teach the concept your session owns (see your brief, element 1).</w:t>
      </w:r>
    </w:p>
    <w:p>
      <w:pPr>
        <w:pStyle w:val="ListParagraph"/>
        <w:numPr>
          <w:ilvl w:val="0"/>
          <w:numId w:val="2"/>
        </w:numPr>
        <w:spacing w:after="40" w:before="40"/>
      </w:pPr>
      <w:r>
        <w:rPr>
          <w:rFonts w:ascii="Arial" w:cs="Arial" w:eastAsia="Arial" w:hAnsi="Arial"/>
          <w:sz w:val="22"/>
          <w:szCs w:val="22"/>
        </w:rPr>
        <w:t xml:space="preserve">Run the ~5-minute hands-on exercise. This is not optional. Every session adds a capability through doing, not just listening.</w:t>
      </w:r>
    </w:p>
    <w:p>
      <w:pPr>
        <w:pStyle w:val="ListParagraph"/>
        <w:numPr>
          <w:ilvl w:val="0"/>
          <w:numId w:val="2"/>
        </w:numPr>
        <w:spacing w:after="40" w:before="40"/>
      </w:pPr>
      <w:r>
        <w:rPr>
          <w:rFonts w:ascii="Arial" w:cs="Arial" w:eastAsia="Arial" w:hAnsi="Arial"/>
          <w:sz w:val="22"/>
          <w:szCs w:val="22"/>
        </w:rPr>
        <w:t xml:space="preserve">The hands-on prompt goes directly to attendees so they type it into their agent in Claude. It should be one clear paragraph they can follow without re-reading.</w:t>
      </w:r>
    </w:p>
    <w:p>
      <w:pPr>
        <w:pStyle w:val="ListParagraph"/>
        <w:numPr>
          <w:ilvl w:val="0"/>
          <w:numId w:val="2"/>
        </w:numPr>
        <w:spacing w:after="40" w:before="40"/>
      </w:pPr>
      <w:r>
        <w:rPr>
          <w:rFonts w:ascii="Arial" w:cs="Arial" w:eastAsia="Arial" w:hAnsi="Arial"/>
          <w:sz w:val="22"/>
          <w:szCs w:val="22"/>
        </w:rPr>
        <w:t xml:space="preserve">Debrief the behavior of what the agent did, not just the output. Ask what surprised them.</w:t>
      </w:r>
    </w:p>
    <w:p>
      <w:pPr>
        <w:pStyle w:val="ListParagraph"/>
        <w:numPr>
          <w:ilvl w:val="0"/>
          <w:numId w:val="2"/>
        </w:numPr>
        <w:spacing w:after="40" w:before="40"/>
      </w:pPr>
      <w:r>
        <w:rPr>
          <w:rFonts w:ascii="Arial" w:cs="Arial" w:eastAsia="Arial" w:hAnsi="Arial"/>
          <w:sz w:val="22"/>
          <w:szCs w:val="22"/>
        </w:rPr>
        <w:t xml:space="preserve">If time runs short, protect the hands-on exercise over any other content. The exercise is the capability layer; the talk is context for it.</w:t>
      </w:r>
    </w:p>
    <w:p>
      <w:pPr>
        <w:spacing w:after="80" w:before="80"/>
      </w:pPr>
      <w:r>
        <w:rPr>
          <w:rFonts w:ascii="Arial" w:cs="Arial" w:eastAsia="Arial" w:hAnsi="Arial"/>
          <w:b/>
          <w:bCs/>
          <w:sz w:val="22"/>
          <w:szCs w:val="22"/>
        </w:rPr>
        <w:t xml:space="preserve">Output: </w:t>
      </w:r>
      <w:r>
        <w:rPr>
          <w:rFonts w:ascii="Arial" w:cs="Arial" w:eastAsia="Arial" w:hAnsi="Arial"/>
          <w:sz w:val="22"/>
          <w:szCs w:val="22"/>
        </w:rPr>
        <w:t xml:space="preserve">Attendees have experienced the capability, not just heard about it.</w:t>
      </w:r>
    </w:p>
    <w:p>
      <w:pPr>
        <w:spacing w:after="0" w:before="80"/>
      </w:pPr>
    </w:p>
    <w:p>
      <w:pPr>
        <w:pStyle w:val="Heading2"/>
        <w:spacing w:after="120" w:before="280"/>
      </w:pPr>
      <w:r>
        <w:rPr>
          <w:rFonts w:ascii="Arial" w:cs="Arial" w:eastAsia="Arial" w:hAnsi="Arial"/>
          <w:b/>
          <w:bCs/>
          <w:color w:val="2E5090"/>
          <w:sz w:val="26"/>
          <w:szCs w:val="26"/>
        </w:rPr>
        <w:t xml:space="preserve">Beat 3 -- Close: Bake In the Layer</w:t>
      </w:r>
    </w:p>
    <w:p>
      <w:pPr>
        <w:spacing w:after="80" w:before="80"/>
      </w:pPr>
      <w:r>
        <w:rPr>
          <w:rFonts w:ascii="Arial" w:cs="Arial" w:eastAsia="Arial" w:hAnsi="Arial"/>
          <w:b/>
          <w:bCs/>
          <w:sz w:val="22"/>
          <w:szCs w:val="22"/>
        </w:rPr>
        <w:t xml:space="preserve">Who: </w:t>
      </w:r>
      <w:r>
        <w:rPr>
          <w:rFonts w:ascii="Arial" w:cs="Arial" w:eastAsia="Arial" w:hAnsi="Arial"/>
          <w:sz w:val="22"/>
          <w:szCs w:val="22"/>
        </w:rPr>
        <w:t xml:space="preserve">Facilitator</w:t>
      </w:r>
    </w:p>
    <w:p>
      <w:pPr>
        <w:spacing w:after="80" w:before="80"/>
      </w:pPr>
      <w:r>
        <w:rPr>
          <w:rFonts w:ascii="Arial" w:cs="Arial" w:eastAsia="Arial" w:hAnsi="Arial"/>
          <w:b/>
          <w:bCs/>
          <w:sz w:val="22"/>
          <w:szCs w:val="22"/>
        </w:rPr>
        <w:t xml:space="preserve">When: </w:t>
      </w:r>
      <w:r>
        <w:rPr>
          <w:rFonts w:ascii="Arial" w:cs="Arial" w:eastAsia="Arial" w:hAnsi="Arial"/>
          <w:sz w:val="22"/>
          <w:szCs w:val="22"/>
        </w:rPr>
        <w:t xml:space="preserve">Final 2 minutes of your session, before handing off</w:t>
      </w:r>
    </w:p>
    <w:p>
      <w:pPr>
        <w:spacing w:after="80" w:before="80"/>
      </w:pPr>
      <w:r>
        <w:rPr>
          <w:rFonts w:ascii="Arial" w:cs="Arial" w:eastAsia="Arial" w:hAnsi="Arial"/>
          <w:b/>
          <w:bCs/>
          <w:sz w:val="22"/>
          <w:szCs w:val="22"/>
        </w:rPr>
        <w:t xml:space="preserve">How:</w:t>
      </w:r>
    </w:p>
    <w:p>
      <w:pPr>
        <w:pStyle w:val="ListParagraph"/>
        <w:numPr>
          <w:ilvl w:val="0"/>
          <w:numId w:val="2"/>
        </w:numPr>
        <w:spacing w:after="40" w:before="40"/>
      </w:pPr>
      <w:r>
        <w:rPr>
          <w:rFonts w:ascii="Arial" w:cs="Arial" w:eastAsia="Arial" w:hAnsi="Arial"/>
          <w:sz w:val="22"/>
          <w:szCs w:val="22"/>
        </w:rPr>
        <w:t xml:space="preserve">Give attendees the specific update prompt for their agent. This is the moment the capability becomes part of the accumulating context.</w:t>
      </w:r>
    </w:p>
    <w:p>
      <w:pPr>
        <w:pStyle w:val="ListParagraph"/>
        <w:numPr>
          <w:ilvl w:val="0"/>
          <w:numId w:val="2"/>
        </w:numPr>
        <w:spacing w:after="40" w:before="40"/>
      </w:pPr>
      <w:r>
        <w:rPr>
          <w:rFonts w:ascii="Arial" w:cs="Arial" w:eastAsia="Arial" w:hAnsi="Arial"/>
          <w:sz w:val="22"/>
          <w:szCs w:val="22"/>
        </w:rPr>
        <w:t xml:space="preserve">Tell them exactly what to add: "Tell your agent: [specific instruction]." Don't leave it vague.</w:t>
      </w:r>
    </w:p>
    <w:p>
      <w:pPr>
        <w:pStyle w:val="ListParagraph"/>
        <w:numPr>
          <w:ilvl w:val="0"/>
          <w:numId w:val="2"/>
        </w:numPr>
        <w:spacing w:after="40" w:before="40"/>
      </w:pPr>
      <w:r>
        <w:rPr>
          <w:rFonts w:ascii="Arial" w:cs="Arial" w:eastAsia="Arial" w:hAnsi="Arial"/>
          <w:sz w:val="22"/>
          <w:szCs w:val="22"/>
        </w:rPr>
        <w:t xml:space="preserve">Give them 60 seconds to type it. Wait. Don't move on before this is done.</w:t>
      </w:r>
    </w:p>
    <w:p>
      <w:pPr>
        <w:pStyle w:val="ListParagraph"/>
        <w:numPr>
          <w:ilvl w:val="0"/>
          <w:numId w:val="2"/>
        </w:numPr>
        <w:spacing w:after="40" w:before="40"/>
      </w:pPr>
      <w:r>
        <w:rPr>
          <w:rFonts w:ascii="Arial" w:cs="Arial" w:eastAsia="Arial" w:hAnsi="Arial"/>
          <w:sz w:val="22"/>
          <w:szCs w:val="22"/>
        </w:rPr>
        <w:t xml:space="preserve">This update is what makes the final orchestration session work. Every skipped update creates a gap in the Day 2 synthesis.</w:t>
      </w:r>
    </w:p>
    <w:p>
      <w:pPr>
        <w:spacing w:after="0" w:before="60"/>
      </w:pPr>
    </w:p>
    <w:p>
      <w:pPr>
        <w:spacing w:after="80" w:before="80"/>
      </w:pPr>
      <w:r>
        <w:rPr>
          <w:rFonts w:ascii="Arial" w:cs="Arial" w:eastAsia="Arial" w:hAnsi="Arial"/>
          <w:sz w:val="22"/>
          <w:szCs w:val="22"/>
        </w:rPr>
        <w:t xml:space="preserve">Example close prompts:</w:t>
      </w:r>
    </w:p>
    <w:p>
      <w:pPr>
        <w:pBdr>
          <w:left w:val="single" w:color="AAAACC" w:sz="12" w:space="12"/>
        </w:pBdr>
        <w:spacing w:after="100" w:before="100"/>
        <w:ind w:left="720"/>
      </w:pPr>
      <w:r>
        <w:rPr>
          <w:rFonts w:ascii="Arial" w:cs="Arial" w:eastAsia="Arial" w:hAnsi="Arial"/>
          <w:i/>
          <w:iCs/>
          <w:color w:val="444444"/>
          <w:sz w:val="22"/>
          <w:szCs w:val="22"/>
        </w:rPr>
        <w:t xml:space="preserve">"Tell your agent: here are the trust rules I want you to follow. When you're about to take an action, tell me what you're doing and why. Ask my permission before sending, posting, or changing anything." -- Silvia's close</w:t>
      </w:r>
    </w:p>
    <w:p>
      <w:pPr>
        <w:pBdr>
          <w:left w:val="single" w:color="AAAACC" w:sz="12" w:space="12"/>
        </w:pBdr>
        <w:spacing w:after="100" w:before="100"/>
        <w:ind w:left="720"/>
      </w:pPr>
      <w:r>
        <w:rPr>
          <w:rFonts w:ascii="Arial" w:cs="Arial" w:eastAsia="Arial" w:hAnsi="Arial"/>
          <w:i/>
          <w:iCs/>
          <w:color w:val="444444"/>
          <w:sz w:val="22"/>
          <w:szCs w:val="22"/>
        </w:rPr>
        <w:t xml:space="preserve">"Tell your agent: here's a task I do every week. Here are the steps. Here's where I get stuck. Help me design a workflow where you handle the drag and I handle the judgment." -- Esther's close</w:t>
      </w:r>
    </w:p>
    <w:p>
      <w:pPr>
        <w:spacing w:after="80" w:before="80"/>
      </w:pPr>
      <w:r>
        <w:rPr>
          <w:rFonts w:ascii="Arial" w:cs="Arial" w:eastAsia="Arial" w:hAnsi="Arial"/>
          <w:b/>
          <w:bCs/>
          <w:sz w:val="22"/>
          <w:szCs w:val="22"/>
        </w:rPr>
        <w:t xml:space="preserve">Output: </w:t>
      </w:r>
      <w:r>
        <w:rPr>
          <w:rFonts w:ascii="Arial" w:cs="Arial" w:eastAsia="Arial" w:hAnsi="Arial"/>
          <w:sz w:val="22"/>
          <w:szCs w:val="22"/>
        </w:rPr>
        <w:t xml:space="preserve">The capability layer is written into the attendee's agent before the handoff.</w:t>
      </w:r>
    </w:p>
    <w:p>
      <w:pPr>
        <w:spacing w:after="0" w:before="80"/>
      </w:pPr>
    </w:p>
    <w:p>
      <w:pPr>
        <w:pStyle w:val="Heading2"/>
        <w:spacing w:after="120" w:before="280"/>
      </w:pPr>
      <w:r>
        <w:rPr>
          <w:rFonts w:ascii="Arial" w:cs="Arial" w:eastAsia="Arial" w:hAnsi="Arial"/>
          <w:b/>
          <w:bCs/>
          <w:color w:val="2E5090"/>
          <w:sz w:val="26"/>
          <w:szCs w:val="26"/>
        </w:rPr>
        <w:t xml:space="preserve">Beat 4 -- Hand Off: Set the Stage</w:t>
      </w:r>
    </w:p>
    <w:p>
      <w:pPr>
        <w:spacing w:after="80" w:before="80"/>
      </w:pPr>
      <w:r>
        <w:rPr>
          <w:rFonts w:ascii="Arial" w:cs="Arial" w:eastAsia="Arial" w:hAnsi="Arial"/>
          <w:b/>
          <w:bCs/>
          <w:sz w:val="22"/>
          <w:szCs w:val="22"/>
        </w:rPr>
        <w:t xml:space="preserve">Who: </w:t>
      </w:r>
      <w:r>
        <w:rPr>
          <w:rFonts w:ascii="Arial" w:cs="Arial" w:eastAsia="Arial" w:hAnsi="Arial"/>
          <w:sz w:val="22"/>
          <w:szCs w:val="22"/>
        </w:rPr>
        <w:t xml:space="preserve">Facilitator</w:t>
      </w:r>
    </w:p>
    <w:p>
      <w:pPr>
        <w:spacing w:after="80" w:before="80"/>
      </w:pPr>
      <w:r>
        <w:rPr>
          <w:rFonts w:ascii="Arial" w:cs="Arial" w:eastAsia="Arial" w:hAnsi="Arial"/>
          <w:b/>
          <w:bCs/>
          <w:sz w:val="22"/>
          <w:szCs w:val="22"/>
        </w:rPr>
        <w:t xml:space="preserve">When: </w:t>
      </w:r>
      <w:r>
        <w:rPr>
          <w:rFonts w:ascii="Arial" w:cs="Arial" w:eastAsia="Arial" w:hAnsi="Arial"/>
          <w:sz w:val="22"/>
          <w:szCs w:val="22"/>
        </w:rPr>
        <w:t xml:space="preserve">The last sentence you say</w:t>
      </w:r>
    </w:p>
    <w:p>
      <w:pPr>
        <w:spacing w:after="80" w:before="80"/>
      </w:pPr>
      <w:r>
        <w:rPr>
          <w:rFonts w:ascii="Arial" w:cs="Arial" w:eastAsia="Arial" w:hAnsi="Arial"/>
          <w:b/>
          <w:bCs/>
          <w:sz w:val="22"/>
          <w:szCs w:val="22"/>
        </w:rPr>
        <w:t xml:space="preserve">How:</w:t>
      </w:r>
    </w:p>
    <w:p>
      <w:pPr>
        <w:pStyle w:val="ListParagraph"/>
        <w:numPr>
          <w:ilvl w:val="0"/>
          <w:numId w:val="2"/>
        </w:numPr>
        <w:spacing w:after="40" w:before="40"/>
      </w:pPr>
      <w:r>
        <w:rPr>
          <w:rFonts w:ascii="Arial" w:cs="Arial" w:eastAsia="Arial" w:hAnsi="Arial"/>
          <w:sz w:val="22"/>
          <w:szCs w:val="22"/>
        </w:rPr>
        <w:t xml:space="preserve">Use the bridge line from your session brief (element 7). Rephrase in your own voice -- the structure is what matters, not the exact words.</w:t>
      </w:r>
    </w:p>
    <w:p>
      <w:pPr>
        <w:pStyle w:val="ListParagraph"/>
        <w:numPr>
          <w:ilvl w:val="0"/>
          <w:numId w:val="2"/>
        </w:numPr>
        <w:spacing w:after="40" w:before="40"/>
      </w:pPr>
      <w:r>
        <w:rPr>
          <w:rFonts w:ascii="Arial" w:cs="Arial" w:eastAsia="Arial" w:hAnsi="Arial"/>
          <w:sz w:val="22"/>
          <w:szCs w:val="22"/>
        </w:rPr>
        <w:t xml:space="preserve">The bridge line must: (a) name what attendees now have, (b) name the next speaker, (c) name the next layer or the question it answers.</w:t>
      </w:r>
    </w:p>
    <w:p>
      <w:pPr>
        <w:pStyle w:val="ListParagraph"/>
        <w:numPr>
          <w:ilvl w:val="0"/>
          <w:numId w:val="2"/>
        </w:numPr>
        <w:spacing w:after="40" w:before="40"/>
      </w:pPr>
      <w:r>
        <w:rPr>
          <w:rFonts w:ascii="Arial" w:cs="Arial" w:eastAsia="Arial" w:hAnsi="Arial"/>
          <w:sz w:val="22"/>
          <w:szCs w:val="22"/>
        </w:rPr>
        <w:t xml:space="preserve">Do not end without this line. Trailing off or just saying thank you breaks the arc for the next facilitator.</w:t>
      </w:r>
    </w:p>
    <w:p>
      <w:pPr>
        <w:spacing w:after="80" w:before="80"/>
      </w:pPr>
      <w:r>
        <w:rPr>
          <w:rFonts w:ascii="Arial" w:cs="Arial" w:eastAsia="Arial" w:hAnsi="Arial"/>
          <w:b/>
          <w:bCs/>
          <w:sz w:val="22"/>
          <w:szCs w:val="22"/>
        </w:rPr>
        <w:t xml:space="preserve">Output: </w:t>
      </w:r>
      <w:r>
        <w:rPr>
          <w:rFonts w:ascii="Arial" w:cs="Arial" w:eastAsia="Arial" w:hAnsi="Arial"/>
          <w:sz w:val="22"/>
          <w:szCs w:val="22"/>
        </w:rPr>
        <w:t xml:space="preserve">The next facilitator walks on stage with momentum rather than having to rebuild context.</w:t>
      </w:r>
    </w:p>
    <w:p>
      <w:pPr>
        <w:spacing w:after="0" w:before="160"/>
      </w:pPr>
    </w:p>
    <w:p>
      <w:pPr>
        <w:pStyle w:val="Heading1"/>
        <w:spacing w:after="160" w:before="320"/>
      </w:pPr>
      <w:r>
        <w:rPr>
          <w:rFonts w:ascii="Arial" w:cs="Arial" w:eastAsia="Arial" w:hAnsi="Arial"/>
          <w:b/>
          <w:bCs/>
          <w:color w:val="1F3864"/>
          <w:sz w:val="32"/>
          <w:szCs w:val="32"/>
        </w:rPr>
        <w:t xml:space="preserve">7. Handoff Line Reference</w:t>
      </w:r>
    </w:p>
    <w:p>
      <w:pPr>
        <w:spacing w:after="80" w:before="80"/>
      </w:pPr>
      <w:r>
        <w:rPr>
          <w:rFonts w:ascii="Arial" w:cs="Arial" w:eastAsia="Arial" w:hAnsi="Arial"/>
          <w:sz w:val="22"/>
          <w:szCs w:val="22"/>
        </w:rPr>
        <w:t xml:space="preserve">These are the bridge lines from the session briefs. Memorize the structure and adapt the wording to your voice. What must stay intact: what attendees now have, who is next, what they will add.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From -&gt; To</w:t>
            </w:r>
          </w:p>
        </w:tc>
        <w:tc>
          <w:tcPr>
            <w:tcW w:type="dxa" w:w="74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Bridge line</w:t>
            </w:r>
          </w:p>
        </w:tc>
      </w:tr>
      <w:tr>
        <w:tc>
          <w:tcPr>
            <w:tcW w:type="dxa" w:w="19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bCs/>
                <w:sz w:val="20"/>
                <w:szCs w:val="20"/>
              </w:rPr>
              <w:t xml:space="preserve">Danny -&gt; Silvia</w:t>
            </w:r>
          </w:p>
        </w:tc>
        <w:tc>
          <w:tcPr>
            <w:tcW w:type="dxa" w:w="74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You've built the simplest version of an agent -- a goal and a memory. Silvia is up next, and she'll show you the layer that has to come before you can do anything else with it: trust.</w:t>
            </w:r>
          </w:p>
        </w:tc>
      </w:tr>
      <w:tr>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bCs/>
                <w:sz w:val="20"/>
                <w:szCs w:val="20"/>
              </w:rPr>
              <w:t xml:space="preserve">Silvia -&gt; Esther</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You've now designed the trust layer -- you know what it means for an agent to explain itself, ask permission, and push back when something's wrong. Esther is next, and she'll show how trustworthy agents can move from assistance into real workflows and real outcomes. Because trust isn't just about safety. It's what makes delegation possible.</w:t>
            </w:r>
          </w:p>
        </w:tc>
      </w:tr>
      <w:tr>
        <w:tc>
          <w:tcPr>
            <w:tcW w:type="dxa" w:w="19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bCs/>
                <w:sz w:val="20"/>
                <w:szCs w:val="20"/>
              </w:rPr>
              <w:t xml:space="preserve">Esther -&gt; Corey</w:t>
            </w:r>
          </w:p>
        </w:tc>
        <w:tc>
          <w:tcPr>
            <w:tcW w:type="dxa" w:w="74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You've just given your agent a workflow. Corey is next, and he'll show you how to expand what kinds of input that workflow can take -- beyond text, into images, voice, and more.</w:t>
            </w:r>
          </w:p>
        </w:tc>
      </w:tr>
      <w:tr>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bCs/>
                <w:sz w:val="20"/>
                <w:szCs w:val="20"/>
              </w:rPr>
              <w:t xml:space="preserve">Corey -&gt; Day 1 Close</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Your agent now has trust rules, has a workflow you built for yourself, and a framework for designing across signals for someone else. Tomorrow you'll learn what to do when one agent isn't enough.</w:t>
            </w:r>
          </w:p>
        </w:tc>
      </w:tr>
      <w:tr>
        <w:tc>
          <w:tcPr>
            <w:tcW w:type="dxa" w:w="19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bCs/>
                <w:sz w:val="20"/>
                <w:szCs w:val="20"/>
              </w:rPr>
              <w:t xml:space="preserve">Day 2 Welcome / Danny -&gt; Volkan</w:t>
            </w:r>
          </w:p>
        </w:tc>
        <w:tc>
          <w:tcPr>
            <w:tcW w:type="dxa" w:w="74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Today is the day you feel what I told you yesterday -- that the hardest part of working agentically isn't what you think. By 1:45, you'll know what I meant.</w:t>
            </w:r>
          </w:p>
        </w:tc>
      </w:tr>
      <w:tr>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bCs/>
                <w:sz w:val="20"/>
                <w:szCs w:val="20"/>
              </w:rPr>
              <w:t xml:space="preserve">Volkan -&gt; Suyen</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You've decomposed a complex problem into agent-runnable pieces, and you've named the three you can actually hold at once. Suyen is next, and she'll show you how to apply the same thinking inward -- to your own design process.</w:t>
            </w:r>
          </w:p>
        </w:tc>
      </w:tr>
      <w:tr>
        <w:tc>
          <w:tcPr>
            <w:tcW w:type="dxa" w:w="19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bCs/>
                <w:sz w:val="20"/>
                <w:szCs w:val="20"/>
              </w:rPr>
              <w:t xml:space="preserve">Suyen -&gt; MT / Renata</w:t>
            </w:r>
          </w:p>
        </w:tc>
        <w:tc>
          <w:tcPr>
            <w:tcW w:type="dxa" w:w="74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You've designed a process that uses agents. Now the question is -- how do you know they're doing it well? [If verify unfilled: Renata will help you turn what you're learning into a 30-day commitment that actually changes how you work.]</w:t>
            </w:r>
          </w:p>
        </w:tc>
      </w:tr>
      <w:tr>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bCs/>
                <w:sz w:val="20"/>
                <w:szCs w:val="20"/>
              </w:rPr>
              <w:t xml:space="preserve">MT -&gt; Renata</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Your agent now has standards. It knows what good looks like for you specifically. Renata will help you turn everything you've built into a 30-day commitment that actually changes how you work.</w:t>
            </w:r>
          </w:p>
        </w:tc>
      </w:tr>
      <w:tr>
        <w:tc>
          <w:tcPr>
            <w:tcW w:type="dxa" w:w="19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bCs/>
                <w:sz w:val="20"/>
                <w:szCs w:val="20"/>
              </w:rPr>
              <w:t xml:space="preserve">Renata -&gt; Alexis</w:t>
            </w:r>
          </w:p>
        </w:tc>
        <w:tc>
          <w:tcPr>
            <w:tcW w:type="dxa" w:w="74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You have a commitment. But you can't deliver it alone -- and you don't have to. Alexis is going to show you what it feels like to direct multiple agents toward delivering it.</w:t>
            </w:r>
          </w:p>
        </w:tc>
      </w:tr>
      <w:tr>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bCs/>
                <w:sz w:val="20"/>
                <w:szCs w:val="20"/>
              </w:rPr>
              <w:t xml:space="preserve">Alexis -&gt; Day 2 Close</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You just lived the hardest part. The handoff problem isn't theoretical anymore, it's something you've felt. That's the foundation for everything you'll do agentically from here.</w:t>
            </w:r>
          </w:p>
        </w:tc>
      </w:tr>
    </w:tbl>
    <w:p>
      <w:pPr>
        <w:spacing w:after="0" w:before="160"/>
      </w:pPr>
    </w:p>
    <w:p>
      <w:pPr>
        <w:pStyle w:val="Heading1"/>
        <w:spacing w:after="160" w:before="320"/>
      </w:pPr>
      <w:r>
        <w:rPr>
          <w:rFonts w:ascii="Arial" w:cs="Arial" w:eastAsia="Arial" w:hAnsi="Arial"/>
          <w:b/>
          <w:bCs/>
          <w:color w:val="1F3864"/>
          <w:sz w:val="32"/>
          <w:szCs w:val="32"/>
        </w:rPr>
        <w:t xml:space="preserve">8. Fallback: Un-Updated Attendees</w:t>
      </w:r>
    </w:p>
    <w:p>
      <w:pPr>
        <w:spacing w:after="80" w:before="80"/>
      </w:pPr>
      <w:r>
        <w:rPr>
          <w:rFonts w:ascii="Arial" w:cs="Arial" w:eastAsia="Arial" w:hAnsi="Arial"/>
          <w:sz w:val="22"/>
          <w:szCs w:val="22"/>
        </w:rPr>
        <w:t xml:space="preserve">Some attendees will arrive at your session with agents that are behind -- they may have missed a prior update, skipped a step, or hit a technical issue. This is expected. The summit is designed to stay durable.</w:t>
      </w:r>
    </w:p>
    <w:p>
      <w:pPr>
        <w:spacing w:after="0" w:before="80"/>
      </w:pPr>
    </w:p>
    <w:p>
      <w:pPr>
        <w:pStyle w:val="Heading3"/>
        <w:spacing w:after="80" w:before="200"/>
      </w:pPr>
      <w:r>
        <w:rPr>
          <w:rFonts w:ascii="Arial" w:cs="Arial" w:eastAsia="Arial" w:hAnsi="Arial"/>
          <w:b/>
          <w:bCs/>
          <w:color w:val="2E5090"/>
          <w:sz w:val="22"/>
          <w:szCs w:val="22"/>
        </w:rPr>
        <w:t xml:space="preserve">Universal fallback pattern</w:t>
      </w:r>
    </w:p>
    <w:p>
      <w:pPr>
        <w:pStyle w:val="ListParagraph"/>
        <w:numPr>
          <w:ilvl w:val="0"/>
          <w:numId w:val="3"/>
        </w:numPr>
        <w:spacing w:after="40" w:before="40"/>
      </w:pPr>
      <w:r>
        <w:rPr>
          <w:rFonts w:ascii="Arial" w:cs="Arial" w:eastAsia="Arial" w:hAnsi="Arial"/>
          <w:sz w:val="22"/>
          <w:szCs w:val="22"/>
        </w:rPr>
        <w:t xml:space="preserve">Do not stop the session or single the attendee out.</w:t>
      </w:r>
    </w:p>
    <w:p>
      <w:pPr>
        <w:pStyle w:val="ListParagraph"/>
        <w:numPr>
          <w:ilvl w:val="0"/>
          <w:numId w:val="3"/>
        </w:numPr>
        <w:spacing w:after="40" w:before="40"/>
      </w:pPr>
      <w:r>
        <w:rPr>
          <w:rFonts w:ascii="Arial" w:cs="Arial" w:eastAsia="Arial" w:hAnsi="Arial"/>
          <w:sz w:val="22"/>
          <w:szCs w:val="22"/>
        </w:rPr>
        <w:t xml:space="preserve">Direct them to use identity and summit goals alone as the foundation -- the hands-on exercise still works from this baseline.</w:t>
      </w:r>
    </w:p>
    <w:p>
      <w:pPr>
        <w:pStyle w:val="ListParagraph"/>
        <w:numPr>
          <w:ilvl w:val="0"/>
          <w:numId w:val="3"/>
        </w:numPr>
        <w:spacing w:after="40" w:before="40"/>
      </w:pPr>
      <w:r>
        <w:rPr>
          <w:rFonts w:ascii="Arial" w:cs="Arial" w:eastAsia="Arial" w:hAnsi="Arial"/>
          <w:sz w:val="22"/>
          <w:szCs w:val="22"/>
        </w:rPr>
        <w:t xml:space="preserve">If they have no agent at all, paper worksheets are at the moderator table. They can ingest from the recordings after the session.</w:t>
      </w:r>
    </w:p>
    <w:p>
      <w:pPr>
        <w:pStyle w:val="ListParagraph"/>
        <w:numPr>
          <w:ilvl w:val="0"/>
          <w:numId w:val="3"/>
        </w:numPr>
        <w:spacing w:after="40" w:before="40"/>
      </w:pPr>
      <w:r>
        <w:rPr>
          <w:rFonts w:ascii="Arial" w:cs="Arial" w:eastAsia="Arial" w:hAnsi="Arial"/>
          <w:sz w:val="22"/>
          <w:szCs w:val="22"/>
        </w:rPr>
        <w:t xml:space="preserve">In the first 5 minutes of the final orchestration session (Day 2, highest stakes), the moderator confirms: personal agent is open and active, Claude.md is loaded with the 30-day commitment, specialist agents (Writer, Strategist, Connector) are accessible.</w:t>
      </w:r>
    </w:p>
    <w:p>
      <w:pPr>
        <w:spacing w:after="0" w:before="80"/>
      </w:pPr>
    </w:p>
    <w:p>
      <w:pPr>
        <w:spacing w:after="80" w:before="80"/>
      </w:pPr>
      <w:r>
        <w:rPr>
          <w:rFonts w:ascii="Arial" w:cs="Arial" w:eastAsia="Arial" w:hAnsi="Arial"/>
          <w:sz w:val="22"/>
          <w:szCs w:val="22"/>
        </w:rPr>
        <w:t xml:space="preserve">Fallback script (for the final session):</w:t>
      </w:r>
    </w:p>
    <w:p>
      <w:pPr>
        <w:pBdr>
          <w:left w:val="single" w:color="AAAACC" w:sz="12" w:space="12"/>
        </w:pBdr>
        <w:spacing w:after="100" w:before="100"/>
        <w:ind w:left="720"/>
      </w:pPr>
      <w:r>
        <w:rPr>
          <w:rFonts w:ascii="Arial" w:cs="Arial" w:eastAsia="Arial" w:hAnsi="Arial"/>
          <w:i/>
          <w:iCs/>
          <w:color w:val="444444"/>
          <w:sz w:val="22"/>
          <w:szCs w:val="22"/>
        </w:rPr>
        <w:t xml:space="preserve">"Your agent isn't fully updated, and that's okay. I'm going to give you template pieces so you can still do this exercise. You'll work with pre-filled contact info and a routing guide. You'll still orchestrate, still draft the email, still learn the pattern. After the session, you can rebuild your agent from the recordings. Grab these sheets from the moderator table."</w:t>
      </w:r>
    </w:p>
    <w:p>
      <w:pPr>
        <w:spacing w:after="0" w:before="80"/>
      </w:pPr>
    </w:p>
    <w:p>
      <w:pPr>
        <w:pStyle w:val="Heading3"/>
        <w:spacing w:after="80" w:before="200"/>
      </w:pPr>
      <w:r>
        <w:rPr>
          <w:rFonts w:ascii="Arial" w:cs="Arial" w:eastAsia="Arial" w:hAnsi="Arial"/>
          <w:b/>
          <w:bCs/>
          <w:color w:val="2E5090"/>
          <w:sz w:val="22"/>
          <w:szCs w:val="22"/>
        </w:rPr>
        <w:t xml:space="preserve">If the MT verify session is unfilled</w:t>
      </w:r>
    </w:p>
    <w:p>
      <w:pPr>
        <w:spacing w:after="80" w:before="80"/>
      </w:pPr>
      <w:r>
        <w:rPr>
          <w:rFonts w:ascii="Arial" w:cs="Arial" w:eastAsia="Arial" w:hAnsi="Arial"/>
          <w:sz w:val="22"/>
          <w:szCs w:val="22"/>
        </w:rPr>
        <w:t xml:space="preserve">The curriculum still holds. Three adjustments apply:</w:t>
      </w:r>
    </w:p>
    <w:p>
      <w:pPr>
        <w:pStyle w:val="ListParagraph"/>
        <w:numPr>
          <w:ilvl w:val="0"/>
          <w:numId w:val="2"/>
        </w:numPr>
        <w:spacing w:after="40" w:before="40"/>
      </w:pPr>
      <w:r>
        <w:rPr>
          <w:rFonts w:ascii="Arial" w:cs="Arial" w:eastAsia="Arial" w:hAnsi="Arial"/>
          <w:sz w:val="22"/>
          <w:szCs w:val="22"/>
        </w:rPr>
        <w:t xml:space="preserve">Suyen uses the alternate handoff: "You've designed a process. Renata will help you turn what you're learning into a 30-day commitment that actually changes how you work."</w:t>
      </w:r>
    </w:p>
    <w:p>
      <w:pPr>
        <w:pStyle w:val="ListParagraph"/>
        <w:numPr>
          <w:ilvl w:val="0"/>
          <w:numId w:val="2"/>
        </w:numPr>
        <w:spacing w:after="40" w:before="40"/>
      </w:pPr>
      <w:r>
        <w:rPr>
          <w:rFonts w:ascii="Arial" w:cs="Arial" w:eastAsia="Arial" w:hAnsi="Arial"/>
          <w:sz w:val="22"/>
          <w:szCs w:val="22"/>
        </w:rPr>
        <w:t xml:space="preserve">Renata opens with: "You've designed a process that uses agents. Now the only piece left is the one only you can do -- committing to actually use this when you go back to work tomorrow."</w:t>
      </w:r>
    </w:p>
    <w:p>
      <w:pPr>
        <w:pStyle w:val="ListParagraph"/>
        <w:numPr>
          <w:ilvl w:val="0"/>
          <w:numId w:val="2"/>
        </w:numPr>
        <w:spacing w:after="40" w:before="40"/>
      </w:pPr>
      <w:r>
        <w:rPr>
          <w:rFonts w:ascii="Arial" w:cs="Arial" w:eastAsia="Arial" w:hAnsi="Arial"/>
          <w:sz w:val="22"/>
          <w:szCs w:val="22"/>
        </w:rPr>
        <w:t xml:space="preserve">The final session's synthesis prompt and the Day 2 close drop the eval criteria reference.</w:t>
      </w:r>
    </w:p>
    <w:p>
      <w:pPr>
        <w:spacing w:after="0" w:before="160"/>
      </w:pPr>
    </w:p>
    <w:p>
      <w:pPr>
        <w:pStyle w:val="Heading1"/>
        <w:spacing w:after="160" w:before="320"/>
      </w:pPr>
      <w:r>
        <w:rPr>
          <w:rFonts w:ascii="Arial" w:cs="Arial" w:eastAsia="Arial" w:hAnsi="Arial"/>
          <w:b/>
          <w:bCs/>
          <w:color w:val="1F3864"/>
          <w:sz w:val="32"/>
          <w:szCs w:val="32"/>
        </w:rPr>
        <w:t xml:space="preserve">9. Exceptions and Edge Cases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5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What to do</w:t>
            </w:r>
          </w:p>
        </w:tc>
      </w:tr>
      <w:tr>
        <w:tc>
          <w:tcPr>
            <w:tcW w:type="dxa" w:w="36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Facilitator runs long and skips Beat 3</w:t>
            </w:r>
          </w:p>
        </w:tc>
        <w:tc>
          <w:tcPr>
            <w:tcW w:type="dxa" w:w="57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Next facilitator opens with a 60-second catch-up: "Before I start, take 60 seconds to add [prior layer] to your agent." Do not skip this.</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Facilitator skips the handoff bridge line</w:t>
            </w:r>
          </w:p>
        </w:tc>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The MC (Suyen) delivers a short bridge at the transition. Have bridge lines on a card at the MC table for every speaker.</w:t>
            </w:r>
          </w:p>
        </w:tc>
      </w:tr>
      <w:tr>
        <w:tc>
          <w:tcPr>
            <w:tcW w:type="dxa" w:w="36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A session is cancelled or runs very short</w:t>
            </w:r>
          </w:p>
        </w:tc>
        <w:tc>
          <w:tcPr>
            <w:tcW w:type="dxa" w:w="57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Notify Danny and Suyen immediately. The next facilitator may need to briefly explain the missing layer so the arc does not break.</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Many attendees have no agent by Day 2</w:t>
            </w:r>
          </w:p>
        </w:tc>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Volkan runs decomposition on paper. Suyen provides blank process map printouts. Alexis uses the contact template and routing checklist from the moderator table.</w:t>
            </w:r>
          </w:p>
        </w:tc>
      </w:tr>
      <w:tr>
        <w:tc>
          <w:tcPr>
            <w:tcW w:type="dxa" w:w="36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Attendee asks a question that belongs in a different session</w:t>
            </w:r>
          </w:p>
        </w:tc>
        <w:tc>
          <w:tcPr>
            <w:tcW w:type="dxa" w:w="57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Park it: "Great question -- that's exactly what [next speaker] covers. Hold it for them." Keep the capability layers from bleeding.</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Technical failure (Claude is down)</w:t>
            </w:r>
          </w:p>
        </w:tc>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All session exercises have been designed to run on paper with the provided worksheets. The capability-layer arc stays intact; agent updates are deferred to after the summit.</w:t>
            </w:r>
          </w:p>
        </w:tc>
      </w:tr>
    </w:tbl>
    <w:p>
      <w:pPr>
        <w:spacing w:after="0" w:before="160"/>
      </w:pPr>
    </w:p>
    <w:p>
      <w:pPr>
        <w:pStyle w:val="Heading1"/>
        <w:spacing w:after="160" w:before="320"/>
      </w:pPr>
      <w:r>
        <w:rPr>
          <w:rFonts w:ascii="Arial" w:cs="Arial" w:eastAsia="Arial" w:hAnsi="Arial"/>
          <w:b/>
          <w:bCs/>
          <w:color w:val="1F3864"/>
          <w:sz w:val="32"/>
          <w:szCs w:val="32"/>
        </w:rPr>
        <w:t xml:space="preserve">10. Metrics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2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How to measure</w:t>
            </w:r>
          </w:p>
        </w:tc>
      </w:tr>
      <w:tr>
        <w:tc>
          <w:tcPr>
            <w:tcW w:type="dxa" w:w="36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Attendees who deliver agent update at session close</w:t>
            </w:r>
          </w:p>
        </w:tc>
        <w:tc>
          <w:tcPr>
            <w:tcW w:type="dxa" w:w="30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&gt;80% per session</w:t>
            </w:r>
          </w:p>
        </w:tc>
        <w:tc>
          <w:tcPr>
            <w:tcW w:type="dxa" w:w="27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Visual scan + moderator count during the update pause</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Sessions that deliver a bridge line</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10/10 (100%)</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MC checklist at each transition</w:t>
            </w:r>
          </w:p>
        </w:tc>
      </w:tr>
      <w:tr>
        <w:tc>
          <w:tcPr>
            <w:tcW w:type="dxa" w:w="36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Fallback materials deployed vs. needed</w:t>
            </w:r>
          </w:p>
        </w:tc>
        <w:tc>
          <w:tcPr>
            <w:tcW w:type="dxa" w:w="30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100% of at-risk attendees reached</w:t>
            </w:r>
          </w:p>
        </w:tc>
        <w:tc>
          <w:tcPr>
            <w:tcW w:type="dxa" w:w="27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Moderator log</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Day 2 close synthesis quality</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Agent reflects all 7 anatomy components in final synthesis</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r>
              <w:rPr>
                <w:rFonts w:ascii="Arial" w:cs="Arial" w:eastAsia="Arial" w:hAnsi="Arial"/>
                <w:b w:val="false"/>
                <w:bCs w:val="false"/>
                <w:sz w:val="20"/>
                <w:szCs w:val="20"/>
              </w:rPr>
              <w:t xml:space="preserve">Facilitator review of 5 random attendee outputs post-close</w:t>
            </w:r>
          </w:p>
        </w:tc>
      </w:tr>
      <w:tr>
        <w:tc>
          <w:tcPr>
            <w:tcW w:type="dxa" w:w="36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Post-summit facilitator debrief completed</w:t>
            </w:r>
          </w:p>
        </w:tc>
        <w:tc>
          <w:tcPr>
            <w:tcW w:type="dxa" w:w="30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Within 1 week of summit</w:t>
            </w:r>
          </w:p>
        </w:tc>
        <w:tc>
          <w:tcPr>
            <w:tcW w:type="dxa" w:w="27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vAlign w:val="top"/>
          </w:tcPr>
          <w:p>
            <w:r>
              <w:rPr>
                <w:rFonts w:ascii="Arial" w:cs="Arial" w:eastAsia="Arial" w:hAnsi="Arial"/>
                <w:b w:val="false"/>
                <w:bCs w:val="false"/>
                <w:sz w:val="20"/>
                <w:szCs w:val="20"/>
              </w:rPr>
              <w:t xml:space="preserve">Suyen calendar check</w:t>
            </w:r>
          </w:p>
        </w:tc>
      </w:tr>
    </w:tbl>
    <w:p>
      <w:pPr>
        <w:spacing w:after="0" w:before="160"/>
      </w:pPr>
    </w:p>
    <w:p>
      <w:pPr>
        <w:pStyle w:val="Heading1"/>
        <w:spacing w:after="160" w:before="320"/>
      </w:pPr>
      <w:r>
        <w:rPr>
          <w:rFonts w:ascii="Arial" w:cs="Arial" w:eastAsia="Arial" w:hAnsi="Arial"/>
          <w:b/>
          <w:bCs/>
          <w:color w:val="1F3864"/>
          <w:sz w:val="32"/>
          <w:szCs w:val="32"/>
        </w:rPr>
        <w:t xml:space="preserve">11. Related Documents</w:t>
      </w:r>
    </w:p>
    <w:p>
      <w:pPr>
        <w:pStyle w:val="ListParagraph"/>
        <w:numPr>
          <w:ilvl w:val="0"/>
          <w:numId w:val="2"/>
        </w:numPr>
        <w:spacing w:after="40" w:before="40"/>
      </w:pPr>
      <w:r>
        <w:rPr>
          <w:rFonts w:ascii="Arial" w:cs="Arial" w:eastAsia="Arial" w:hAnsi="Arial"/>
          <w:sz w:val="22"/>
          <w:szCs w:val="22"/>
        </w:rPr>
        <w:t xml:space="preserve">AIxUX Summit 2026 -- Session Briefs (authoritative for per-session detail; this SOP is derived from the briefs)</w:t>
      </w:r>
    </w:p>
    <w:p>
      <w:pPr>
        <w:pStyle w:val="ListParagraph"/>
        <w:numPr>
          <w:ilvl w:val="0"/>
          <w:numId w:val="2"/>
        </w:numPr>
        <w:spacing w:after="40" w:before="40"/>
      </w:pPr>
      <w:r>
        <w:rPr>
          <w:rFonts w:ascii="Arial" w:cs="Arial" w:eastAsia="Arial" w:hAnsi="Arial"/>
          <w:sz w:val="22"/>
          <w:szCs w:val="22"/>
        </w:rPr>
        <w:t xml:space="preserve">Fallback worksheets: contact template, routing checklist, draft email starter, process map printout -- held at the moderator table</w:t>
      </w:r>
    </w:p>
    <w:p>
      <w:pPr>
        <w:pStyle w:val="ListParagraph"/>
        <w:numPr>
          <w:ilvl w:val="0"/>
          <w:numId w:val="2"/>
        </w:numPr>
        <w:spacing w:after="40" w:before="40"/>
      </w:pPr>
      <w:r>
        <w:rPr>
          <w:rFonts w:ascii="Arial" w:cs="Arial" w:eastAsia="Arial" w:hAnsi="Arial"/>
          <w:sz w:val="22"/>
          <w:szCs w:val="22"/>
        </w:rPr>
        <w:t xml:space="preserve">MC bridge-line card -- one line per transition, held by Suyen</w:t>
      </w:r>
    </w:p>
    <w:p>
      <w:pPr>
        <w:pStyle w:val="ListParagraph"/>
        <w:numPr>
          <w:ilvl w:val="0"/>
          <w:numId w:val="2"/>
        </w:numPr>
        <w:spacing w:after="40" w:before="40"/>
      </w:pPr>
      <w:r>
        <w:rPr>
          <w:rFonts w:ascii="Arial" w:cs="Arial" w:eastAsia="Arial" w:hAnsi="Arial"/>
          <w:sz w:val="22"/>
          <w:szCs w:val="22"/>
        </w:rPr>
        <w:t xml:space="preserve">Day 1 and Day 2 run-of-show (logistics, AV cues, break timing)</w:t>
      </w:r>
    </w:p>
    <w:p>
      <w:pPr>
        <w:spacing w:after="0" w:before="160"/>
      </w:pPr>
    </w:p>
    <w:p>
      <w:pPr>
        <w:pBdr>
          <w:bottom w:val="single" w:color="CCCCCC" w:sz="6" w:space="1"/>
        </w:pBdr>
        <w:spacing w:after="160" w:before="160"/>
      </w:pPr>
    </w:p>
    <w:p>
      <w:pPr>
        <w:spacing w:after="0" w:before="80"/>
      </w:pPr>
    </w:p>
    <w:p>
      <w:pPr>
        <w:spacing w:after="80" w:before="80"/>
      </w:pPr>
      <w:r>
        <w:rPr>
          <w:rFonts w:ascii="Arial" w:cs="Arial" w:eastAsia="Arial" w:hAnsi="Arial"/>
          <w:i/>
          <w:iCs/>
          <w:color w:val="555555"/>
          <w:sz w:val="22"/>
          <w:szCs w:val="22"/>
        </w:rPr>
        <w:t xml:space="preserve">The frameworks are firm; the words are yours. The summit works because every facilitator owns their session and the through-line at the same time.</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360"/>
      </w:tabs>
    </w:pPr>
    <w:r>
      <w:rPr>
        <w:rFonts w:ascii="Arial" w:cs="Arial" w:eastAsia="Arial" w:hAnsi="Arial"/>
        <w:color w:val="888888"/>
        <w:sz w:val="18"/>
        <w:szCs w:val="18"/>
      </w:rPr>
      <w:t xml:space="preserve">AIxUX Summit 2026  |  Facilitator Session Handoff SOP</w:t>
    </w:r>
    <w:r>
      <w:rPr>
        <w:rFonts w:ascii="Arial" w:cs="Arial" w:eastAsia="Arial" w:hAnsi="Arial"/>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09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50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2026-05-26T23:48:58.413Z</dcterms:created>
  <dcterms:modified xsi:type="dcterms:W3CDTF">2026-05-26T23:48:58.413Z</dcterms:modified>
</cp:coreProperties>
</file>

<file path=docProps/custom.xml><?xml version="1.0" encoding="utf-8"?>
<Properties xmlns="http://schemas.openxmlformats.org/officeDocument/2006/custom-properties" xmlns:vt="http://schemas.openxmlformats.org/officeDocument/2006/docPropsVTypes"/>
</file>