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498" w:type="dxa"/>
        <w:tblInd w:w="109" w:type="dxa"/>
        <w:tblLayout w:type="fixed"/>
        <w:tblLook w:val="04A0" w:firstRow="1" w:lastRow="0" w:firstColumn="1" w:lastColumn="0" w:noHBand="0" w:noVBand="1"/>
      </w:tblPr>
      <w:tblGrid>
        <w:gridCol w:w="9498"/>
      </w:tblGrid>
      <w:tr w:rsidR="000F6CD6" w:rsidRPr="004F671E" w14:paraId="7F046B2A" w14:textId="77777777" w:rsidTr="001346C0">
        <w:tc>
          <w:tcPr>
            <w:tcW w:w="9498" w:type="dxa"/>
          </w:tcPr>
          <w:p w14:paraId="2CC0E455" w14:textId="77777777" w:rsidR="000F6CD6" w:rsidRPr="004F671E" w:rsidRDefault="000F6CD6" w:rsidP="001346C0">
            <w:pPr>
              <w:pStyle w:val="32"/>
              <w:shd w:val="clear" w:color="auto" w:fill="auto"/>
              <w:spacing w:before="0" w:after="0" w:line="240" w:lineRule="auto"/>
              <w:rPr>
                <w:rFonts w:ascii="Times New Roman" w:hAnsi="Times New Roman" w:cs="Times New Roman"/>
              </w:rPr>
            </w:pPr>
            <w:r w:rsidRPr="004F671E">
              <w:rPr>
                <w:rFonts w:ascii="Times New Roman" w:hAnsi="Times New Roman" w:cs="Times New Roman"/>
              </w:rPr>
              <w:t>МИНИСТЕРСТВО НАУКИ И ВЫСШЕГО ОБРАЗОВАНИЯ РОССИЙСКОЙ ФЕДЕРАЦИИ</w:t>
            </w:r>
          </w:p>
        </w:tc>
      </w:tr>
      <w:tr w:rsidR="000F6CD6" w:rsidRPr="004F671E" w14:paraId="6E14F268" w14:textId="77777777" w:rsidTr="001346C0">
        <w:tc>
          <w:tcPr>
            <w:tcW w:w="9498" w:type="dxa"/>
          </w:tcPr>
          <w:p w14:paraId="679025BD" w14:textId="77777777" w:rsidR="000F6CD6" w:rsidRPr="004F671E" w:rsidRDefault="000F6CD6" w:rsidP="001346C0">
            <w:pPr>
              <w:widowControl w:val="0"/>
              <w:jc w:val="center"/>
              <w:rPr>
                <w:rFonts w:cs="Times New Roman"/>
                <w:b/>
                <w:bCs/>
                <w:iCs/>
              </w:rPr>
            </w:pPr>
            <w:r w:rsidRPr="004F671E">
              <w:rPr>
                <w:rFonts w:cs="Times New Roman"/>
                <w:b/>
                <w:bCs/>
                <w:iCs/>
                <w:sz w:val="22"/>
              </w:rPr>
              <w:t>ФЕДЕРАЛЬНОЕ ГОСУДАРСТВЕННОЕ БЮДЖЕТНОЕ ОБРАЗОВАТЕЛЬНОЕ УЧРЕЖДЕНИЕ ВЫСШЕГО ОБРАЗОВАНИЯ «МОСКОВСКИЙ ГОСУДАРСТВЕННЫЙ УНИВЕРСИТЕТ ТЕХНОЛОГИЙ И УПРАВЛЕНИЯ ИМЕНИ К.Г. РАЗУМОВСКОГО (ПЕРВЫЙ КАЗАЧИЙ УНИВЕРСИТЕТ)»</w:t>
            </w:r>
          </w:p>
          <w:p w14:paraId="2004AAB0" w14:textId="77777777" w:rsidR="000F6CD6" w:rsidRPr="004F671E" w:rsidRDefault="000F6CD6" w:rsidP="001346C0">
            <w:pPr>
              <w:widowControl w:val="0"/>
              <w:jc w:val="center"/>
              <w:rPr>
                <w:rFonts w:cs="Times New Roman"/>
                <w:b/>
              </w:rPr>
            </w:pPr>
            <w:r w:rsidRPr="004F671E">
              <w:rPr>
                <w:rFonts w:cs="Times New Roman"/>
                <w:b/>
                <w:sz w:val="22"/>
              </w:rPr>
              <w:t>(ФГБОУ ВО «МГУТУ ИМ. К.Г. РАЗУМОВСКОГО (ПКУ)»)</w:t>
            </w:r>
          </w:p>
        </w:tc>
      </w:tr>
      <w:tr w:rsidR="000F6CD6" w:rsidRPr="004F671E" w14:paraId="264772DD" w14:textId="77777777" w:rsidTr="001346C0">
        <w:tc>
          <w:tcPr>
            <w:tcW w:w="9498" w:type="dxa"/>
          </w:tcPr>
          <w:p w14:paraId="34A48322" w14:textId="77777777" w:rsidR="000F6CD6" w:rsidRPr="004F671E" w:rsidRDefault="000F6CD6" w:rsidP="001346C0">
            <w:pPr>
              <w:widowControl w:val="0"/>
              <w:jc w:val="center"/>
              <w:rPr>
                <w:rFonts w:cs="Times New Roman"/>
                <w:b/>
                <w:bCs/>
                <w:iCs/>
              </w:rPr>
            </w:pPr>
          </w:p>
        </w:tc>
      </w:tr>
      <w:tr w:rsidR="000F6CD6" w:rsidRPr="004F671E" w14:paraId="26E02DEE" w14:textId="77777777" w:rsidTr="001346C0">
        <w:tc>
          <w:tcPr>
            <w:tcW w:w="9498" w:type="dxa"/>
          </w:tcPr>
          <w:p w14:paraId="1E0E5504" w14:textId="77777777" w:rsidR="000F6CD6" w:rsidRPr="004F671E" w:rsidRDefault="000F6CD6" w:rsidP="001346C0">
            <w:pPr>
              <w:widowControl w:val="0"/>
              <w:jc w:val="center"/>
              <w:rPr>
                <w:rFonts w:cs="Times New Roman"/>
                <w:b/>
                <w:bCs/>
                <w:iCs/>
              </w:rPr>
            </w:pPr>
            <w:r w:rsidRPr="004F671E">
              <w:rPr>
                <w:rFonts w:cs="Times New Roman"/>
                <w:b/>
                <w:bCs/>
                <w:iCs/>
              </w:rPr>
              <w:t>УНИВЕРСИТЕТСКИЙ КОЛЛЕДЖ ИНФОРМАЦИОННЫХ ТЕХНОЛОГИЙ</w:t>
            </w:r>
          </w:p>
        </w:tc>
      </w:tr>
    </w:tbl>
    <w:p w14:paraId="014ED523" w14:textId="77777777" w:rsidR="000F6CD6" w:rsidRPr="004F671E" w:rsidRDefault="000F6CD6" w:rsidP="000F6CD6">
      <w:pPr>
        <w:rPr>
          <w:rFonts w:cs="Times New Roman"/>
        </w:rPr>
      </w:pPr>
    </w:p>
    <w:p w14:paraId="485352BE" w14:textId="77777777" w:rsidR="000F6CD6" w:rsidRPr="004F671E" w:rsidRDefault="000F6CD6" w:rsidP="000F6CD6">
      <w:pPr>
        <w:rPr>
          <w:rFonts w:cs="Times New Roman"/>
        </w:rPr>
      </w:pPr>
    </w:p>
    <w:p w14:paraId="3F9A1140" w14:textId="77777777" w:rsidR="000F6CD6" w:rsidRPr="004F671E" w:rsidRDefault="000F6CD6" w:rsidP="000F6CD6">
      <w:pPr>
        <w:rPr>
          <w:rFonts w:cs="Times New Roman"/>
        </w:rPr>
      </w:pPr>
    </w:p>
    <w:tbl>
      <w:tblPr>
        <w:tblStyle w:val="a7"/>
        <w:tblW w:w="9463" w:type="dxa"/>
        <w:tblInd w:w="108" w:type="dxa"/>
        <w:tblLayout w:type="fixed"/>
        <w:tblLook w:val="04A0" w:firstRow="1" w:lastRow="0" w:firstColumn="1" w:lastColumn="0" w:noHBand="0" w:noVBand="1"/>
      </w:tblPr>
      <w:tblGrid>
        <w:gridCol w:w="9463"/>
      </w:tblGrid>
      <w:tr w:rsidR="000F6CD6" w:rsidRPr="004F671E" w14:paraId="241D0E8E" w14:textId="77777777" w:rsidTr="001346C0">
        <w:tc>
          <w:tcPr>
            <w:tcW w:w="9463" w:type="dxa"/>
            <w:tcBorders>
              <w:top w:val="nil"/>
              <w:left w:val="nil"/>
              <w:bottom w:val="nil"/>
              <w:right w:val="nil"/>
            </w:tcBorders>
          </w:tcPr>
          <w:p w14:paraId="14949B78" w14:textId="22D6E49F" w:rsidR="000F6CD6" w:rsidRPr="007D38DD" w:rsidRDefault="000F6CD6" w:rsidP="001346C0">
            <w:pPr>
              <w:jc w:val="center"/>
              <w:rPr>
                <w:rFonts w:cs="Times New Roman"/>
                <w:b/>
                <w:szCs w:val="28"/>
              </w:rPr>
            </w:pPr>
            <w:r w:rsidRPr="004F671E">
              <w:rPr>
                <w:rFonts w:cs="Times New Roman"/>
                <w:b/>
                <w:sz w:val="32"/>
                <w:szCs w:val="32"/>
              </w:rPr>
              <w:t>ОТЧЕТ</w:t>
            </w:r>
            <w:r w:rsidR="00487DD1" w:rsidRPr="004F671E">
              <w:rPr>
                <w:rFonts w:cs="Times New Roman"/>
                <w:b/>
                <w:sz w:val="32"/>
                <w:szCs w:val="32"/>
              </w:rPr>
              <w:t xml:space="preserve"> №</w:t>
            </w:r>
            <w:r w:rsidR="007D38DD">
              <w:rPr>
                <w:rFonts w:cs="Times New Roman"/>
                <w:b/>
                <w:sz w:val="32"/>
                <w:szCs w:val="32"/>
              </w:rPr>
              <w:t>9</w:t>
            </w:r>
          </w:p>
        </w:tc>
      </w:tr>
      <w:tr w:rsidR="000F6CD6" w:rsidRPr="004F671E" w14:paraId="461C52F4" w14:textId="77777777" w:rsidTr="001346C0">
        <w:tc>
          <w:tcPr>
            <w:tcW w:w="9463" w:type="dxa"/>
            <w:tcBorders>
              <w:top w:val="nil"/>
              <w:left w:val="nil"/>
              <w:bottom w:val="nil"/>
              <w:right w:val="nil"/>
            </w:tcBorders>
          </w:tcPr>
          <w:p w14:paraId="09C42DC3" w14:textId="77777777" w:rsidR="000F6CD6" w:rsidRPr="004F671E" w:rsidRDefault="000F6CD6" w:rsidP="001346C0">
            <w:pPr>
              <w:jc w:val="center"/>
              <w:rPr>
                <w:rFonts w:cs="Times New Roman"/>
                <w:b/>
                <w:sz w:val="32"/>
                <w:szCs w:val="32"/>
              </w:rPr>
            </w:pPr>
          </w:p>
        </w:tc>
      </w:tr>
      <w:tr w:rsidR="000F6CD6" w:rsidRPr="004F671E" w14:paraId="5E459A22" w14:textId="77777777" w:rsidTr="001346C0">
        <w:tc>
          <w:tcPr>
            <w:tcW w:w="9463" w:type="dxa"/>
            <w:tcBorders>
              <w:top w:val="nil"/>
              <w:left w:val="nil"/>
              <w:bottom w:val="nil"/>
              <w:right w:val="nil"/>
            </w:tcBorders>
          </w:tcPr>
          <w:p w14:paraId="47A72E8F" w14:textId="77777777" w:rsidR="000F6CD6" w:rsidRPr="004F671E" w:rsidRDefault="000F6CD6" w:rsidP="001346C0">
            <w:pPr>
              <w:jc w:val="center"/>
              <w:rPr>
                <w:rFonts w:cs="Times New Roman"/>
              </w:rPr>
            </w:pPr>
            <w:r w:rsidRPr="004F671E">
              <w:rPr>
                <w:rFonts w:cs="Times New Roman"/>
                <w:szCs w:val="28"/>
              </w:rPr>
              <w:t xml:space="preserve">по учебной практике </w:t>
            </w:r>
          </w:p>
          <w:p w14:paraId="73B20E92" w14:textId="77777777" w:rsidR="000F6CD6" w:rsidRPr="004F671E" w:rsidRDefault="000F6CD6" w:rsidP="001346C0">
            <w:pPr>
              <w:jc w:val="center"/>
              <w:rPr>
                <w:rFonts w:cs="Times New Roman"/>
              </w:rPr>
            </w:pPr>
            <w:r w:rsidRPr="004F671E">
              <w:rPr>
                <w:rFonts w:cs="Times New Roman"/>
                <w:szCs w:val="28"/>
              </w:rPr>
              <w:t xml:space="preserve">УП.04.01. Учебная практика </w:t>
            </w:r>
          </w:p>
          <w:p w14:paraId="10E5E317" w14:textId="59E72FCD" w:rsidR="000F6CD6" w:rsidRPr="004F671E" w:rsidRDefault="000F6CD6" w:rsidP="001346C0">
            <w:pPr>
              <w:jc w:val="center"/>
              <w:rPr>
                <w:rFonts w:cs="Times New Roman"/>
              </w:rPr>
            </w:pPr>
            <w:r w:rsidRPr="004F671E">
              <w:rPr>
                <w:rFonts w:cs="Times New Roman"/>
                <w:szCs w:val="28"/>
              </w:rPr>
              <w:t>по профессиональному модулю ПМ.0</w:t>
            </w:r>
            <w:r w:rsidR="00D27C76" w:rsidRPr="004F671E">
              <w:rPr>
                <w:rFonts w:cs="Times New Roman"/>
                <w:szCs w:val="28"/>
              </w:rPr>
              <w:t>4</w:t>
            </w:r>
            <w:r w:rsidRPr="004F671E">
              <w:rPr>
                <w:rFonts w:cs="Times New Roman"/>
                <w:szCs w:val="28"/>
              </w:rPr>
              <w:t xml:space="preserve">. </w:t>
            </w:r>
            <w:r w:rsidRPr="004F671E">
              <w:rPr>
                <w:rFonts w:cs="Times New Roman"/>
                <w:color w:val="FF0000"/>
                <w:szCs w:val="28"/>
              </w:rPr>
              <w:t>Осуществление интеграции программных модулей.</w:t>
            </w:r>
          </w:p>
        </w:tc>
      </w:tr>
      <w:tr w:rsidR="000F6CD6" w:rsidRPr="004F671E" w14:paraId="694A0D0C" w14:textId="77777777" w:rsidTr="001346C0">
        <w:tc>
          <w:tcPr>
            <w:tcW w:w="9463" w:type="dxa"/>
            <w:tcBorders>
              <w:top w:val="nil"/>
              <w:left w:val="nil"/>
              <w:bottom w:val="nil"/>
              <w:right w:val="nil"/>
            </w:tcBorders>
          </w:tcPr>
          <w:p w14:paraId="2F36EDB5" w14:textId="77777777" w:rsidR="000F6CD6" w:rsidRPr="004F671E" w:rsidRDefault="000F6CD6" w:rsidP="001346C0">
            <w:pPr>
              <w:jc w:val="center"/>
              <w:rPr>
                <w:rFonts w:cs="Times New Roman"/>
                <w:szCs w:val="28"/>
              </w:rPr>
            </w:pPr>
          </w:p>
        </w:tc>
      </w:tr>
      <w:tr w:rsidR="000F6CD6" w:rsidRPr="004F671E" w14:paraId="27C4C24F" w14:textId="77777777" w:rsidTr="001346C0">
        <w:tc>
          <w:tcPr>
            <w:tcW w:w="9463" w:type="dxa"/>
            <w:tcBorders>
              <w:top w:val="nil"/>
              <w:left w:val="nil"/>
              <w:bottom w:val="nil"/>
              <w:right w:val="nil"/>
            </w:tcBorders>
          </w:tcPr>
          <w:p w14:paraId="58E36C76" w14:textId="77777777" w:rsidR="000F6CD6" w:rsidRPr="004F671E" w:rsidRDefault="000F6CD6" w:rsidP="001346C0">
            <w:pPr>
              <w:jc w:val="center"/>
              <w:rPr>
                <w:rFonts w:cs="Times New Roman"/>
                <w:szCs w:val="28"/>
              </w:rPr>
            </w:pPr>
          </w:p>
        </w:tc>
      </w:tr>
      <w:tr w:rsidR="000F6CD6" w:rsidRPr="004F671E" w14:paraId="0A5774A6" w14:textId="77777777" w:rsidTr="001346C0">
        <w:tc>
          <w:tcPr>
            <w:tcW w:w="9463" w:type="dxa"/>
            <w:tcBorders>
              <w:top w:val="nil"/>
              <w:left w:val="nil"/>
              <w:bottom w:val="nil"/>
              <w:right w:val="nil"/>
            </w:tcBorders>
          </w:tcPr>
          <w:p w14:paraId="425F2990" w14:textId="35EECB6D" w:rsidR="000F6CD6" w:rsidRPr="004F671E" w:rsidRDefault="000F6CD6" w:rsidP="001346C0">
            <w:pPr>
              <w:jc w:val="center"/>
              <w:rPr>
                <w:rFonts w:cs="Times New Roman"/>
                <w:szCs w:val="28"/>
              </w:rPr>
            </w:pPr>
            <w:r w:rsidRPr="004F671E">
              <w:rPr>
                <w:rFonts w:cs="Times New Roman"/>
                <w:szCs w:val="28"/>
              </w:rPr>
              <w:t>Студента группы 090207-9</w:t>
            </w:r>
            <w:r w:rsidR="00F141B5" w:rsidRPr="004F671E">
              <w:rPr>
                <w:rFonts w:cs="Times New Roman"/>
                <w:szCs w:val="28"/>
              </w:rPr>
              <w:t>о</w:t>
            </w:r>
            <w:r w:rsidRPr="004F671E">
              <w:rPr>
                <w:rFonts w:cs="Times New Roman"/>
                <w:szCs w:val="28"/>
              </w:rPr>
              <w:t>-2</w:t>
            </w:r>
            <w:r w:rsidR="0075520E" w:rsidRPr="004F671E">
              <w:rPr>
                <w:rFonts w:cs="Times New Roman"/>
                <w:szCs w:val="28"/>
              </w:rPr>
              <w:t>1</w:t>
            </w:r>
            <w:r w:rsidRPr="004F671E">
              <w:rPr>
                <w:rFonts w:cs="Times New Roman"/>
                <w:szCs w:val="28"/>
              </w:rPr>
              <w:t>/</w:t>
            </w:r>
            <w:r w:rsidR="0075520E" w:rsidRPr="004F671E">
              <w:rPr>
                <w:rFonts w:cs="Times New Roman"/>
                <w:szCs w:val="28"/>
              </w:rPr>
              <w:t>4</w:t>
            </w:r>
            <w:r w:rsidRPr="004F671E">
              <w:rPr>
                <w:rFonts w:cs="Times New Roman"/>
                <w:szCs w:val="28"/>
              </w:rPr>
              <w:t xml:space="preserve"> </w:t>
            </w:r>
          </w:p>
          <w:p w14:paraId="57CA637C" w14:textId="77777777" w:rsidR="000F6CD6" w:rsidRPr="004F671E" w:rsidRDefault="000F6CD6" w:rsidP="001346C0">
            <w:pPr>
              <w:jc w:val="center"/>
              <w:rPr>
                <w:rFonts w:cs="Times New Roman"/>
                <w:szCs w:val="28"/>
              </w:rPr>
            </w:pPr>
            <w:r w:rsidRPr="004F671E">
              <w:rPr>
                <w:rFonts w:cs="Times New Roman"/>
                <w:szCs w:val="28"/>
              </w:rPr>
              <w:t>специальности 09.02.07 Информационные системы и программирование</w:t>
            </w:r>
          </w:p>
        </w:tc>
      </w:tr>
      <w:tr w:rsidR="000F6CD6" w:rsidRPr="004F671E" w14:paraId="4A389F91" w14:textId="77777777" w:rsidTr="001346C0">
        <w:tc>
          <w:tcPr>
            <w:tcW w:w="9463" w:type="dxa"/>
            <w:tcBorders>
              <w:top w:val="nil"/>
              <w:left w:val="nil"/>
              <w:bottom w:val="nil"/>
              <w:right w:val="nil"/>
            </w:tcBorders>
          </w:tcPr>
          <w:p w14:paraId="5822CDA9" w14:textId="16E7BD5B" w:rsidR="000F6CD6" w:rsidRPr="004F671E" w:rsidRDefault="0075520E" w:rsidP="001346C0">
            <w:pPr>
              <w:jc w:val="center"/>
              <w:rPr>
                <w:rFonts w:cs="Times New Roman"/>
                <w:szCs w:val="28"/>
              </w:rPr>
            </w:pPr>
            <w:r w:rsidRPr="004F671E">
              <w:rPr>
                <w:rFonts w:cs="Times New Roman"/>
                <w:szCs w:val="28"/>
              </w:rPr>
              <w:t>Вдовина Дениса Александровича</w:t>
            </w:r>
          </w:p>
        </w:tc>
      </w:tr>
    </w:tbl>
    <w:p w14:paraId="794E48FA" w14:textId="77777777" w:rsidR="000F6CD6" w:rsidRPr="004F671E" w:rsidRDefault="000F6CD6" w:rsidP="000F6CD6">
      <w:pPr>
        <w:rPr>
          <w:rFonts w:cs="Times New Roman"/>
          <w:szCs w:val="28"/>
        </w:rPr>
      </w:pPr>
    </w:p>
    <w:p w14:paraId="4B528DB7" w14:textId="77777777" w:rsidR="000F6CD6" w:rsidRPr="004F671E" w:rsidRDefault="000F6CD6" w:rsidP="000F6CD6">
      <w:pPr>
        <w:rPr>
          <w:rFonts w:cs="Times New Roman"/>
          <w:szCs w:val="28"/>
        </w:rPr>
      </w:pPr>
    </w:p>
    <w:p w14:paraId="391378BA" w14:textId="77777777" w:rsidR="000F6CD6" w:rsidRPr="004F671E" w:rsidRDefault="000F6CD6" w:rsidP="000F6CD6">
      <w:pPr>
        <w:rPr>
          <w:rFonts w:cs="Times New Roman"/>
          <w:szCs w:val="28"/>
        </w:rPr>
      </w:pPr>
    </w:p>
    <w:p w14:paraId="3B0B49D8" w14:textId="77777777" w:rsidR="000F6CD6" w:rsidRPr="004F671E" w:rsidRDefault="000F6CD6" w:rsidP="000F6CD6">
      <w:pPr>
        <w:rPr>
          <w:rFonts w:cs="Times New Roman"/>
          <w:szCs w:val="28"/>
        </w:rPr>
      </w:pPr>
    </w:p>
    <w:tbl>
      <w:tblPr>
        <w:tblStyle w:val="a7"/>
        <w:tblW w:w="9463" w:type="dxa"/>
        <w:tblInd w:w="108" w:type="dxa"/>
        <w:tblLayout w:type="fixed"/>
        <w:tblLook w:val="04A0" w:firstRow="1" w:lastRow="0" w:firstColumn="1" w:lastColumn="0" w:noHBand="0" w:noVBand="1"/>
      </w:tblPr>
      <w:tblGrid>
        <w:gridCol w:w="4521"/>
        <w:gridCol w:w="2256"/>
        <w:gridCol w:w="2686"/>
      </w:tblGrid>
      <w:tr w:rsidR="000F6CD6" w:rsidRPr="004F671E" w14:paraId="7E7E0C26" w14:textId="77777777" w:rsidTr="001346C0">
        <w:tc>
          <w:tcPr>
            <w:tcW w:w="4521" w:type="dxa"/>
            <w:tcBorders>
              <w:top w:val="nil"/>
              <w:left w:val="nil"/>
              <w:bottom w:val="nil"/>
              <w:right w:val="nil"/>
            </w:tcBorders>
          </w:tcPr>
          <w:p w14:paraId="3B1CA7E1" w14:textId="77777777" w:rsidR="000F6CD6" w:rsidRPr="004F671E" w:rsidRDefault="000F6CD6" w:rsidP="001346C0">
            <w:pPr>
              <w:rPr>
                <w:rFonts w:cs="Times New Roman"/>
                <w:szCs w:val="28"/>
              </w:rPr>
            </w:pPr>
            <w:r w:rsidRPr="004F671E">
              <w:rPr>
                <w:rFonts w:cs="Times New Roman"/>
                <w:szCs w:val="28"/>
              </w:rPr>
              <w:t>Студент</w:t>
            </w:r>
          </w:p>
        </w:tc>
        <w:tc>
          <w:tcPr>
            <w:tcW w:w="2256" w:type="dxa"/>
            <w:tcBorders>
              <w:top w:val="nil"/>
              <w:left w:val="nil"/>
              <w:right w:val="nil"/>
            </w:tcBorders>
          </w:tcPr>
          <w:p w14:paraId="5561365B" w14:textId="77777777" w:rsidR="000F6CD6" w:rsidRPr="004F671E" w:rsidRDefault="000F6CD6" w:rsidP="001346C0">
            <w:pPr>
              <w:rPr>
                <w:rFonts w:cs="Times New Roman"/>
                <w:szCs w:val="28"/>
              </w:rPr>
            </w:pPr>
          </w:p>
        </w:tc>
        <w:tc>
          <w:tcPr>
            <w:tcW w:w="2686" w:type="dxa"/>
            <w:tcBorders>
              <w:top w:val="nil"/>
              <w:left w:val="nil"/>
              <w:bottom w:val="nil"/>
              <w:right w:val="nil"/>
            </w:tcBorders>
          </w:tcPr>
          <w:p w14:paraId="0D6F362D" w14:textId="6B5B3987" w:rsidR="000F6CD6" w:rsidRPr="004F671E" w:rsidRDefault="0075520E" w:rsidP="001346C0">
            <w:pPr>
              <w:rPr>
                <w:rFonts w:cs="Times New Roman"/>
                <w:color w:val="FF0000"/>
                <w:szCs w:val="28"/>
              </w:rPr>
            </w:pPr>
            <w:r w:rsidRPr="004F671E">
              <w:rPr>
                <w:rFonts w:cs="Times New Roman"/>
                <w:szCs w:val="28"/>
              </w:rPr>
              <w:t>Д</w:t>
            </w:r>
            <w:r w:rsidR="000F6CD6" w:rsidRPr="004F671E">
              <w:rPr>
                <w:rFonts w:cs="Times New Roman"/>
                <w:szCs w:val="28"/>
              </w:rPr>
              <w:t xml:space="preserve">.А. </w:t>
            </w:r>
            <w:r w:rsidRPr="004F671E">
              <w:rPr>
                <w:rFonts w:cs="Times New Roman"/>
                <w:szCs w:val="28"/>
              </w:rPr>
              <w:t>Вдовин</w:t>
            </w:r>
          </w:p>
        </w:tc>
      </w:tr>
      <w:tr w:rsidR="000F6CD6" w:rsidRPr="004F671E" w14:paraId="07D31123" w14:textId="77777777" w:rsidTr="001346C0">
        <w:tc>
          <w:tcPr>
            <w:tcW w:w="4521" w:type="dxa"/>
            <w:tcBorders>
              <w:top w:val="nil"/>
              <w:left w:val="nil"/>
              <w:bottom w:val="nil"/>
              <w:right w:val="nil"/>
            </w:tcBorders>
          </w:tcPr>
          <w:p w14:paraId="44A509A9" w14:textId="77777777" w:rsidR="000F6CD6" w:rsidRPr="004F671E" w:rsidRDefault="000F6CD6" w:rsidP="001346C0">
            <w:pPr>
              <w:rPr>
                <w:rFonts w:cs="Times New Roman"/>
              </w:rPr>
            </w:pPr>
            <w:r w:rsidRPr="004F671E">
              <w:rPr>
                <w:rFonts w:cs="Times New Roman"/>
                <w:szCs w:val="28"/>
              </w:rPr>
              <w:t xml:space="preserve">Руководитель практики от университета: </w:t>
            </w:r>
          </w:p>
        </w:tc>
        <w:tc>
          <w:tcPr>
            <w:tcW w:w="2256" w:type="dxa"/>
            <w:tcBorders>
              <w:left w:val="nil"/>
              <w:bottom w:val="nil"/>
              <w:right w:val="nil"/>
            </w:tcBorders>
          </w:tcPr>
          <w:p w14:paraId="0A707BFA" w14:textId="77777777" w:rsidR="000F6CD6" w:rsidRPr="004F671E" w:rsidRDefault="000F6CD6" w:rsidP="001346C0">
            <w:pPr>
              <w:rPr>
                <w:rFonts w:cs="Times New Roman"/>
                <w:szCs w:val="28"/>
              </w:rPr>
            </w:pPr>
          </w:p>
          <w:p w14:paraId="1850E8A9" w14:textId="77777777" w:rsidR="000F6CD6" w:rsidRPr="004F671E" w:rsidRDefault="000F6CD6" w:rsidP="001346C0">
            <w:pPr>
              <w:rPr>
                <w:rFonts w:cs="Times New Roman"/>
                <w:szCs w:val="28"/>
              </w:rPr>
            </w:pPr>
          </w:p>
        </w:tc>
        <w:tc>
          <w:tcPr>
            <w:tcW w:w="2686" w:type="dxa"/>
            <w:tcBorders>
              <w:top w:val="nil"/>
              <w:left w:val="nil"/>
              <w:bottom w:val="nil"/>
              <w:right w:val="nil"/>
            </w:tcBorders>
          </w:tcPr>
          <w:p w14:paraId="72FA4FC4" w14:textId="77777777" w:rsidR="000F6CD6" w:rsidRPr="004F671E" w:rsidRDefault="000F6CD6" w:rsidP="001346C0">
            <w:pPr>
              <w:rPr>
                <w:rFonts w:cs="Times New Roman"/>
                <w:szCs w:val="28"/>
              </w:rPr>
            </w:pPr>
          </w:p>
        </w:tc>
      </w:tr>
      <w:tr w:rsidR="000F6CD6" w:rsidRPr="004F671E" w14:paraId="46F880BD" w14:textId="77777777" w:rsidTr="001346C0">
        <w:tc>
          <w:tcPr>
            <w:tcW w:w="4521" w:type="dxa"/>
            <w:tcBorders>
              <w:top w:val="nil"/>
              <w:left w:val="nil"/>
              <w:bottom w:val="nil"/>
              <w:right w:val="nil"/>
            </w:tcBorders>
          </w:tcPr>
          <w:p w14:paraId="474513CD" w14:textId="77777777" w:rsidR="000F6CD6" w:rsidRPr="004F671E" w:rsidRDefault="000F6CD6" w:rsidP="001346C0">
            <w:pPr>
              <w:rPr>
                <w:rFonts w:cs="Times New Roman"/>
              </w:rPr>
            </w:pPr>
            <w:r w:rsidRPr="004F671E">
              <w:rPr>
                <w:rFonts w:cs="Times New Roman"/>
                <w:szCs w:val="28"/>
              </w:rPr>
              <w:t>Преподаватель</w:t>
            </w:r>
          </w:p>
        </w:tc>
        <w:tc>
          <w:tcPr>
            <w:tcW w:w="2256" w:type="dxa"/>
            <w:tcBorders>
              <w:top w:val="nil"/>
              <w:left w:val="nil"/>
              <w:right w:val="nil"/>
            </w:tcBorders>
          </w:tcPr>
          <w:p w14:paraId="40158021" w14:textId="77777777" w:rsidR="000F6CD6" w:rsidRPr="004F671E" w:rsidRDefault="000F6CD6" w:rsidP="001346C0">
            <w:pPr>
              <w:rPr>
                <w:rFonts w:cs="Times New Roman"/>
                <w:szCs w:val="28"/>
              </w:rPr>
            </w:pPr>
          </w:p>
        </w:tc>
        <w:tc>
          <w:tcPr>
            <w:tcW w:w="2686" w:type="dxa"/>
            <w:tcBorders>
              <w:top w:val="nil"/>
              <w:left w:val="nil"/>
              <w:bottom w:val="nil"/>
              <w:right w:val="nil"/>
            </w:tcBorders>
          </w:tcPr>
          <w:p w14:paraId="13E157F8" w14:textId="77777777" w:rsidR="000F6CD6" w:rsidRPr="004F671E" w:rsidRDefault="000F6CD6" w:rsidP="001346C0">
            <w:pPr>
              <w:rPr>
                <w:rFonts w:cs="Times New Roman"/>
              </w:rPr>
            </w:pPr>
            <w:r w:rsidRPr="004F671E">
              <w:rPr>
                <w:rFonts w:cs="Times New Roman"/>
                <w:szCs w:val="28"/>
              </w:rPr>
              <w:t>Е.В. Гаиашвили</w:t>
            </w:r>
          </w:p>
        </w:tc>
      </w:tr>
    </w:tbl>
    <w:p w14:paraId="466F9C9D" w14:textId="77777777" w:rsidR="000F6CD6" w:rsidRPr="004F671E" w:rsidRDefault="000F6CD6" w:rsidP="000F6CD6">
      <w:pPr>
        <w:rPr>
          <w:rFonts w:cs="Times New Roman"/>
          <w:szCs w:val="28"/>
        </w:rPr>
      </w:pPr>
    </w:p>
    <w:p w14:paraId="42D81797" w14:textId="77777777" w:rsidR="000F6CD6" w:rsidRPr="004F671E" w:rsidRDefault="000F6CD6" w:rsidP="000F6CD6">
      <w:pPr>
        <w:rPr>
          <w:rFonts w:cs="Times New Roman"/>
          <w:szCs w:val="28"/>
        </w:rPr>
      </w:pPr>
    </w:p>
    <w:p w14:paraId="676D2F1D" w14:textId="1831DA6A" w:rsidR="000F6CD6" w:rsidRPr="004F671E" w:rsidRDefault="000F6CD6" w:rsidP="004F671E">
      <w:pPr>
        <w:rPr>
          <w:rFonts w:cs="Times New Roman"/>
          <w:szCs w:val="28"/>
        </w:rPr>
      </w:pPr>
    </w:p>
    <w:p w14:paraId="62B548F8" w14:textId="2F6F2262" w:rsidR="000F6CD6" w:rsidRPr="004F671E" w:rsidRDefault="000F6CD6" w:rsidP="004F671E">
      <w:pPr>
        <w:rPr>
          <w:rFonts w:cs="Times New Roman"/>
          <w:szCs w:val="28"/>
        </w:rPr>
      </w:pPr>
    </w:p>
    <w:sdt>
      <w:sdtPr>
        <w:rPr>
          <w:rFonts w:ascii="Times New Roman" w:eastAsiaTheme="minorHAnsi" w:hAnsi="Times New Roman" w:cs="Times New Roman"/>
          <w:color w:val="auto"/>
          <w:sz w:val="28"/>
          <w:szCs w:val="22"/>
          <w:lang w:eastAsia="en-US"/>
        </w:rPr>
        <w:id w:val="-882556115"/>
        <w:docPartObj>
          <w:docPartGallery w:val="Table of Contents"/>
          <w:docPartUnique/>
        </w:docPartObj>
      </w:sdtPr>
      <w:sdtEndPr>
        <w:rPr>
          <w:b/>
          <w:bCs/>
        </w:rPr>
      </w:sdtEndPr>
      <w:sdtContent>
        <w:p w14:paraId="55D4694A" w14:textId="6FAA2240" w:rsidR="0060404D" w:rsidRPr="004F671E" w:rsidRDefault="004F671E" w:rsidP="004F671E">
          <w:pPr>
            <w:pStyle w:val="a8"/>
            <w:jc w:val="center"/>
            <w:rPr>
              <w:rFonts w:ascii="Times New Roman" w:hAnsi="Times New Roman" w:cs="Times New Roman"/>
              <w:color w:val="auto"/>
            </w:rPr>
          </w:pPr>
          <w:r w:rsidRPr="004F671E">
            <w:rPr>
              <w:rFonts w:ascii="Times New Roman" w:hAnsi="Times New Roman" w:cs="Times New Roman"/>
              <w:color w:val="auto"/>
            </w:rPr>
            <w:t>Содержание</w:t>
          </w:r>
        </w:p>
        <w:p w14:paraId="291FB835" w14:textId="752331E7" w:rsidR="00F84CD7" w:rsidRDefault="0060404D">
          <w:pPr>
            <w:pStyle w:val="11"/>
            <w:tabs>
              <w:tab w:val="right" w:leader="dot" w:pos="9628"/>
            </w:tabs>
            <w:rPr>
              <w:rFonts w:asciiTheme="minorHAnsi" w:eastAsiaTheme="minorEastAsia" w:hAnsiTheme="minorHAnsi"/>
              <w:noProof/>
              <w:sz w:val="22"/>
              <w:lang w:eastAsia="ru-RU"/>
            </w:rPr>
          </w:pPr>
          <w:r w:rsidRPr="004F671E">
            <w:rPr>
              <w:rFonts w:cs="Times New Roman"/>
            </w:rPr>
            <w:fldChar w:fldCharType="begin"/>
          </w:r>
          <w:r w:rsidRPr="004F671E">
            <w:rPr>
              <w:rFonts w:cs="Times New Roman"/>
            </w:rPr>
            <w:instrText xml:space="preserve"> TOC \o "1-3" \h \z \u </w:instrText>
          </w:r>
          <w:r w:rsidRPr="004F671E">
            <w:rPr>
              <w:rFonts w:cs="Times New Roman"/>
            </w:rPr>
            <w:fldChar w:fldCharType="separate"/>
          </w:r>
          <w:hyperlink w:anchor="_Toc168593828" w:history="1">
            <w:r w:rsidR="00F84CD7" w:rsidRPr="000570F1">
              <w:rPr>
                <w:rStyle w:val="a9"/>
                <w:noProof/>
              </w:rPr>
              <w:t>Введение</w:t>
            </w:r>
            <w:r w:rsidR="00F84CD7">
              <w:rPr>
                <w:noProof/>
                <w:webHidden/>
              </w:rPr>
              <w:tab/>
            </w:r>
            <w:r w:rsidR="00F84CD7">
              <w:rPr>
                <w:noProof/>
                <w:webHidden/>
              </w:rPr>
              <w:fldChar w:fldCharType="begin"/>
            </w:r>
            <w:r w:rsidR="00F84CD7">
              <w:rPr>
                <w:noProof/>
                <w:webHidden/>
              </w:rPr>
              <w:instrText xml:space="preserve"> PAGEREF _Toc168593828 \h </w:instrText>
            </w:r>
            <w:r w:rsidR="00F84CD7">
              <w:rPr>
                <w:noProof/>
                <w:webHidden/>
              </w:rPr>
            </w:r>
            <w:r w:rsidR="00F84CD7">
              <w:rPr>
                <w:noProof/>
                <w:webHidden/>
              </w:rPr>
              <w:fldChar w:fldCharType="separate"/>
            </w:r>
            <w:r w:rsidR="00F84CD7">
              <w:rPr>
                <w:noProof/>
                <w:webHidden/>
              </w:rPr>
              <w:t>3</w:t>
            </w:r>
            <w:r w:rsidR="00F84CD7">
              <w:rPr>
                <w:noProof/>
                <w:webHidden/>
              </w:rPr>
              <w:fldChar w:fldCharType="end"/>
            </w:r>
          </w:hyperlink>
        </w:p>
        <w:p w14:paraId="40EA9C46" w14:textId="75255BD8" w:rsidR="00F84CD7" w:rsidRDefault="00F84CD7">
          <w:pPr>
            <w:pStyle w:val="11"/>
            <w:tabs>
              <w:tab w:val="right" w:leader="dot" w:pos="9628"/>
            </w:tabs>
            <w:rPr>
              <w:rFonts w:asciiTheme="minorHAnsi" w:eastAsiaTheme="minorEastAsia" w:hAnsiTheme="minorHAnsi"/>
              <w:noProof/>
              <w:sz w:val="22"/>
              <w:lang w:eastAsia="ru-RU"/>
            </w:rPr>
          </w:pPr>
          <w:hyperlink w:anchor="_Toc168593829" w:history="1">
            <w:r w:rsidRPr="000570F1">
              <w:rPr>
                <w:rStyle w:val="a9"/>
                <w:noProof/>
              </w:rPr>
              <w:t>Основная часть</w:t>
            </w:r>
            <w:r>
              <w:rPr>
                <w:noProof/>
                <w:webHidden/>
              </w:rPr>
              <w:tab/>
            </w:r>
            <w:r>
              <w:rPr>
                <w:noProof/>
                <w:webHidden/>
              </w:rPr>
              <w:fldChar w:fldCharType="begin"/>
            </w:r>
            <w:r>
              <w:rPr>
                <w:noProof/>
                <w:webHidden/>
              </w:rPr>
              <w:instrText xml:space="preserve"> PAGEREF _Toc168593829 \h </w:instrText>
            </w:r>
            <w:r>
              <w:rPr>
                <w:noProof/>
                <w:webHidden/>
              </w:rPr>
            </w:r>
            <w:r>
              <w:rPr>
                <w:noProof/>
                <w:webHidden/>
              </w:rPr>
              <w:fldChar w:fldCharType="separate"/>
            </w:r>
            <w:r>
              <w:rPr>
                <w:noProof/>
                <w:webHidden/>
              </w:rPr>
              <w:t>4</w:t>
            </w:r>
            <w:r>
              <w:rPr>
                <w:noProof/>
                <w:webHidden/>
              </w:rPr>
              <w:fldChar w:fldCharType="end"/>
            </w:r>
          </w:hyperlink>
        </w:p>
        <w:p w14:paraId="037A0D2A" w14:textId="653C9759" w:rsidR="00F84CD7" w:rsidRDefault="00F84CD7">
          <w:pPr>
            <w:pStyle w:val="2"/>
            <w:tabs>
              <w:tab w:val="right" w:leader="dot" w:pos="9628"/>
            </w:tabs>
            <w:rPr>
              <w:rFonts w:asciiTheme="minorHAnsi" w:eastAsiaTheme="minorEastAsia" w:hAnsiTheme="minorHAnsi"/>
              <w:noProof/>
              <w:sz w:val="22"/>
              <w:lang w:eastAsia="ru-RU"/>
            </w:rPr>
          </w:pPr>
          <w:hyperlink w:anchor="_Toc168593830" w:history="1">
            <w:r w:rsidRPr="000570F1">
              <w:rPr>
                <w:rStyle w:val="a9"/>
                <w:noProof/>
              </w:rPr>
              <w:t>Системные требования антивируса</w:t>
            </w:r>
            <w:r>
              <w:rPr>
                <w:noProof/>
                <w:webHidden/>
              </w:rPr>
              <w:tab/>
            </w:r>
            <w:r>
              <w:rPr>
                <w:noProof/>
                <w:webHidden/>
              </w:rPr>
              <w:fldChar w:fldCharType="begin"/>
            </w:r>
            <w:r>
              <w:rPr>
                <w:noProof/>
                <w:webHidden/>
              </w:rPr>
              <w:instrText xml:space="preserve"> PAGEREF _Toc168593830 \h </w:instrText>
            </w:r>
            <w:r>
              <w:rPr>
                <w:noProof/>
                <w:webHidden/>
              </w:rPr>
            </w:r>
            <w:r>
              <w:rPr>
                <w:noProof/>
                <w:webHidden/>
              </w:rPr>
              <w:fldChar w:fldCharType="separate"/>
            </w:r>
            <w:r>
              <w:rPr>
                <w:noProof/>
                <w:webHidden/>
              </w:rPr>
              <w:t>4</w:t>
            </w:r>
            <w:r>
              <w:rPr>
                <w:noProof/>
                <w:webHidden/>
              </w:rPr>
              <w:fldChar w:fldCharType="end"/>
            </w:r>
          </w:hyperlink>
        </w:p>
        <w:p w14:paraId="7C57AEAA" w14:textId="6C3B2397" w:rsidR="00F84CD7" w:rsidRDefault="00F84CD7">
          <w:pPr>
            <w:pStyle w:val="2"/>
            <w:tabs>
              <w:tab w:val="right" w:leader="dot" w:pos="9628"/>
            </w:tabs>
            <w:rPr>
              <w:rFonts w:asciiTheme="minorHAnsi" w:eastAsiaTheme="minorEastAsia" w:hAnsiTheme="minorHAnsi"/>
              <w:noProof/>
              <w:sz w:val="22"/>
              <w:lang w:eastAsia="ru-RU"/>
            </w:rPr>
          </w:pPr>
          <w:hyperlink w:anchor="_Toc168593831" w:history="1">
            <w:r w:rsidRPr="000570F1">
              <w:rPr>
                <w:rStyle w:val="a9"/>
                <w:noProof/>
              </w:rPr>
              <w:t>Загрузка и установка антивируса</w:t>
            </w:r>
            <w:r>
              <w:rPr>
                <w:noProof/>
                <w:webHidden/>
              </w:rPr>
              <w:tab/>
            </w:r>
            <w:r>
              <w:rPr>
                <w:noProof/>
                <w:webHidden/>
              </w:rPr>
              <w:fldChar w:fldCharType="begin"/>
            </w:r>
            <w:r>
              <w:rPr>
                <w:noProof/>
                <w:webHidden/>
              </w:rPr>
              <w:instrText xml:space="preserve"> PAGEREF _Toc168593831 \h </w:instrText>
            </w:r>
            <w:r>
              <w:rPr>
                <w:noProof/>
                <w:webHidden/>
              </w:rPr>
            </w:r>
            <w:r>
              <w:rPr>
                <w:noProof/>
                <w:webHidden/>
              </w:rPr>
              <w:fldChar w:fldCharType="separate"/>
            </w:r>
            <w:r>
              <w:rPr>
                <w:noProof/>
                <w:webHidden/>
              </w:rPr>
              <w:t>5</w:t>
            </w:r>
            <w:r>
              <w:rPr>
                <w:noProof/>
                <w:webHidden/>
              </w:rPr>
              <w:fldChar w:fldCharType="end"/>
            </w:r>
          </w:hyperlink>
        </w:p>
        <w:p w14:paraId="4AD4A89E" w14:textId="493CABCD" w:rsidR="00F84CD7" w:rsidRDefault="00F84CD7">
          <w:pPr>
            <w:pStyle w:val="2"/>
            <w:tabs>
              <w:tab w:val="right" w:leader="dot" w:pos="9628"/>
            </w:tabs>
            <w:rPr>
              <w:rFonts w:asciiTheme="minorHAnsi" w:eastAsiaTheme="minorEastAsia" w:hAnsiTheme="minorHAnsi"/>
              <w:noProof/>
              <w:sz w:val="22"/>
              <w:lang w:eastAsia="ru-RU"/>
            </w:rPr>
          </w:pPr>
          <w:hyperlink w:anchor="_Toc168593832" w:history="1">
            <w:r w:rsidRPr="000570F1">
              <w:rPr>
                <w:rStyle w:val="a9"/>
                <w:noProof/>
              </w:rPr>
              <w:t>Работа с приложением</w:t>
            </w:r>
            <w:r>
              <w:rPr>
                <w:noProof/>
                <w:webHidden/>
              </w:rPr>
              <w:tab/>
            </w:r>
            <w:r>
              <w:rPr>
                <w:noProof/>
                <w:webHidden/>
              </w:rPr>
              <w:fldChar w:fldCharType="begin"/>
            </w:r>
            <w:r>
              <w:rPr>
                <w:noProof/>
                <w:webHidden/>
              </w:rPr>
              <w:instrText xml:space="preserve"> PAGEREF _Toc168593832 \h </w:instrText>
            </w:r>
            <w:r>
              <w:rPr>
                <w:noProof/>
                <w:webHidden/>
              </w:rPr>
            </w:r>
            <w:r>
              <w:rPr>
                <w:noProof/>
                <w:webHidden/>
              </w:rPr>
              <w:fldChar w:fldCharType="separate"/>
            </w:r>
            <w:r>
              <w:rPr>
                <w:noProof/>
                <w:webHidden/>
              </w:rPr>
              <w:t>8</w:t>
            </w:r>
            <w:r>
              <w:rPr>
                <w:noProof/>
                <w:webHidden/>
              </w:rPr>
              <w:fldChar w:fldCharType="end"/>
            </w:r>
          </w:hyperlink>
        </w:p>
        <w:p w14:paraId="5B558EC9" w14:textId="54858F45" w:rsidR="00F84CD7" w:rsidRDefault="00F84CD7">
          <w:pPr>
            <w:pStyle w:val="11"/>
            <w:tabs>
              <w:tab w:val="right" w:leader="dot" w:pos="9628"/>
            </w:tabs>
            <w:rPr>
              <w:rFonts w:asciiTheme="minorHAnsi" w:eastAsiaTheme="minorEastAsia" w:hAnsiTheme="minorHAnsi"/>
              <w:noProof/>
              <w:sz w:val="22"/>
              <w:lang w:eastAsia="ru-RU"/>
            </w:rPr>
          </w:pPr>
          <w:hyperlink w:anchor="_Toc168593833" w:history="1">
            <w:r w:rsidRPr="000570F1">
              <w:rPr>
                <w:rStyle w:val="a9"/>
                <w:noProof/>
              </w:rPr>
              <w:t>Заключение</w:t>
            </w:r>
            <w:r>
              <w:rPr>
                <w:noProof/>
                <w:webHidden/>
              </w:rPr>
              <w:tab/>
            </w:r>
            <w:r>
              <w:rPr>
                <w:noProof/>
                <w:webHidden/>
              </w:rPr>
              <w:fldChar w:fldCharType="begin"/>
            </w:r>
            <w:r>
              <w:rPr>
                <w:noProof/>
                <w:webHidden/>
              </w:rPr>
              <w:instrText xml:space="preserve"> PAGEREF _Toc168593833 \h </w:instrText>
            </w:r>
            <w:r>
              <w:rPr>
                <w:noProof/>
                <w:webHidden/>
              </w:rPr>
            </w:r>
            <w:r>
              <w:rPr>
                <w:noProof/>
                <w:webHidden/>
              </w:rPr>
              <w:fldChar w:fldCharType="separate"/>
            </w:r>
            <w:r>
              <w:rPr>
                <w:noProof/>
                <w:webHidden/>
              </w:rPr>
              <w:t>12</w:t>
            </w:r>
            <w:r>
              <w:rPr>
                <w:noProof/>
                <w:webHidden/>
              </w:rPr>
              <w:fldChar w:fldCharType="end"/>
            </w:r>
          </w:hyperlink>
        </w:p>
        <w:p w14:paraId="7C53A99B" w14:textId="7CDD449F" w:rsidR="00F84CD7" w:rsidRDefault="00F84CD7">
          <w:pPr>
            <w:pStyle w:val="11"/>
            <w:tabs>
              <w:tab w:val="right" w:leader="dot" w:pos="9628"/>
            </w:tabs>
            <w:rPr>
              <w:rFonts w:asciiTheme="minorHAnsi" w:eastAsiaTheme="minorEastAsia" w:hAnsiTheme="minorHAnsi"/>
              <w:noProof/>
              <w:sz w:val="22"/>
              <w:lang w:eastAsia="ru-RU"/>
            </w:rPr>
          </w:pPr>
          <w:hyperlink w:anchor="_Toc168593834" w:history="1">
            <w:r w:rsidRPr="000570F1">
              <w:rPr>
                <w:rStyle w:val="a9"/>
                <w:noProof/>
              </w:rPr>
              <w:t>Контрольные вопросы</w:t>
            </w:r>
            <w:r>
              <w:rPr>
                <w:noProof/>
                <w:webHidden/>
              </w:rPr>
              <w:tab/>
            </w:r>
            <w:r>
              <w:rPr>
                <w:noProof/>
                <w:webHidden/>
              </w:rPr>
              <w:fldChar w:fldCharType="begin"/>
            </w:r>
            <w:r>
              <w:rPr>
                <w:noProof/>
                <w:webHidden/>
              </w:rPr>
              <w:instrText xml:space="preserve"> PAGEREF _Toc168593834 \h </w:instrText>
            </w:r>
            <w:r>
              <w:rPr>
                <w:noProof/>
                <w:webHidden/>
              </w:rPr>
            </w:r>
            <w:r>
              <w:rPr>
                <w:noProof/>
                <w:webHidden/>
              </w:rPr>
              <w:fldChar w:fldCharType="separate"/>
            </w:r>
            <w:r>
              <w:rPr>
                <w:noProof/>
                <w:webHidden/>
              </w:rPr>
              <w:t>13</w:t>
            </w:r>
            <w:r>
              <w:rPr>
                <w:noProof/>
                <w:webHidden/>
              </w:rPr>
              <w:fldChar w:fldCharType="end"/>
            </w:r>
          </w:hyperlink>
        </w:p>
        <w:p w14:paraId="309E916D" w14:textId="32402366" w:rsidR="00F84CD7" w:rsidRDefault="00F84CD7">
          <w:pPr>
            <w:pStyle w:val="11"/>
            <w:tabs>
              <w:tab w:val="right" w:leader="dot" w:pos="9628"/>
            </w:tabs>
            <w:rPr>
              <w:rFonts w:asciiTheme="minorHAnsi" w:eastAsiaTheme="minorEastAsia" w:hAnsiTheme="minorHAnsi"/>
              <w:noProof/>
              <w:sz w:val="22"/>
              <w:lang w:eastAsia="ru-RU"/>
            </w:rPr>
          </w:pPr>
          <w:hyperlink w:anchor="_Toc168593835" w:history="1">
            <w:r w:rsidRPr="000570F1">
              <w:rPr>
                <w:rStyle w:val="a9"/>
                <w:noProof/>
              </w:rPr>
              <w:t>Список источников</w:t>
            </w:r>
            <w:r>
              <w:rPr>
                <w:noProof/>
                <w:webHidden/>
              </w:rPr>
              <w:tab/>
            </w:r>
            <w:r>
              <w:rPr>
                <w:noProof/>
                <w:webHidden/>
              </w:rPr>
              <w:fldChar w:fldCharType="begin"/>
            </w:r>
            <w:r>
              <w:rPr>
                <w:noProof/>
                <w:webHidden/>
              </w:rPr>
              <w:instrText xml:space="preserve"> PAGEREF _Toc168593835 \h </w:instrText>
            </w:r>
            <w:r>
              <w:rPr>
                <w:noProof/>
                <w:webHidden/>
              </w:rPr>
            </w:r>
            <w:r>
              <w:rPr>
                <w:noProof/>
                <w:webHidden/>
              </w:rPr>
              <w:fldChar w:fldCharType="separate"/>
            </w:r>
            <w:r>
              <w:rPr>
                <w:noProof/>
                <w:webHidden/>
              </w:rPr>
              <w:t>15</w:t>
            </w:r>
            <w:r>
              <w:rPr>
                <w:noProof/>
                <w:webHidden/>
              </w:rPr>
              <w:fldChar w:fldCharType="end"/>
            </w:r>
          </w:hyperlink>
        </w:p>
        <w:p w14:paraId="293BC8EB" w14:textId="4E3DCEA6" w:rsidR="00682AA8" w:rsidRPr="004F671E" w:rsidRDefault="0060404D" w:rsidP="00682AA8">
          <w:pPr>
            <w:rPr>
              <w:rFonts w:cs="Times New Roman"/>
              <w:b/>
              <w:bCs/>
            </w:rPr>
          </w:pPr>
          <w:r w:rsidRPr="004F671E">
            <w:rPr>
              <w:rFonts w:cs="Times New Roman"/>
              <w:b/>
              <w:bCs/>
            </w:rPr>
            <w:fldChar w:fldCharType="end"/>
          </w:r>
        </w:p>
      </w:sdtContent>
    </w:sdt>
    <w:bookmarkStart w:id="0" w:name="_Toc167465215" w:displacedByCustomXml="prev"/>
    <w:bookmarkEnd w:id="0"/>
    <w:p w14:paraId="27E8D78E" w14:textId="14D7306F" w:rsidR="001346C0" w:rsidRPr="00A342A1" w:rsidRDefault="000B7B27" w:rsidP="00E67B08">
      <w:pPr>
        <w:rPr>
          <w:rFonts w:cs="Times New Roman"/>
          <w:lang w:val="en-US"/>
        </w:rPr>
      </w:pPr>
      <w:r w:rsidRPr="004F671E">
        <w:rPr>
          <w:rFonts w:cs="Times New Roman"/>
        </w:rPr>
        <w:br w:type="page"/>
      </w:r>
    </w:p>
    <w:p w14:paraId="5EFB5E8D" w14:textId="77777777" w:rsidR="00110C5E" w:rsidRDefault="00110C5E" w:rsidP="0061675F">
      <w:pPr>
        <w:pStyle w:val="a3"/>
      </w:pPr>
      <w:bookmarkStart w:id="1" w:name="_Toc168593828"/>
      <w:r>
        <w:lastRenderedPageBreak/>
        <w:t>Введение</w:t>
      </w:r>
      <w:bookmarkEnd w:id="1"/>
    </w:p>
    <w:p w14:paraId="3126D8CE" w14:textId="24338766" w:rsidR="00110C5E" w:rsidRDefault="00666992" w:rsidP="00B816B7">
      <w:pPr>
        <w:spacing w:line="360" w:lineRule="auto"/>
        <w:ind w:firstLine="708"/>
        <w:jc w:val="both"/>
      </w:pPr>
      <w:r w:rsidRPr="00666992">
        <w:t xml:space="preserve">При разработке программного обеспечения важнейшим аспектом является определение системных требований, гарантирующих корректную работу продукта на заданной аппаратной платформе. Это относится как к программным, так и к аппаратным характеристикам системы, на которой будет установлено приложение. Например, для работы браузера Internet Explorer требуется операционная система Microsoft Windows, в то время как на Linux или других *nix-системах он не будет функционировать. Аналогично, программное обеспечение может предъявлять требования к объему оперативной памяти, свободному месту на диске и тактовой частоте процессора, что напрямую влияет на производительность приложения. В случае антивирусных программ, таких как Антивирус </w:t>
      </w:r>
      <w:r w:rsidR="00E451B8">
        <w:rPr>
          <w:lang w:val="en-US"/>
        </w:rPr>
        <w:t>Dr</w:t>
      </w:r>
      <w:r w:rsidR="00E451B8" w:rsidRPr="00E451B8">
        <w:t>.</w:t>
      </w:r>
      <w:r w:rsidR="00E451B8">
        <w:rPr>
          <w:lang w:val="en-US"/>
        </w:rPr>
        <w:t>Web</w:t>
      </w:r>
      <w:r w:rsidR="00E451B8" w:rsidRPr="00E451B8">
        <w:t xml:space="preserve"> </w:t>
      </w:r>
      <w:r w:rsidR="00E451B8">
        <w:rPr>
          <w:lang w:val="en-US"/>
        </w:rPr>
        <w:t>Security</w:t>
      </w:r>
      <w:r w:rsidR="00E451B8" w:rsidRPr="00E451B8">
        <w:t xml:space="preserve"> </w:t>
      </w:r>
      <w:r w:rsidR="00E451B8">
        <w:rPr>
          <w:lang w:val="en-US"/>
        </w:rPr>
        <w:t>Space</w:t>
      </w:r>
      <w:r w:rsidRPr="00666992">
        <w:t>, важно учитывать дополнительные требования, включая отсутствие другого антивирусного ПО на компьютере, чтобы избежать потенциальных конфликтов.</w:t>
      </w:r>
    </w:p>
    <w:p w14:paraId="53EF1F73" w14:textId="36050BE2" w:rsidR="007D38DD" w:rsidRPr="007D38DD" w:rsidRDefault="00110C5E" w:rsidP="0061675F">
      <w:pPr>
        <w:pStyle w:val="a3"/>
      </w:pPr>
      <w:r>
        <w:br w:type="column"/>
      </w:r>
      <w:bookmarkStart w:id="2" w:name="_Toc168593829"/>
      <w:r w:rsidR="001346C0">
        <w:lastRenderedPageBreak/>
        <w:t>Основная часть</w:t>
      </w:r>
      <w:bookmarkEnd w:id="2"/>
    </w:p>
    <w:p w14:paraId="2145F70A" w14:textId="04419F78" w:rsidR="00AD5B41" w:rsidRPr="00A70BB4" w:rsidRDefault="00AD5B41" w:rsidP="00A70BB4">
      <w:pPr>
        <w:pStyle w:val="a5"/>
        <w:outlineLvl w:val="1"/>
      </w:pPr>
      <w:bookmarkStart w:id="3" w:name="_Toc168593830"/>
      <w:r>
        <w:t>Системные требования антивируса</w:t>
      </w:r>
      <w:bookmarkEnd w:id="3"/>
    </w:p>
    <w:p w14:paraId="518A1099" w14:textId="5852667B" w:rsidR="00A70BB4" w:rsidRPr="00A70BB4" w:rsidRDefault="00A70BB4" w:rsidP="00A70BB4">
      <w:pPr>
        <w:spacing w:line="360" w:lineRule="auto"/>
        <w:ind w:firstLine="708"/>
        <w:jc w:val="both"/>
        <w:rPr>
          <w:rFonts w:cs="Times New Roman"/>
        </w:rPr>
      </w:pPr>
      <w:r w:rsidRPr="00A70BB4">
        <w:rPr>
          <w:rFonts w:cs="Times New Roman"/>
        </w:rPr>
        <w:t>При разработке и использовании программного обеспечения, в частности антивирусных программ, одним из ключевых аспектов является определение системных требований, которые должны быть выполнены для обеспечения корректной работы программы. Это особенно важно для антивирусного программного обеспечения, такого как Dr.Web Security Space, поскольку его основная функция заключается в защите системы от вредоносных программ и угроз. Рассмотрим системные требования Dr.Web Security Space и проведем сравнение с параметрами конкретной системы</w:t>
      </w:r>
      <w:r w:rsidR="005028FD">
        <w:rPr>
          <w:rFonts w:cs="Times New Roman"/>
        </w:rPr>
        <w:t xml:space="preserve"> в таблице 1</w:t>
      </w:r>
      <w:r w:rsidRPr="00A70BB4">
        <w:rPr>
          <w:rFonts w:cs="Times New Roman"/>
        </w:rPr>
        <w:t>.</w:t>
      </w:r>
    </w:p>
    <w:p w14:paraId="195FDD85" w14:textId="5CEA9D08" w:rsidR="00A70BB4" w:rsidRDefault="00A70BB4" w:rsidP="00A70BB4">
      <w:pPr>
        <w:spacing w:line="360" w:lineRule="auto"/>
        <w:ind w:firstLine="708"/>
        <w:jc w:val="both"/>
        <w:rPr>
          <w:rFonts w:cs="Times New Roman"/>
        </w:rPr>
      </w:pPr>
      <w:r w:rsidRPr="00A70BB4">
        <w:rPr>
          <w:rFonts w:cs="Times New Roman"/>
        </w:rPr>
        <w:t>Системные требования представляют собой совокупность минимальных и рекомендуемых характеристик аппаратной и программной части компьютера, на котором планируется установка антивируса. В случае Dr.Web Security Space эти требования включают параметры процессора, объема оперативной памяти, свободного места на диске и наличие доступа к сети Интернет.</w:t>
      </w:r>
    </w:p>
    <w:p w14:paraId="30C5C9DA" w14:textId="31ADF31F" w:rsidR="00A70BB4" w:rsidRPr="00A70BB4" w:rsidRDefault="00A70BB4" w:rsidP="00A70BB4">
      <w:pPr>
        <w:spacing w:line="360" w:lineRule="auto"/>
        <w:ind w:firstLine="708"/>
        <w:jc w:val="both"/>
        <w:rPr>
          <w:rFonts w:cs="Times New Roman"/>
        </w:rPr>
      </w:pPr>
      <w:r w:rsidRPr="00A70BB4">
        <w:rPr>
          <w:rFonts w:cs="Times New Roman"/>
        </w:rPr>
        <w:t>Процессор играет важную роль в производительности антивирусного программного обеспечения. Минимальные требования Dr.Web Security Space указывают на необходимость наличия процессора с тактовой частотой не менее 1 ГГц. В нашем случае система оснащена процессором I5-10300H с тактовой частотой 2,5 ГГц, что значительно превышает минимальные требования и обеспечивает высокую производительность при выполнении задач антивируса.</w:t>
      </w:r>
    </w:p>
    <w:p w14:paraId="02813E68" w14:textId="01DC43AA" w:rsidR="00A70BB4" w:rsidRPr="00A70BB4" w:rsidRDefault="00A70BB4" w:rsidP="00A70BB4">
      <w:pPr>
        <w:spacing w:line="360" w:lineRule="auto"/>
        <w:ind w:firstLine="708"/>
        <w:jc w:val="both"/>
        <w:rPr>
          <w:rFonts w:cs="Times New Roman"/>
        </w:rPr>
      </w:pPr>
      <w:r w:rsidRPr="00A70BB4">
        <w:rPr>
          <w:rFonts w:cs="Times New Roman"/>
        </w:rPr>
        <w:t>Оперативная память (ОЗУ) является важным компонентом, влияющим на скорость работы программного обеспечения. Минимальные требования Dr.Web Security Space предусматривают наличие 1 ГБ оперативной памяти. Наша система имеет 16 ГБ оперативной памяти, что гарантирует плавную работу антивируса даже при выполнении нескольких задач одновременно.</w:t>
      </w:r>
    </w:p>
    <w:p w14:paraId="4884AA68" w14:textId="7A1C7B2A" w:rsidR="00A70BB4" w:rsidRPr="00A70BB4" w:rsidRDefault="00A70BB4" w:rsidP="00A70BB4">
      <w:pPr>
        <w:spacing w:line="360" w:lineRule="auto"/>
        <w:ind w:firstLine="708"/>
        <w:jc w:val="both"/>
        <w:rPr>
          <w:rFonts w:cs="Times New Roman"/>
        </w:rPr>
      </w:pPr>
      <w:r w:rsidRPr="00A70BB4">
        <w:rPr>
          <w:rFonts w:cs="Times New Roman"/>
        </w:rPr>
        <w:lastRenderedPageBreak/>
        <w:t>Свободное место на диске также играет ключевую роль, так как антивирусное программное обеспечение требует определенного объема для установки и хранения временных файлов. Dr.Web Security Space требует 2 ГБ свободного места на диске. В нашем случае на диске доступно 200 ГБ, что более чем достаточно для установки и функционирования антивируса.</w:t>
      </w:r>
    </w:p>
    <w:p w14:paraId="5AB7EF72" w14:textId="193129F7" w:rsidR="00735515" w:rsidRPr="00FC701C" w:rsidRDefault="00A70BB4" w:rsidP="00FC701C">
      <w:pPr>
        <w:spacing w:line="360" w:lineRule="auto"/>
        <w:ind w:firstLine="708"/>
        <w:jc w:val="both"/>
        <w:rPr>
          <w:rFonts w:cs="Times New Roman"/>
        </w:rPr>
      </w:pPr>
      <w:r w:rsidRPr="00A70BB4">
        <w:rPr>
          <w:rFonts w:cs="Times New Roman"/>
        </w:rPr>
        <w:t>Наличие доступа к сети Интернет является обязательным требованием для большинства современных антивирусных программ, включая Dr.Web Security Space, так как обновления вирусных баз данных и другие важные функции зависят от подключения к Интернету. Наша система имеет доступ к сети Интернет, что позволяет антивирусу своевременно получать обновления и обеспечивать надежную защиту.</w:t>
      </w:r>
    </w:p>
    <w:tbl>
      <w:tblPr>
        <w:tblStyle w:val="a7"/>
        <w:tblW w:w="9627" w:type="dxa"/>
        <w:tblLook w:val="04A0" w:firstRow="1" w:lastRow="0" w:firstColumn="1" w:lastColumn="0" w:noHBand="0" w:noVBand="1"/>
      </w:tblPr>
      <w:tblGrid>
        <w:gridCol w:w="3209"/>
        <w:gridCol w:w="3209"/>
        <w:gridCol w:w="3209"/>
      </w:tblGrid>
      <w:tr w:rsidR="00735515" w14:paraId="5F77C862" w14:textId="77777777" w:rsidTr="00735515">
        <w:tc>
          <w:tcPr>
            <w:tcW w:w="3209" w:type="dxa"/>
          </w:tcPr>
          <w:p w14:paraId="4236F531" w14:textId="073FC37B" w:rsidR="00735515" w:rsidRDefault="00735515" w:rsidP="00FC701C">
            <w:pPr>
              <w:spacing w:line="240" w:lineRule="auto"/>
              <w:jc w:val="center"/>
              <w:rPr>
                <w:rFonts w:cs="Times New Roman"/>
              </w:rPr>
            </w:pPr>
            <w:r>
              <w:rPr>
                <w:rFonts w:cs="Times New Roman"/>
                <w:sz w:val="24"/>
                <w:szCs w:val="20"/>
              </w:rPr>
              <w:t>Параметр</w:t>
            </w:r>
          </w:p>
        </w:tc>
        <w:tc>
          <w:tcPr>
            <w:tcW w:w="3209" w:type="dxa"/>
          </w:tcPr>
          <w:p w14:paraId="51693D3E" w14:textId="343AF8A3" w:rsidR="00735515" w:rsidRPr="00735515" w:rsidRDefault="00735515" w:rsidP="00FC701C">
            <w:pPr>
              <w:spacing w:line="240" w:lineRule="auto"/>
              <w:jc w:val="center"/>
              <w:rPr>
                <w:rFonts w:cs="Times New Roman"/>
                <w:lang w:val="en-US"/>
              </w:rPr>
            </w:pPr>
            <w:r>
              <w:rPr>
                <w:rFonts w:cs="Times New Roman"/>
                <w:sz w:val="24"/>
                <w:szCs w:val="20"/>
              </w:rPr>
              <w:t>Требования</w:t>
            </w:r>
            <w:r w:rsidRPr="00D80EE7">
              <w:rPr>
                <w:rFonts w:cs="Times New Roman"/>
                <w:sz w:val="24"/>
                <w:szCs w:val="20"/>
                <w:lang w:val="en-US"/>
              </w:rPr>
              <w:t xml:space="preserve"> </w:t>
            </w:r>
            <w:r>
              <w:rPr>
                <w:rFonts w:cs="Times New Roman"/>
                <w:sz w:val="24"/>
                <w:szCs w:val="20"/>
              </w:rPr>
              <w:t>к</w:t>
            </w:r>
            <w:r w:rsidRPr="00D80EE7">
              <w:rPr>
                <w:rFonts w:cs="Times New Roman"/>
                <w:sz w:val="24"/>
                <w:szCs w:val="20"/>
                <w:lang w:val="en-US"/>
              </w:rPr>
              <w:t xml:space="preserve"> </w:t>
            </w:r>
            <w:r>
              <w:rPr>
                <w:rFonts w:cs="Times New Roman"/>
                <w:sz w:val="24"/>
                <w:szCs w:val="20"/>
                <w:lang w:val="en-US"/>
              </w:rPr>
              <w:t>Dr</w:t>
            </w:r>
            <w:r w:rsidRPr="00D80EE7">
              <w:rPr>
                <w:rFonts w:cs="Times New Roman"/>
                <w:sz w:val="24"/>
                <w:szCs w:val="20"/>
                <w:lang w:val="en-US"/>
              </w:rPr>
              <w:t>.</w:t>
            </w:r>
            <w:r>
              <w:rPr>
                <w:rFonts w:cs="Times New Roman"/>
                <w:sz w:val="24"/>
                <w:szCs w:val="20"/>
                <w:lang w:val="en-US"/>
              </w:rPr>
              <w:t>Web</w:t>
            </w:r>
            <w:r w:rsidRPr="00D80EE7">
              <w:rPr>
                <w:rFonts w:cs="Times New Roman"/>
                <w:sz w:val="24"/>
                <w:szCs w:val="20"/>
                <w:lang w:val="en-US"/>
              </w:rPr>
              <w:t xml:space="preserve"> Security Space</w:t>
            </w:r>
          </w:p>
        </w:tc>
        <w:tc>
          <w:tcPr>
            <w:tcW w:w="3209" w:type="dxa"/>
          </w:tcPr>
          <w:p w14:paraId="4D5F4CFD" w14:textId="55614C78" w:rsidR="00735515" w:rsidRDefault="00735515" w:rsidP="00FC701C">
            <w:pPr>
              <w:spacing w:line="240" w:lineRule="auto"/>
              <w:jc w:val="center"/>
              <w:rPr>
                <w:rFonts w:cs="Times New Roman"/>
              </w:rPr>
            </w:pPr>
            <w:r>
              <w:rPr>
                <w:rFonts w:cs="Times New Roman"/>
                <w:sz w:val="24"/>
                <w:szCs w:val="20"/>
              </w:rPr>
              <w:t>Параметры системы</w:t>
            </w:r>
          </w:p>
        </w:tc>
      </w:tr>
      <w:tr w:rsidR="00735515" w14:paraId="1DBEA9E3" w14:textId="77777777" w:rsidTr="00735515">
        <w:tc>
          <w:tcPr>
            <w:tcW w:w="3209" w:type="dxa"/>
          </w:tcPr>
          <w:p w14:paraId="53C8E270" w14:textId="10BF8DD5" w:rsidR="00735515" w:rsidRDefault="00735515" w:rsidP="00FC701C">
            <w:pPr>
              <w:spacing w:line="240" w:lineRule="auto"/>
              <w:jc w:val="center"/>
              <w:rPr>
                <w:rFonts w:cs="Times New Roman"/>
              </w:rPr>
            </w:pPr>
            <w:r>
              <w:rPr>
                <w:rFonts w:cs="Times New Roman"/>
                <w:sz w:val="24"/>
                <w:szCs w:val="20"/>
              </w:rPr>
              <w:t>Процессор</w:t>
            </w:r>
          </w:p>
        </w:tc>
        <w:tc>
          <w:tcPr>
            <w:tcW w:w="3209" w:type="dxa"/>
          </w:tcPr>
          <w:p w14:paraId="5CA3D567" w14:textId="1FB0EFFC" w:rsidR="00735515" w:rsidRDefault="00735515" w:rsidP="00FC701C">
            <w:pPr>
              <w:spacing w:line="240" w:lineRule="auto"/>
              <w:jc w:val="center"/>
              <w:rPr>
                <w:rFonts w:cs="Times New Roman"/>
              </w:rPr>
            </w:pPr>
            <w:r>
              <w:rPr>
                <w:rFonts w:cs="Times New Roman"/>
                <w:sz w:val="24"/>
                <w:szCs w:val="20"/>
              </w:rPr>
              <w:t>1 ГГц</w:t>
            </w:r>
          </w:p>
        </w:tc>
        <w:tc>
          <w:tcPr>
            <w:tcW w:w="3209" w:type="dxa"/>
          </w:tcPr>
          <w:p w14:paraId="143EADC8" w14:textId="61F35496" w:rsidR="00735515" w:rsidRDefault="00735515" w:rsidP="00FC701C">
            <w:pPr>
              <w:spacing w:line="240" w:lineRule="auto"/>
              <w:jc w:val="center"/>
              <w:rPr>
                <w:rFonts w:cs="Times New Roman"/>
              </w:rPr>
            </w:pPr>
            <w:r>
              <w:rPr>
                <w:rFonts w:cs="Times New Roman"/>
                <w:sz w:val="24"/>
                <w:szCs w:val="20"/>
                <w:lang w:val="en-US"/>
              </w:rPr>
              <w:t>I5-10300H</w:t>
            </w:r>
            <w:r>
              <w:rPr>
                <w:rFonts w:cs="Times New Roman"/>
                <w:sz w:val="24"/>
                <w:szCs w:val="20"/>
              </w:rPr>
              <w:t xml:space="preserve"> 2,5 ГГц</w:t>
            </w:r>
          </w:p>
        </w:tc>
      </w:tr>
      <w:tr w:rsidR="00735515" w14:paraId="67AB2B17" w14:textId="77777777" w:rsidTr="00735515">
        <w:tc>
          <w:tcPr>
            <w:tcW w:w="3209" w:type="dxa"/>
          </w:tcPr>
          <w:p w14:paraId="0EE6658F" w14:textId="1BEBC2D6" w:rsidR="00735515" w:rsidRDefault="00735515" w:rsidP="00FC701C">
            <w:pPr>
              <w:spacing w:line="240" w:lineRule="auto"/>
              <w:jc w:val="center"/>
              <w:rPr>
                <w:rFonts w:cs="Times New Roman"/>
              </w:rPr>
            </w:pPr>
            <w:r>
              <w:rPr>
                <w:rFonts w:cs="Times New Roman"/>
                <w:sz w:val="24"/>
                <w:szCs w:val="20"/>
              </w:rPr>
              <w:t>ОЗУ</w:t>
            </w:r>
          </w:p>
        </w:tc>
        <w:tc>
          <w:tcPr>
            <w:tcW w:w="3209" w:type="dxa"/>
          </w:tcPr>
          <w:p w14:paraId="37D2D86C" w14:textId="70C26C2A" w:rsidR="00735515" w:rsidRDefault="00735515" w:rsidP="00FC701C">
            <w:pPr>
              <w:spacing w:line="240" w:lineRule="auto"/>
              <w:jc w:val="center"/>
              <w:rPr>
                <w:rFonts w:cs="Times New Roman"/>
              </w:rPr>
            </w:pPr>
            <w:r>
              <w:rPr>
                <w:rFonts w:cs="Times New Roman"/>
                <w:sz w:val="24"/>
                <w:szCs w:val="20"/>
              </w:rPr>
              <w:t>1 ГБ</w:t>
            </w:r>
          </w:p>
        </w:tc>
        <w:tc>
          <w:tcPr>
            <w:tcW w:w="3209" w:type="dxa"/>
          </w:tcPr>
          <w:p w14:paraId="2EC566ED" w14:textId="6DBC8A4E" w:rsidR="00735515" w:rsidRDefault="00735515" w:rsidP="00FC701C">
            <w:pPr>
              <w:spacing w:line="240" w:lineRule="auto"/>
              <w:jc w:val="center"/>
              <w:rPr>
                <w:rFonts w:cs="Times New Roman"/>
              </w:rPr>
            </w:pPr>
            <w:r>
              <w:rPr>
                <w:rFonts w:cs="Times New Roman"/>
                <w:sz w:val="24"/>
                <w:szCs w:val="20"/>
              </w:rPr>
              <w:t>16 ГБ</w:t>
            </w:r>
          </w:p>
        </w:tc>
      </w:tr>
      <w:tr w:rsidR="00735515" w14:paraId="63BE0743" w14:textId="77777777" w:rsidTr="00735515">
        <w:tc>
          <w:tcPr>
            <w:tcW w:w="3209" w:type="dxa"/>
          </w:tcPr>
          <w:p w14:paraId="35608FF4" w14:textId="7512C6B2" w:rsidR="00735515" w:rsidRDefault="00735515" w:rsidP="00FC701C">
            <w:pPr>
              <w:spacing w:line="240" w:lineRule="auto"/>
              <w:jc w:val="center"/>
              <w:rPr>
                <w:rFonts w:cs="Times New Roman"/>
              </w:rPr>
            </w:pPr>
            <w:r>
              <w:rPr>
                <w:rFonts w:cs="Times New Roman"/>
                <w:sz w:val="24"/>
                <w:szCs w:val="20"/>
              </w:rPr>
              <w:t>Свободное место на диске</w:t>
            </w:r>
          </w:p>
        </w:tc>
        <w:tc>
          <w:tcPr>
            <w:tcW w:w="3209" w:type="dxa"/>
          </w:tcPr>
          <w:p w14:paraId="547F4234" w14:textId="6C5D9E50" w:rsidR="00735515" w:rsidRDefault="00735515" w:rsidP="00FC701C">
            <w:pPr>
              <w:spacing w:line="240" w:lineRule="auto"/>
              <w:jc w:val="center"/>
              <w:rPr>
                <w:rFonts w:cs="Times New Roman"/>
              </w:rPr>
            </w:pPr>
            <w:r>
              <w:rPr>
                <w:rFonts w:cs="Times New Roman"/>
                <w:sz w:val="24"/>
                <w:szCs w:val="20"/>
              </w:rPr>
              <w:t>2 ГБ</w:t>
            </w:r>
          </w:p>
        </w:tc>
        <w:tc>
          <w:tcPr>
            <w:tcW w:w="3209" w:type="dxa"/>
          </w:tcPr>
          <w:p w14:paraId="311BB86E" w14:textId="5E8F4272" w:rsidR="00735515" w:rsidRDefault="00735515" w:rsidP="00FC701C">
            <w:pPr>
              <w:spacing w:line="240" w:lineRule="auto"/>
              <w:jc w:val="center"/>
              <w:rPr>
                <w:rFonts w:cs="Times New Roman"/>
              </w:rPr>
            </w:pPr>
            <w:r>
              <w:rPr>
                <w:rFonts w:cs="Times New Roman"/>
                <w:sz w:val="24"/>
                <w:szCs w:val="20"/>
              </w:rPr>
              <w:t>200 ГБ</w:t>
            </w:r>
          </w:p>
        </w:tc>
      </w:tr>
      <w:tr w:rsidR="00735515" w14:paraId="617EC8F9" w14:textId="77777777" w:rsidTr="00735515">
        <w:tc>
          <w:tcPr>
            <w:tcW w:w="3209" w:type="dxa"/>
          </w:tcPr>
          <w:p w14:paraId="1D911D33" w14:textId="38F4F218" w:rsidR="00735515" w:rsidRDefault="00735515" w:rsidP="00FC701C">
            <w:pPr>
              <w:spacing w:line="240" w:lineRule="auto"/>
              <w:jc w:val="center"/>
              <w:rPr>
                <w:rFonts w:cs="Times New Roman"/>
              </w:rPr>
            </w:pPr>
            <w:r>
              <w:rPr>
                <w:rFonts w:cs="Times New Roman"/>
                <w:sz w:val="24"/>
                <w:szCs w:val="20"/>
              </w:rPr>
              <w:t>Браузер</w:t>
            </w:r>
          </w:p>
        </w:tc>
        <w:tc>
          <w:tcPr>
            <w:tcW w:w="3209" w:type="dxa"/>
          </w:tcPr>
          <w:p w14:paraId="6319E2CD" w14:textId="27F86507" w:rsidR="00735515" w:rsidRDefault="00735515" w:rsidP="00FC701C">
            <w:pPr>
              <w:spacing w:line="240" w:lineRule="auto"/>
              <w:jc w:val="center"/>
              <w:rPr>
                <w:rFonts w:cs="Times New Roman"/>
              </w:rPr>
            </w:pPr>
            <w:r>
              <w:rPr>
                <w:rFonts w:cs="Times New Roman"/>
                <w:sz w:val="24"/>
                <w:szCs w:val="20"/>
              </w:rPr>
              <w:t>Иметь доступ к сети Интернет</w:t>
            </w:r>
          </w:p>
        </w:tc>
        <w:tc>
          <w:tcPr>
            <w:tcW w:w="3209" w:type="dxa"/>
          </w:tcPr>
          <w:p w14:paraId="731EB1EE" w14:textId="7F487D01" w:rsidR="00735515" w:rsidRDefault="00735515" w:rsidP="00FC701C">
            <w:pPr>
              <w:spacing w:line="240" w:lineRule="auto"/>
              <w:jc w:val="center"/>
              <w:rPr>
                <w:rFonts w:cs="Times New Roman"/>
              </w:rPr>
            </w:pPr>
            <w:r>
              <w:rPr>
                <w:rFonts w:cs="Times New Roman"/>
                <w:sz w:val="24"/>
                <w:szCs w:val="20"/>
              </w:rPr>
              <w:t>Доступ к сети Интернет имеется</w:t>
            </w:r>
          </w:p>
        </w:tc>
      </w:tr>
    </w:tbl>
    <w:p w14:paraId="03648710" w14:textId="4FB6B60B" w:rsidR="00735515" w:rsidRPr="0022055F" w:rsidRDefault="00FC701C" w:rsidP="00FC701C">
      <w:pPr>
        <w:spacing w:line="360" w:lineRule="auto"/>
        <w:jc w:val="center"/>
        <w:rPr>
          <w:rFonts w:cs="Times New Roman"/>
        </w:rPr>
      </w:pPr>
      <w:r w:rsidRPr="00735515">
        <w:rPr>
          <w:rFonts w:cs="Times New Roman"/>
          <w:sz w:val="24"/>
          <w:szCs w:val="20"/>
        </w:rPr>
        <w:t>Таблица 1. Системные требования</w:t>
      </w:r>
      <w:r w:rsidR="0022055F">
        <w:rPr>
          <w:rFonts w:cs="Times New Roman"/>
          <w:sz w:val="24"/>
          <w:szCs w:val="20"/>
        </w:rPr>
        <w:t xml:space="preserve"> антивируса </w:t>
      </w:r>
      <w:r w:rsidR="0022055F">
        <w:rPr>
          <w:rFonts w:cs="Times New Roman"/>
          <w:sz w:val="24"/>
          <w:szCs w:val="20"/>
          <w:lang w:val="en-US"/>
        </w:rPr>
        <w:t>Dr</w:t>
      </w:r>
      <w:r w:rsidR="0022055F" w:rsidRPr="0022055F">
        <w:rPr>
          <w:rFonts w:cs="Times New Roman"/>
          <w:sz w:val="24"/>
          <w:szCs w:val="20"/>
        </w:rPr>
        <w:t>.</w:t>
      </w:r>
      <w:r w:rsidR="0022055F">
        <w:rPr>
          <w:rFonts w:cs="Times New Roman"/>
          <w:sz w:val="24"/>
          <w:szCs w:val="20"/>
          <w:lang w:val="en-US"/>
        </w:rPr>
        <w:t>Web</w:t>
      </w:r>
      <w:r w:rsidR="0022055F" w:rsidRPr="0022055F">
        <w:rPr>
          <w:rFonts w:cs="Times New Roman"/>
          <w:sz w:val="24"/>
          <w:szCs w:val="20"/>
        </w:rPr>
        <w:t xml:space="preserve"> </w:t>
      </w:r>
      <w:r w:rsidR="0022055F">
        <w:rPr>
          <w:rFonts w:cs="Times New Roman"/>
          <w:sz w:val="24"/>
          <w:szCs w:val="20"/>
          <w:lang w:val="en-US"/>
        </w:rPr>
        <w:t>Security</w:t>
      </w:r>
      <w:r w:rsidR="0022055F" w:rsidRPr="0022055F">
        <w:rPr>
          <w:rFonts w:cs="Times New Roman"/>
          <w:sz w:val="24"/>
          <w:szCs w:val="20"/>
        </w:rPr>
        <w:t xml:space="preserve"> </w:t>
      </w:r>
      <w:r w:rsidR="0022055F">
        <w:rPr>
          <w:rFonts w:cs="Times New Roman"/>
          <w:sz w:val="24"/>
          <w:szCs w:val="20"/>
          <w:lang w:val="en-US"/>
        </w:rPr>
        <w:t>Space</w:t>
      </w:r>
      <w:r w:rsidR="0022055F" w:rsidRPr="0022055F">
        <w:rPr>
          <w:rFonts w:cs="Times New Roman"/>
          <w:sz w:val="24"/>
          <w:szCs w:val="20"/>
        </w:rPr>
        <w:t>.</w:t>
      </w:r>
    </w:p>
    <w:p w14:paraId="1EEC8D9E" w14:textId="2CB37A7A" w:rsidR="00AD5B41" w:rsidRDefault="00AD5B41" w:rsidP="00AD5B41">
      <w:pPr>
        <w:pStyle w:val="a5"/>
        <w:outlineLvl w:val="1"/>
      </w:pPr>
      <w:bookmarkStart w:id="4" w:name="_Toc168593831"/>
      <w:r>
        <w:t>Загрузка и установка антивируса</w:t>
      </w:r>
      <w:bookmarkEnd w:id="4"/>
    </w:p>
    <w:p w14:paraId="68520AB7" w14:textId="1238FF81" w:rsidR="00A70BB4" w:rsidRPr="00A70BB4" w:rsidRDefault="00A70BB4" w:rsidP="00A70BB4">
      <w:pPr>
        <w:spacing w:line="360" w:lineRule="auto"/>
        <w:ind w:firstLine="708"/>
        <w:jc w:val="both"/>
        <w:rPr>
          <w:rFonts w:cs="Times New Roman"/>
        </w:rPr>
      </w:pPr>
      <w:r w:rsidRPr="00A70BB4">
        <w:rPr>
          <w:rFonts w:cs="Times New Roman"/>
        </w:rPr>
        <w:t xml:space="preserve">Процесс загрузки и установки антивирусного программного обеспечения </w:t>
      </w:r>
      <w:r w:rsidRPr="00A70BB4">
        <w:rPr>
          <w:rFonts w:cs="Times New Roman"/>
          <w:lang w:val="en-US"/>
        </w:rPr>
        <w:t>Dr</w:t>
      </w:r>
      <w:r w:rsidRPr="00A70BB4">
        <w:rPr>
          <w:rFonts w:cs="Times New Roman"/>
        </w:rPr>
        <w:t>.</w:t>
      </w:r>
      <w:r w:rsidRPr="00A70BB4">
        <w:rPr>
          <w:rFonts w:cs="Times New Roman"/>
          <w:lang w:val="en-US"/>
        </w:rPr>
        <w:t>Web</w:t>
      </w:r>
      <w:r w:rsidRPr="00A70BB4">
        <w:rPr>
          <w:rFonts w:cs="Times New Roman"/>
        </w:rPr>
        <w:t xml:space="preserve"> </w:t>
      </w:r>
      <w:r w:rsidRPr="00A70BB4">
        <w:rPr>
          <w:rFonts w:cs="Times New Roman"/>
          <w:lang w:val="en-US"/>
        </w:rPr>
        <w:t>Security</w:t>
      </w:r>
      <w:r w:rsidRPr="00A70BB4">
        <w:rPr>
          <w:rFonts w:cs="Times New Roman"/>
        </w:rPr>
        <w:t xml:space="preserve"> </w:t>
      </w:r>
      <w:r w:rsidRPr="00A70BB4">
        <w:rPr>
          <w:rFonts w:cs="Times New Roman"/>
          <w:lang w:val="en-US"/>
        </w:rPr>
        <w:t>Space</w:t>
      </w:r>
      <w:r w:rsidRPr="00A70BB4">
        <w:rPr>
          <w:rFonts w:cs="Times New Roman"/>
        </w:rPr>
        <w:t xml:space="preserve"> включает несколько важных этапов. Прежде всего, необходимо скачать установочный файл с официального сайта </w:t>
      </w:r>
      <w:r w:rsidRPr="00A70BB4">
        <w:rPr>
          <w:rFonts w:cs="Times New Roman"/>
          <w:lang w:val="en-US"/>
        </w:rPr>
        <w:t>Dr</w:t>
      </w:r>
      <w:r w:rsidRPr="00A70BB4">
        <w:rPr>
          <w:rFonts w:cs="Times New Roman"/>
        </w:rPr>
        <w:t>.</w:t>
      </w:r>
      <w:r w:rsidRPr="00A70BB4">
        <w:rPr>
          <w:rFonts w:cs="Times New Roman"/>
          <w:lang w:val="en-US"/>
        </w:rPr>
        <w:t>Web</w:t>
      </w:r>
      <w:r w:rsidR="005028FD">
        <w:rPr>
          <w:rFonts w:cs="Times New Roman"/>
        </w:rPr>
        <w:t>, показанный на рисунке 1</w:t>
      </w:r>
      <w:r w:rsidRPr="00A70BB4">
        <w:rPr>
          <w:rFonts w:cs="Times New Roman"/>
        </w:rPr>
        <w:t>. Это гарантирует, что вы получите последнюю версию программного обеспечения, которая содержит все актуальные обновления и исправления безопасности.</w:t>
      </w:r>
    </w:p>
    <w:p w14:paraId="52C46E61" w14:textId="4DD56B68" w:rsidR="007D38DD" w:rsidRPr="007D38DD" w:rsidRDefault="007D38DD" w:rsidP="007D38DD">
      <w:pPr>
        <w:jc w:val="center"/>
        <w:rPr>
          <w:rFonts w:cs="Times New Roman"/>
        </w:rPr>
      </w:pPr>
      <w:r w:rsidRPr="007D38DD">
        <w:rPr>
          <w:rFonts w:cs="Times New Roman"/>
          <w:noProof/>
        </w:rPr>
        <w:lastRenderedPageBreak/>
        <w:drawing>
          <wp:inline distT="0" distB="0" distL="0" distR="0" wp14:anchorId="597329A4" wp14:editId="01DAC262">
            <wp:extent cx="5940425" cy="31432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097"/>
                    <a:stretch/>
                  </pic:blipFill>
                  <pic:spPr bwMode="auto">
                    <a:xfrm>
                      <a:off x="0" y="0"/>
                      <a:ext cx="5940425" cy="3143250"/>
                    </a:xfrm>
                    <a:prstGeom prst="rect">
                      <a:avLst/>
                    </a:prstGeom>
                    <a:ln>
                      <a:noFill/>
                    </a:ln>
                    <a:extLst>
                      <a:ext uri="{53640926-AAD7-44D8-BBD7-CCE9431645EC}">
                        <a14:shadowObscured xmlns:a14="http://schemas.microsoft.com/office/drawing/2010/main"/>
                      </a:ext>
                    </a:extLst>
                  </pic:spPr>
                </pic:pic>
              </a:graphicData>
            </a:graphic>
          </wp:inline>
        </w:drawing>
      </w:r>
    </w:p>
    <w:p w14:paraId="3B0BDB07" w14:textId="2FC52152" w:rsidR="007D38DD" w:rsidRPr="007D38DD" w:rsidRDefault="007D38DD" w:rsidP="007D38DD">
      <w:pPr>
        <w:jc w:val="center"/>
        <w:rPr>
          <w:rFonts w:cs="Times New Roman"/>
          <w:sz w:val="24"/>
          <w:szCs w:val="20"/>
        </w:rPr>
      </w:pPr>
      <w:r w:rsidRPr="007D38DD">
        <w:rPr>
          <w:rFonts w:cs="Times New Roman"/>
          <w:sz w:val="24"/>
          <w:szCs w:val="20"/>
        </w:rPr>
        <w:t>Рисунок 1. Главная страница антивируса.</w:t>
      </w:r>
    </w:p>
    <w:p w14:paraId="5E0E05A3" w14:textId="514BAF81" w:rsidR="00735515" w:rsidRPr="00735515" w:rsidRDefault="00735515" w:rsidP="00735515">
      <w:pPr>
        <w:spacing w:line="360" w:lineRule="auto"/>
        <w:ind w:firstLine="708"/>
        <w:jc w:val="both"/>
        <w:rPr>
          <w:rFonts w:cs="Times New Roman"/>
        </w:rPr>
      </w:pPr>
      <w:r w:rsidRPr="00A70BB4">
        <w:rPr>
          <w:rFonts w:cs="Times New Roman"/>
        </w:rPr>
        <w:t>После загрузки установочного файла необходимо запустить процесс установки. На этом этапе важно внимательно следовать инструкциям мастера установки. Важно принять условия лицензионного соглашения, так как это является обязательным условием для продолжения установки. Кроме того, мастер установки предложит выбрать параметры установки, такие как расположение файлов и дополнительные компоненты, которые вы хотите установить.</w:t>
      </w:r>
      <w:r w:rsidR="005028FD">
        <w:rPr>
          <w:rFonts w:cs="Times New Roman"/>
        </w:rPr>
        <w:t xml:space="preserve"> Сама установка показана на рисунке 2.</w:t>
      </w:r>
    </w:p>
    <w:p w14:paraId="0A20F272" w14:textId="05DBD884" w:rsidR="00D80EE7" w:rsidRPr="00D80EE7" w:rsidRDefault="00D80EE7" w:rsidP="00D80EE7">
      <w:pPr>
        <w:jc w:val="center"/>
        <w:rPr>
          <w:rFonts w:cs="Times New Roman"/>
          <w:lang w:val="en-US"/>
        </w:rPr>
      </w:pPr>
      <w:r w:rsidRPr="00D80EE7">
        <w:rPr>
          <w:rFonts w:cs="Times New Roman"/>
          <w:noProof/>
        </w:rPr>
        <w:lastRenderedPageBreak/>
        <w:drawing>
          <wp:inline distT="0" distB="0" distL="0" distR="0" wp14:anchorId="1C1F09CC" wp14:editId="6DC7A602">
            <wp:extent cx="5810250" cy="438277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62" r="1228"/>
                    <a:stretch/>
                  </pic:blipFill>
                  <pic:spPr bwMode="auto">
                    <a:xfrm>
                      <a:off x="0" y="0"/>
                      <a:ext cx="5810250" cy="4382770"/>
                    </a:xfrm>
                    <a:prstGeom prst="rect">
                      <a:avLst/>
                    </a:prstGeom>
                    <a:ln>
                      <a:noFill/>
                    </a:ln>
                    <a:extLst>
                      <a:ext uri="{53640926-AAD7-44D8-BBD7-CCE9431645EC}">
                        <a14:shadowObscured xmlns:a14="http://schemas.microsoft.com/office/drawing/2010/main"/>
                      </a:ext>
                    </a:extLst>
                  </pic:spPr>
                </pic:pic>
              </a:graphicData>
            </a:graphic>
          </wp:inline>
        </w:drawing>
      </w:r>
    </w:p>
    <w:p w14:paraId="7DD1CA3B" w14:textId="78208B5C" w:rsidR="007D38DD" w:rsidRPr="00D80EE7" w:rsidRDefault="00D80EE7" w:rsidP="00D80EE7">
      <w:pPr>
        <w:jc w:val="center"/>
        <w:rPr>
          <w:rFonts w:cs="Times New Roman"/>
          <w:sz w:val="24"/>
          <w:szCs w:val="20"/>
        </w:rPr>
      </w:pPr>
      <w:r w:rsidRPr="00D80EE7">
        <w:rPr>
          <w:rFonts w:cs="Times New Roman"/>
          <w:sz w:val="24"/>
          <w:szCs w:val="20"/>
        </w:rPr>
        <w:t>Рисунок 2. Установка антивируса.</w:t>
      </w:r>
    </w:p>
    <w:p w14:paraId="0482296E" w14:textId="53EB351B" w:rsidR="00D80EE7" w:rsidRDefault="00735515" w:rsidP="00735515">
      <w:pPr>
        <w:spacing w:line="360" w:lineRule="auto"/>
        <w:ind w:firstLine="708"/>
        <w:jc w:val="both"/>
        <w:rPr>
          <w:rFonts w:cs="Times New Roman"/>
        </w:rPr>
      </w:pPr>
      <w:r w:rsidRPr="001B41FF">
        <w:rPr>
          <w:rFonts w:cs="Times New Roman"/>
        </w:rPr>
        <w:t xml:space="preserve">После завершения установки программа предложит перезагрузить компьютер. </w:t>
      </w:r>
      <w:r w:rsidR="00F84CD7">
        <w:rPr>
          <w:rFonts w:cs="Times New Roman"/>
        </w:rPr>
        <w:t xml:space="preserve">Это видно на рисунке 3. </w:t>
      </w:r>
      <w:r w:rsidRPr="001B41FF">
        <w:rPr>
          <w:rFonts w:cs="Times New Roman"/>
        </w:rPr>
        <w:t>Это необходимо для завершения процесса установки и активации всех компонентов антивируса. Перезагрузка компьютера позволяет антивирусному программному обеспечению интегрироваться с операционной системой и начать работу в полную силу.</w:t>
      </w:r>
    </w:p>
    <w:p w14:paraId="7818FF48" w14:textId="4091468E" w:rsidR="00D80EE7" w:rsidRDefault="00D80EE7" w:rsidP="00DF79C3">
      <w:pPr>
        <w:jc w:val="center"/>
        <w:rPr>
          <w:rFonts w:cs="Times New Roman"/>
        </w:rPr>
      </w:pPr>
      <w:r w:rsidRPr="00D80EE7">
        <w:rPr>
          <w:rFonts w:cs="Times New Roman"/>
          <w:noProof/>
        </w:rPr>
        <w:lastRenderedPageBreak/>
        <w:drawing>
          <wp:inline distT="0" distB="0" distL="0" distR="0" wp14:anchorId="10850B21" wp14:editId="1E0BAA4E">
            <wp:extent cx="4895850" cy="3654821"/>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870"/>
                    <a:stretch/>
                  </pic:blipFill>
                  <pic:spPr bwMode="auto">
                    <a:xfrm>
                      <a:off x="0" y="0"/>
                      <a:ext cx="4899660" cy="3657665"/>
                    </a:xfrm>
                    <a:prstGeom prst="rect">
                      <a:avLst/>
                    </a:prstGeom>
                    <a:ln>
                      <a:noFill/>
                    </a:ln>
                    <a:extLst>
                      <a:ext uri="{53640926-AAD7-44D8-BBD7-CCE9431645EC}">
                        <a14:shadowObscured xmlns:a14="http://schemas.microsoft.com/office/drawing/2010/main"/>
                      </a:ext>
                    </a:extLst>
                  </pic:spPr>
                </pic:pic>
              </a:graphicData>
            </a:graphic>
          </wp:inline>
        </w:drawing>
      </w:r>
    </w:p>
    <w:p w14:paraId="204C95B9" w14:textId="5F1DF655" w:rsidR="00D80EE7" w:rsidRPr="00D80EE7" w:rsidRDefault="00C87358" w:rsidP="00D80EE7">
      <w:pPr>
        <w:jc w:val="center"/>
        <w:rPr>
          <w:rFonts w:cs="Times New Roman"/>
          <w:sz w:val="24"/>
          <w:szCs w:val="20"/>
        </w:rPr>
      </w:pPr>
      <w:r>
        <w:rPr>
          <w:rFonts w:cs="Times New Roman"/>
          <w:sz w:val="24"/>
          <w:szCs w:val="20"/>
        </w:rPr>
        <w:t>Рисунок 3. Завершение установки.</w:t>
      </w:r>
    </w:p>
    <w:p w14:paraId="4DE38551" w14:textId="139A15E8" w:rsidR="00AD5B41" w:rsidRDefault="00AD5B41" w:rsidP="00AD5B41">
      <w:pPr>
        <w:pStyle w:val="a5"/>
        <w:outlineLvl w:val="1"/>
      </w:pPr>
      <w:bookmarkStart w:id="5" w:name="_Toc168593832"/>
      <w:r>
        <w:t>Работа с приложением</w:t>
      </w:r>
      <w:bookmarkEnd w:id="5"/>
    </w:p>
    <w:p w14:paraId="79CD1ED3" w14:textId="570918B6" w:rsidR="00136260" w:rsidRPr="00136260" w:rsidRDefault="00136260" w:rsidP="00136260">
      <w:pPr>
        <w:spacing w:line="360" w:lineRule="auto"/>
        <w:ind w:firstLine="708"/>
        <w:jc w:val="both"/>
        <w:rPr>
          <w:rFonts w:cs="Times New Roman"/>
        </w:rPr>
      </w:pPr>
      <w:r w:rsidRPr="00136260">
        <w:rPr>
          <w:rFonts w:cs="Times New Roman"/>
        </w:rPr>
        <w:t>После перезагрузки компьютера и завершения установки антивируса Dr.Web Security Space, при первом запуске программы пользователю будет предложено пройти процедуру активации и настройки. В случае использования демоверсии, вы получите 31-дневный период бесплатного использования,</w:t>
      </w:r>
      <w:r w:rsidR="00F84CD7">
        <w:rPr>
          <w:rFonts w:cs="Times New Roman"/>
        </w:rPr>
        <w:t xml:space="preserve"> что показано на рисунке 4, </w:t>
      </w:r>
      <w:r w:rsidRPr="00136260">
        <w:rPr>
          <w:rFonts w:cs="Times New Roman"/>
        </w:rPr>
        <w:t xml:space="preserve"> в течение которого сможете протестировать все функции программы и оценить её эффективность.</w:t>
      </w:r>
    </w:p>
    <w:p w14:paraId="4EA5BD5B" w14:textId="50895E00" w:rsidR="00C87358" w:rsidRDefault="00C87358" w:rsidP="00D80EE7">
      <w:pPr>
        <w:rPr>
          <w:rFonts w:cs="Times New Roman"/>
        </w:rPr>
      </w:pPr>
      <w:r w:rsidRPr="00C87358">
        <w:rPr>
          <w:rFonts w:cs="Times New Roman"/>
          <w:noProof/>
        </w:rPr>
        <w:lastRenderedPageBreak/>
        <w:drawing>
          <wp:inline distT="0" distB="0" distL="0" distR="0" wp14:anchorId="40E802FC" wp14:editId="17489D02">
            <wp:extent cx="5892800" cy="380936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02" t="1235"/>
                    <a:stretch/>
                  </pic:blipFill>
                  <pic:spPr bwMode="auto">
                    <a:xfrm>
                      <a:off x="0" y="0"/>
                      <a:ext cx="5892800" cy="3809365"/>
                    </a:xfrm>
                    <a:prstGeom prst="rect">
                      <a:avLst/>
                    </a:prstGeom>
                    <a:ln>
                      <a:noFill/>
                    </a:ln>
                    <a:extLst>
                      <a:ext uri="{53640926-AAD7-44D8-BBD7-CCE9431645EC}">
                        <a14:shadowObscured xmlns:a14="http://schemas.microsoft.com/office/drawing/2010/main"/>
                      </a:ext>
                    </a:extLst>
                  </pic:spPr>
                </pic:pic>
              </a:graphicData>
            </a:graphic>
          </wp:inline>
        </w:drawing>
      </w:r>
    </w:p>
    <w:p w14:paraId="6D1F51E3" w14:textId="044C3180" w:rsidR="00D80EE7" w:rsidRPr="00C87358" w:rsidRDefault="00C87358" w:rsidP="00C87358">
      <w:pPr>
        <w:jc w:val="center"/>
        <w:rPr>
          <w:rFonts w:cs="Times New Roman"/>
          <w:sz w:val="24"/>
          <w:szCs w:val="20"/>
        </w:rPr>
      </w:pPr>
      <w:r w:rsidRPr="00C87358">
        <w:rPr>
          <w:rFonts w:cs="Times New Roman"/>
          <w:sz w:val="24"/>
          <w:szCs w:val="20"/>
        </w:rPr>
        <w:t>Рисунок 4. Установка успешно завершена.</w:t>
      </w:r>
    </w:p>
    <w:p w14:paraId="0A4C5122" w14:textId="5B04EACB" w:rsidR="00136260" w:rsidRDefault="00136260" w:rsidP="00136260">
      <w:pPr>
        <w:spacing w:line="360" w:lineRule="auto"/>
        <w:ind w:firstLine="708"/>
        <w:jc w:val="both"/>
        <w:rPr>
          <w:rFonts w:cs="Times New Roman"/>
        </w:rPr>
      </w:pPr>
      <w:r w:rsidRPr="00136260">
        <w:rPr>
          <w:rFonts w:cs="Times New Roman"/>
        </w:rPr>
        <w:t xml:space="preserve">Открыв антивирусное программное обеспечение, пользователь увидит основное окно программы, </w:t>
      </w:r>
      <w:r w:rsidR="00F84CD7">
        <w:rPr>
          <w:rFonts w:cs="Times New Roman"/>
        </w:rPr>
        <w:t xml:space="preserve">как показано на рисунке 5, </w:t>
      </w:r>
      <w:r w:rsidRPr="00136260">
        <w:rPr>
          <w:rFonts w:cs="Times New Roman"/>
        </w:rPr>
        <w:t>где отображается информация о текущем состоянии системы, результаты последних сканирований и предлагаются различные варианты проверки системы на наличие угроз</w:t>
      </w:r>
      <w:r>
        <w:rPr>
          <w:rFonts w:cs="Times New Roman"/>
        </w:rPr>
        <w:t>.</w:t>
      </w:r>
    </w:p>
    <w:p w14:paraId="1EC9F436" w14:textId="0B772DDC" w:rsidR="00136260" w:rsidRDefault="00136260" w:rsidP="00136260">
      <w:pPr>
        <w:spacing w:line="360" w:lineRule="auto"/>
        <w:ind w:firstLine="708"/>
        <w:jc w:val="both"/>
        <w:rPr>
          <w:rFonts w:cs="Times New Roman"/>
        </w:rPr>
      </w:pPr>
      <w:r w:rsidRPr="00136260">
        <w:rPr>
          <w:rFonts w:cs="Times New Roman"/>
        </w:rPr>
        <w:t>На данном этапе рекомендуется провести первичное сканирование системы, чтобы убедиться в отсутствии вредоносных программ и других угроз. Dr.Web Security Space предлагает несколько вариантов сканирования, включая быстрый (Express), полный и выборочный. Быстрое сканирование позволяет проверить наиболее уязвимые участки системы в кратчайшие сроки, что особенно удобно для первоначальной проверки.</w:t>
      </w:r>
    </w:p>
    <w:p w14:paraId="2D372CE9" w14:textId="09AA3DD3" w:rsidR="00D80EE7" w:rsidRDefault="00C87358" w:rsidP="00D80EE7">
      <w:pPr>
        <w:rPr>
          <w:rFonts w:cs="Times New Roman"/>
        </w:rPr>
      </w:pPr>
      <w:r w:rsidRPr="00C87358">
        <w:rPr>
          <w:rFonts w:cs="Times New Roman"/>
          <w:noProof/>
        </w:rPr>
        <w:lastRenderedPageBreak/>
        <w:drawing>
          <wp:inline distT="0" distB="0" distL="0" distR="0" wp14:anchorId="54BB9FB2" wp14:editId="748BEE53">
            <wp:extent cx="5940425" cy="3748405"/>
            <wp:effectExtent l="0" t="0" r="317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748405"/>
                    </a:xfrm>
                    <a:prstGeom prst="rect">
                      <a:avLst/>
                    </a:prstGeom>
                  </pic:spPr>
                </pic:pic>
              </a:graphicData>
            </a:graphic>
          </wp:inline>
        </w:drawing>
      </w:r>
    </w:p>
    <w:p w14:paraId="63127B20" w14:textId="28BB65BF" w:rsidR="00945AD9" w:rsidRDefault="00945AD9" w:rsidP="00945AD9">
      <w:pPr>
        <w:jc w:val="center"/>
        <w:rPr>
          <w:rFonts w:cs="Times New Roman"/>
        </w:rPr>
      </w:pPr>
      <w:r w:rsidRPr="00945AD9">
        <w:rPr>
          <w:rFonts w:cs="Times New Roman"/>
          <w:sz w:val="24"/>
          <w:szCs w:val="20"/>
        </w:rPr>
        <w:t>Рисунок 5. Окно с выбором проверки.</w:t>
      </w:r>
    </w:p>
    <w:p w14:paraId="1EFDEDA6" w14:textId="383F3D29" w:rsidR="00D80EE7" w:rsidRDefault="00136260" w:rsidP="00F84CD7">
      <w:pPr>
        <w:spacing w:line="360" w:lineRule="auto"/>
        <w:ind w:firstLine="708"/>
        <w:jc w:val="both"/>
        <w:rPr>
          <w:rFonts w:cs="Times New Roman"/>
        </w:rPr>
      </w:pPr>
      <w:r w:rsidRPr="00136260">
        <w:rPr>
          <w:rFonts w:cs="Times New Roman"/>
        </w:rPr>
        <w:t>При выборе быстрого сканирования программа начнёт проверку системы и в реальном времени будет отображать результаты проверки</w:t>
      </w:r>
      <w:r w:rsidR="003C0E1B">
        <w:rPr>
          <w:rFonts w:cs="Times New Roman"/>
        </w:rPr>
        <w:t>, как видно на рисунке 6.</w:t>
      </w:r>
      <w:r w:rsidRPr="00136260">
        <w:rPr>
          <w:rFonts w:cs="Times New Roman"/>
        </w:rPr>
        <w:t xml:space="preserve"> </w:t>
      </w:r>
    </w:p>
    <w:p w14:paraId="074AD386" w14:textId="0B8A4347" w:rsidR="00136260" w:rsidRDefault="00136260" w:rsidP="00136260">
      <w:pPr>
        <w:spacing w:line="360" w:lineRule="auto"/>
        <w:ind w:firstLine="708"/>
        <w:jc w:val="both"/>
        <w:rPr>
          <w:rFonts w:cs="Times New Roman"/>
        </w:rPr>
      </w:pPr>
      <w:r w:rsidRPr="00136260">
        <w:rPr>
          <w:rFonts w:cs="Times New Roman"/>
        </w:rPr>
        <w:t>В процессе работы с антивирусом Dr.Web Security Space, пользователь имеет возможность настроить программу в соответствии с личными предпочтениями. В настройках можно изменить параметры сканирования, обновлений, а также включить или отключить определённые функции. Это позволяет оптимизировать работу программы и адаптировать её под конкретные требования пользователя.</w:t>
      </w:r>
    </w:p>
    <w:p w14:paraId="5243A5BA" w14:textId="271FF452" w:rsidR="00136260" w:rsidRDefault="00136260" w:rsidP="00136260">
      <w:pPr>
        <w:spacing w:line="360" w:lineRule="auto"/>
        <w:ind w:firstLine="708"/>
        <w:jc w:val="both"/>
        <w:rPr>
          <w:rFonts w:cs="Times New Roman"/>
        </w:rPr>
      </w:pPr>
      <w:r w:rsidRPr="00136260">
        <w:rPr>
          <w:rFonts w:cs="Times New Roman"/>
        </w:rPr>
        <w:t>Важной функцией антивирусного программного обеспечения является регулярное обновление вирусных баз данных. Dr.Web Security Space автоматически загружает и устанавливает обновления, обеспечивая защиту от новых угроз. Пользователь может также вручную проверить наличие обновлений и установить их.</w:t>
      </w:r>
    </w:p>
    <w:p w14:paraId="23D956DE" w14:textId="7B38DF19" w:rsidR="00945AD9" w:rsidRDefault="00945AD9" w:rsidP="00D80EE7">
      <w:pPr>
        <w:rPr>
          <w:rFonts w:cs="Times New Roman"/>
        </w:rPr>
      </w:pPr>
      <w:r w:rsidRPr="00945AD9">
        <w:rPr>
          <w:rFonts w:cs="Times New Roman"/>
          <w:noProof/>
        </w:rPr>
        <w:lastRenderedPageBreak/>
        <w:drawing>
          <wp:inline distT="0" distB="0" distL="0" distR="0" wp14:anchorId="56C16E51" wp14:editId="02A7D23B">
            <wp:extent cx="5286375" cy="336112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9247" cy="3362955"/>
                    </a:xfrm>
                    <a:prstGeom prst="rect">
                      <a:avLst/>
                    </a:prstGeom>
                  </pic:spPr>
                </pic:pic>
              </a:graphicData>
            </a:graphic>
          </wp:inline>
        </w:drawing>
      </w:r>
    </w:p>
    <w:p w14:paraId="25E11A4B" w14:textId="65E08C25" w:rsidR="00263449" w:rsidRPr="00263449" w:rsidRDefault="00945AD9" w:rsidP="00263449">
      <w:pPr>
        <w:jc w:val="center"/>
        <w:rPr>
          <w:rFonts w:cs="Times New Roman"/>
          <w:sz w:val="24"/>
          <w:szCs w:val="20"/>
        </w:rPr>
      </w:pPr>
      <w:r w:rsidRPr="00945AD9">
        <w:rPr>
          <w:rFonts w:cs="Times New Roman"/>
          <w:sz w:val="24"/>
          <w:szCs w:val="20"/>
        </w:rPr>
        <w:t>Рисунок 6. Сканирование системы.</w:t>
      </w:r>
    </w:p>
    <w:p w14:paraId="4417B3E4" w14:textId="3FAB53A2" w:rsidR="00263449" w:rsidRDefault="00136260" w:rsidP="00136260">
      <w:pPr>
        <w:spacing w:line="360" w:lineRule="auto"/>
        <w:ind w:firstLine="708"/>
        <w:jc w:val="both"/>
        <w:rPr>
          <w:rFonts w:cs="Times New Roman"/>
        </w:rPr>
      </w:pPr>
      <w:r w:rsidRPr="00136260">
        <w:rPr>
          <w:rFonts w:cs="Times New Roman"/>
        </w:rPr>
        <w:t>Регулярное использование антивирусного программного обеспечения и проведение сканирований позволяет поддерживать систему в безопасности и защищённой от различных угроз. Благодаря интуитивно понятному интерфейсу и широким возможностям настройки, Dr.Web Security Space является надёжным инструментом для обеспечения безопасности компьютера.</w:t>
      </w:r>
      <w:r w:rsidR="0077570B" w:rsidRPr="0077570B">
        <w:rPr>
          <w:rFonts w:cs="Times New Roman"/>
        </w:rPr>
        <w:t xml:space="preserve"> </w:t>
      </w:r>
      <w:r w:rsidR="0077570B" w:rsidRPr="00136260">
        <w:rPr>
          <w:rFonts w:cs="Times New Roman"/>
        </w:rPr>
        <w:t>По завершении сканирования</w:t>
      </w:r>
      <w:r w:rsidR="0077570B">
        <w:rPr>
          <w:rFonts w:cs="Times New Roman"/>
        </w:rPr>
        <w:t xml:space="preserve">, как показано </w:t>
      </w:r>
      <w:bookmarkStart w:id="6" w:name="_GoBack"/>
      <w:bookmarkEnd w:id="6"/>
      <w:r w:rsidR="0077570B">
        <w:rPr>
          <w:rFonts w:cs="Times New Roman"/>
        </w:rPr>
        <w:t>на рисунке 7,</w:t>
      </w:r>
      <w:r w:rsidR="0077570B" w:rsidRPr="00136260">
        <w:rPr>
          <w:rFonts w:cs="Times New Roman"/>
        </w:rPr>
        <w:t xml:space="preserve"> пользователь получит отчёт с подробной информацией о найденных угрозах и рекомендациями по их удалению.</w:t>
      </w:r>
    </w:p>
    <w:p w14:paraId="67177A2D" w14:textId="22697E1C" w:rsidR="00263449" w:rsidRDefault="00263449" w:rsidP="00FC701C">
      <w:pPr>
        <w:jc w:val="center"/>
        <w:rPr>
          <w:rFonts w:cs="Times New Roman"/>
        </w:rPr>
      </w:pPr>
      <w:r w:rsidRPr="00263449">
        <w:rPr>
          <w:rFonts w:cs="Times New Roman"/>
          <w:noProof/>
        </w:rPr>
        <w:lastRenderedPageBreak/>
        <w:drawing>
          <wp:inline distT="0" distB="0" distL="0" distR="0" wp14:anchorId="52BCF0F4" wp14:editId="54E79F2C">
            <wp:extent cx="5557653" cy="3546086"/>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1713" cy="3580579"/>
                    </a:xfrm>
                    <a:prstGeom prst="rect">
                      <a:avLst/>
                    </a:prstGeom>
                  </pic:spPr>
                </pic:pic>
              </a:graphicData>
            </a:graphic>
          </wp:inline>
        </w:drawing>
      </w:r>
    </w:p>
    <w:p w14:paraId="6C569026" w14:textId="327A62E6" w:rsidR="00243630" w:rsidRPr="00B816B7" w:rsidRDefault="00263449" w:rsidP="00B816B7">
      <w:pPr>
        <w:jc w:val="center"/>
        <w:rPr>
          <w:rFonts w:cs="Times New Roman"/>
          <w:sz w:val="24"/>
          <w:szCs w:val="20"/>
        </w:rPr>
      </w:pPr>
      <w:r w:rsidRPr="00263449">
        <w:rPr>
          <w:rFonts w:cs="Times New Roman"/>
          <w:sz w:val="24"/>
          <w:szCs w:val="20"/>
        </w:rPr>
        <w:t>Рисунок 7. Скан завершён.</w:t>
      </w:r>
      <w:r w:rsidR="00243630" w:rsidRPr="007D38DD">
        <w:rPr>
          <w:rFonts w:cs="Times New Roman"/>
        </w:rPr>
        <w:br w:type="page"/>
      </w:r>
    </w:p>
    <w:p w14:paraId="48EF3EC8" w14:textId="2808A04F" w:rsidR="00110C5E" w:rsidRDefault="00110C5E" w:rsidP="0061675F">
      <w:pPr>
        <w:pStyle w:val="a3"/>
      </w:pPr>
      <w:bookmarkStart w:id="7" w:name="_Toc168593833"/>
      <w:r>
        <w:lastRenderedPageBreak/>
        <w:t>Заключение</w:t>
      </w:r>
      <w:bookmarkEnd w:id="7"/>
    </w:p>
    <w:p w14:paraId="49C03412" w14:textId="0108C9E7" w:rsidR="00110C5E" w:rsidRDefault="00FC701C" w:rsidP="00B816B7">
      <w:pPr>
        <w:spacing w:line="360" w:lineRule="auto"/>
        <w:ind w:firstLine="708"/>
        <w:jc w:val="both"/>
      </w:pPr>
      <w:r w:rsidRPr="00FC701C">
        <w:t>В ходе выполнения данной практической работы были рассмотрены и проанализированы системные требования антивирусного программного обеспечения Dr.Web Security Space. Проведено сравнение требований с параметрами конкретной системы, что позволило выявить полное соответствие аппаратных и программных характеристик. Это является необходимым условием для успешной установки и оптимальной работы программы. Следуя основным этапам установки, включая загрузку установочного файла, запуск процесса установки, принятие условий лицензии, выбор параметров установки и выполнение первоначального сканирования системы, мы обеспечили надёжную защиту компьютера от вредоносных программ и угроз. Таким образом, правильное соблюдение системных требований и установка антивируса способствуют поддержанию безопасности и стабильности работы системы.</w:t>
      </w:r>
    </w:p>
    <w:p w14:paraId="7471F831" w14:textId="6DFACE10" w:rsidR="00C70357" w:rsidRPr="004F671E" w:rsidRDefault="00110C5E" w:rsidP="0061675F">
      <w:pPr>
        <w:pStyle w:val="a3"/>
      </w:pPr>
      <w:r>
        <w:br w:type="column"/>
      </w:r>
      <w:bookmarkStart w:id="8" w:name="_Toc168593834"/>
      <w:r w:rsidR="00C40126" w:rsidRPr="004F671E">
        <w:lastRenderedPageBreak/>
        <w:t>Контрольные вопросы</w:t>
      </w:r>
      <w:bookmarkEnd w:id="8"/>
    </w:p>
    <w:p w14:paraId="4B779E92" w14:textId="06473E37" w:rsidR="00263449" w:rsidRPr="00263449" w:rsidRDefault="00263449" w:rsidP="00B816B7">
      <w:pPr>
        <w:pStyle w:val="aa"/>
        <w:numPr>
          <w:ilvl w:val="0"/>
          <w:numId w:val="1"/>
        </w:numPr>
        <w:spacing w:line="360" w:lineRule="auto"/>
        <w:jc w:val="both"/>
      </w:pPr>
      <w:r>
        <w:t>Требования при установке антивируса:</w:t>
      </w:r>
    </w:p>
    <w:p w14:paraId="470B3017" w14:textId="77777777" w:rsidR="00263449" w:rsidRPr="00263449" w:rsidRDefault="00263449" w:rsidP="00B816B7">
      <w:pPr>
        <w:pStyle w:val="aa"/>
        <w:numPr>
          <w:ilvl w:val="0"/>
          <w:numId w:val="2"/>
        </w:numPr>
        <w:spacing w:line="360" w:lineRule="auto"/>
        <w:jc w:val="both"/>
      </w:pPr>
      <w:r w:rsidRPr="00263449">
        <w:t>Совместимость с операционной системой: Убедитесь, что антивирус поддерживает вашу версию операционной системы (например, Windows, macOS, Linux).</w:t>
      </w:r>
    </w:p>
    <w:p w14:paraId="1340AF29" w14:textId="77777777" w:rsidR="00263449" w:rsidRPr="00263449" w:rsidRDefault="00263449" w:rsidP="00B816B7">
      <w:pPr>
        <w:pStyle w:val="aa"/>
        <w:numPr>
          <w:ilvl w:val="0"/>
          <w:numId w:val="2"/>
        </w:numPr>
        <w:spacing w:line="360" w:lineRule="auto"/>
        <w:jc w:val="both"/>
      </w:pPr>
      <w:r w:rsidRPr="00263449">
        <w:t>Системные требования: Проверьте минимальные и рекомендуемые системные требования для антивируса, такие как объем оперативной памяти, пространство на жестком диске, процессор и другие аппаратные компоненты.</w:t>
      </w:r>
    </w:p>
    <w:p w14:paraId="338C7257" w14:textId="77777777" w:rsidR="00263449" w:rsidRPr="00263449" w:rsidRDefault="00263449" w:rsidP="00B816B7">
      <w:pPr>
        <w:pStyle w:val="aa"/>
        <w:numPr>
          <w:ilvl w:val="0"/>
          <w:numId w:val="2"/>
        </w:numPr>
        <w:spacing w:line="360" w:lineRule="auto"/>
        <w:jc w:val="both"/>
      </w:pPr>
      <w:r w:rsidRPr="00263449">
        <w:t>Обновления и лицензия: Убедитесь, что у вас есть действующая лицензия для антивирусного программного обеспечения и доступ к обновлениям.</w:t>
      </w:r>
    </w:p>
    <w:p w14:paraId="2E0B4128" w14:textId="77777777" w:rsidR="00263449" w:rsidRPr="00263449" w:rsidRDefault="00263449" w:rsidP="00B816B7">
      <w:pPr>
        <w:pStyle w:val="aa"/>
        <w:numPr>
          <w:ilvl w:val="0"/>
          <w:numId w:val="2"/>
        </w:numPr>
        <w:spacing w:line="360" w:lineRule="auto"/>
        <w:jc w:val="both"/>
      </w:pPr>
      <w:r w:rsidRPr="00263449">
        <w:t>Удаление предыдущего антивируса: Рекомендуется удалить любое ранее установленное антивирусное программное обеспечение, чтобы избежать конфликтов.</w:t>
      </w:r>
    </w:p>
    <w:p w14:paraId="4A0F118E" w14:textId="1E6BCE7A" w:rsidR="00263449" w:rsidRDefault="00263449" w:rsidP="00B816B7">
      <w:pPr>
        <w:pStyle w:val="aa"/>
        <w:numPr>
          <w:ilvl w:val="0"/>
          <w:numId w:val="2"/>
        </w:numPr>
        <w:spacing w:line="360" w:lineRule="auto"/>
        <w:jc w:val="both"/>
      </w:pPr>
      <w:r w:rsidRPr="00263449">
        <w:t>Подключение к интернету: В процессе установки может потребоваться подключение к интернету для загрузки дополнительных компонентов и обновлений</w:t>
      </w:r>
      <w:r>
        <w:t>.</w:t>
      </w:r>
    </w:p>
    <w:p w14:paraId="28DCD039" w14:textId="26318DEA" w:rsidR="00263449" w:rsidRDefault="00263449" w:rsidP="00B816B7">
      <w:pPr>
        <w:pStyle w:val="aa"/>
        <w:numPr>
          <w:ilvl w:val="0"/>
          <w:numId w:val="1"/>
        </w:numPr>
        <w:spacing w:line="360" w:lineRule="auto"/>
        <w:jc w:val="both"/>
      </w:pPr>
      <w:r>
        <w:t>Основные этапы установки антивируса:</w:t>
      </w:r>
    </w:p>
    <w:p w14:paraId="4C87F7EC" w14:textId="77777777" w:rsidR="00263449" w:rsidRDefault="00263449" w:rsidP="00B816B7">
      <w:pPr>
        <w:pStyle w:val="aa"/>
        <w:numPr>
          <w:ilvl w:val="0"/>
          <w:numId w:val="3"/>
        </w:numPr>
        <w:spacing w:line="360" w:lineRule="auto"/>
        <w:jc w:val="both"/>
      </w:pPr>
      <w:r>
        <w:t>Скачивание установочного файла: Загрузите установочный файл антивируса с официального сайта производителя или другого доверенного источника.</w:t>
      </w:r>
    </w:p>
    <w:p w14:paraId="173F048F" w14:textId="77777777" w:rsidR="00263449" w:rsidRDefault="00263449" w:rsidP="00B816B7">
      <w:pPr>
        <w:pStyle w:val="aa"/>
        <w:numPr>
          <w:ilvl w:val="0"/>
          <w:numId w:val="3"/>
        </w:numPr>
        <w:spacing w:line="360" w:lineRule="auto"/>
        <w:jc w:val="both"/>
      </w:pPr>
      <w:r>
        <w:t>Запуск установочного файла: Дважды щелкните по скачанному файлу, чтобы запустить процесс установки.</w:t>
      </w:r>
    </w:p>
    <w:p w14:paraId="679EA409" w14:textId="77777777" w:rsidR="00263449" w:rsidRDefault="00263449" w:rsidP="00B816B7">
      <w:pPr>
        <w:pStyle w:val="aa"/>
        <w:numPr>
          <w:ilvl w:val="0"/>
          <w:numId w:val="3"/>
        </w:numPr>
        <w:spacing w:line="360" w:lineRule="auto"/>
        <w:jc w:val="both"/>
      </w:pPr>
      <w:r>
        <w:t>Принятие условий лицензии: Прочитайте и примите лицензионное соглашение, если это требуется.</w:t>
      </w:r>
    </w:p>
    <w:p w14:paraId="4C07CF0D" w14:textId="77777777" w:rsidR="00263449" w:rsidRDefault="00263449" w:rsidP="00B816B7">
      <w:pPr>
        <w:pStyle w:val="aa"/>
        <w:numPr>
          <w:ilvl w:val="0"/>
          <w:numId w:val="3"/>
        </w:numPr>
        <w:spacing w:line="360" w:lineRule="auto"/>
        <w:jc w:val="both"/>
      </w:pPr>
      <w:r>
        <w:t>Выбор настроек установки: Выберите тип установки (обычная или пользовательская), если предлагается такой выбор, и настройте параметры, если необходимо.</w:t>
      </w:r>
    </w:p>
    <w:p w14:paraId="629F0122" w14:textId="77777777" w:rsidR="00263449" w:rsidRDefault="00263449" w:rsidP="00B816B7">
      <w:pPr>
        <w:pStyle w:val="aa"/>
        <w:numPr>
          <w:ilvl w:val="0"/>
          <w:numId w:val="3"/>
        </w:numPr>
        <w:spacing w:line="360" w:lineRule="auto"/>
        <w:jc w:val="both"/>
      </w:pPr>
      <w:r>
        <w:lastRenderedPageBreak/>
        <w:t>Процесс установки: Дождитесь завершения установки. Процесс может занять некоторое время, в зависимости от размера антивирусного ПО и производительности вашего компьютера.</w:t>
      </w:r>
    </w:p>
    <w:p w14:paraId="08FB6646" w14:textId="77777777" w:rsidR="00263449" w:rsidRDefault="00263449" w:rsidP="00B816B7">
      <w:pPr>
        <w:pStyle w:val="aa"/>
        <w:numPr>
          <w:ilvl w:val="0"/>
          <w:numId w:val="3"/>
        </w:numPr>
        <w:spacing w:line="360" w:lineRule="auto"/>
        <w:jc w:val="both"/>
      </w:pPr>
      <w:r>
        <w:t>Перезагрузка компьютера: Возможно, потребуется перезагрузка компьютера для завершения установки.</w:t>
      </w:r>
    </w:p>
    <w:p w14:paraId="2F8F34A4" w14:textId="77777777" w:rsidR="00263449" w:rsidRDefault="00263449" w:rsidP="00B816B7">
      <w:pPr>
        <w:pStyle w:val="aa"/>
        <w:numPr>
          <w:ilvl w:val="0"/>
          <w:numId w:val="3"/>
        </w:numPr>
        <w:spacing w:line="360" w:lineRule="auto"/>
        <w:jc w:val="both"/>
      </w:pPr>
      <w:r>
        <w:t>Первоначальная настройка и сканирование: После перезагрузки запустите антивирус, выполните первоначальные настройки (если это необходимо) и проведите первое полное сканирование системы на наличие угроз.</w:t>
      </w:r>
    </w:p>
    <w:p w14:paraId="33A7D2B4" w14:textId="09422842" w:rsidR="00795490" w:rsidRPr="00263449" w:rsidRDefault="00110C5E" w:rsidP="0061675F">
      <w:pPr>
        <w:pStyle w:val="a3"/>
      </w:pPr>
      <w:r>
        <w:br w:type="column"/>
      </w:r>
      <w:bookmarkStart w:id="9" w:name="_Toc168593835"/>
      <w:r w:rsidRPr="00263449">
        <w:lastRenderedPageBreak/>
        <w:t>Список источников</w:t>
      </w:r>
      <w:bookmarkEnd w:id="9"/>
    </w:p>
    <w:p w14:paraId="7238B952" w14:textId="440922B8" w:rsidR="00110C5E" w:rsidRPr="00263449" w:rsidRDefault="00263449" w:rsidP="00110C5E">
      <w:r>
        <w:t>Официальный сайт антивируса:</w:t>
      </w:r>
    </w:p>
    <w:p w14:paraId="18322781" w14:textId="0B3973D6" w:rsidR="00E30575" w:rsidRPr="00110C5E" w:rsidRDefault="00EC6B85" w:rsidP="00110C5E">
      <w:hyperlink r:id="rId15" w:history="1">
        <w:r w:rsidR="00263449" w:rsidRPr="00D61147">
          <w:rPr>
            <w:rStyle w:val="a9"/>
          </w:rPr>
          <w:t>https://download.drweb.ru/security_space/</w:t>
        </w:r>
      </w:hyperlink>
    </w:p>
    <w:sectPr w:rsidR="00E30575" w:rsidRPr="00110C5E" w:rsidSect="00FB754F">
      <w:footerReference w:type="first" r:id="rId16"/>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31D4F" w14:textId="77777777" w:rsidR="00EC6B85" w:rsidRDefault="00EC6B85" w:rsidP="0075520E">
      <w:pPr>
        <w:spacing w:after="0" w:line="240" w:lineRule="auto"/>
      </w:pPr>
      <w:r>
        <w:separator/>
      </w:r>
    </w:p>
  </w:endnote>
  <w:endnote w:type="continuationSeparator" w:id="0">
    <w:p w14:paraId="1013617C" w14:textId="77777777" w:rsidR="00EC6B85" w:rsidRDefault="00EC6B85" w:rsidP="00755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EF1219" w14:textId="58CA5DCF" w:rsidR="001346C0" w:rsidRDefault="001346C0" w:rsidP="004F671E">
    <w:pPr>
      <w:pStyle w:val="ae"/>
      <w:jc w:val="center"/>
    </w:pPr>
    <w:r>
      <w:t>Москва</w:t>
    </w:r>
  </w:p>
  <w:p w14:paraId="667DBE84" w14:textId="1642F307" w:rsidR="001346C0" w:rsidRDefault="001346C0" w:rsidP="004F671E">
    <w:pPr>
      <w:pStyle w:val="ae"/>
      <w:jc w:val="center"/>
    </w:pPr>
    <w: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B7890" w14:textId="77777777" w:rsidR="00EC6B85" w:rsidRDefault="00EC6B85" w:rsidP="0075520E">
      <w:pPr>
        <w:spacing w:after="0" w:line="240" w:lineRule="auto"/>
      </w:pPr>
      <w:r>
        <w:separator/>
      </w:r>
    </w:p>
  </w:footnote>
  <w:footnote w:type="continuationSeparator" w:id="0">
    <w:p w14:paraId="0E5A2256" w14:textId="77777777" w:rsidR="00EC6B85" w:rsidRDefault="00EC6B85" w:rsidP="007552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915CEE"/>
    <w:multiLevelType w:val="hybridMultilevel"/>
    <w:tmpl w:val="AF44374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6F5A2142"/>
    <w:multiLevelType w:val="hybridMultilevel"/>
    <w:tmpl w:val="4D5C2CA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15:restartNumberingAfterBreak="0">
    <w:nsid w:val="7629552F"/>
    <w:multiLevelType w:val="hybridMultilevel"/>
    <w:tmpl w:val="C6903F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37"/>
    <w:rsid w:val="000045E4"/>
    <w:rsid w:val="00014199"/>
    <w:rsid w:val="00022C94"/>
    <w:rsid w:val="00024474"/>
    <w:rsid w:val="00040FD9"/>
    <w:rsid w:val="000545AC"/>
    <w:rsid w:val="00054F8B"/>
    <w:rsid w:val="00055468"/>
    <w:rsid w:val="0006754C"/>
    <w:rsid w:val="00074420"/>
    <w:rsid w:val="000753F5"/>
    <w:rsid w:val="000A4240"/>
    <w:rsid w:val="000B5941"/>
    <w:rsid w:val="000B7B27"/>
    <w:rsid w:val="000D3E2A"/>
    <w:rsid w:val="000E1F5C"/>
    <w:rsid w:val="000E7119"/>
    <w:rsid w:val="000F6CD6"/>
    <w:rsid w:val="00102B08"/>
    <w:rsid w:val="00110C5E"/>
    <w:rsid w:val="001127C5"/>
    <w:rsid w:val="0012533D"/>
    <w:rsid w:val="00130F65"/>
    <w:rsid w:val="00133EDC"/>
    <w:rsid w:val="001346C0"/>
    <w:rsid w:val="00136260"/>
    <w:rsid w:val="00140309"/>
    <w:rsid w:val="001561A1"/>
    <w:rsid w:val="00164FBD"/>
    <w:rsid w:val="00170E62"/>
    <w:rsid w:val="00171656"/>
    <w:rsid w:val="00172961"/>
    <w:rsid w:val="00173ACB"/>
    <w:rsid w:val="001747BC"/>
    <w:rsid w:val="00176A97"/>
    <w:rsid w:val="00177572"/>
    <w:rsid w:val="00177E00"/>
    <w:rsid w:val="00192834"/>
    <w:rsid w:val="00195C4A"/>
    <w:rsid w:val="001B41FF"/>
    <w:rsid w:val="001C36E2"/>
    <w:rsid w:val="001C6A80"/>
    <w:rsid w:val="001D2145"/>
    <w:rsid w:val="001D54B6"/>
    <w:rsid w:val="001E33A6"/>
    <w:rsid w:val="001E7721"/>
    <w:rsid w:val="001F0739"/>
    <w:rsid w:val="0022055F"/>
    <w:rsid w:val="00224F59"/>
    <w:rsid w:val="00231286"/>
    <w:rsid w:val="00243630"/>
    <w:rsid w:val="002461F6"/>
    <w:rsid w:val="00263449"/>
    <w:rsid w:val="002677E0"/>
    <w:rsid w:val="00277BEE"/>
    <w:rsid w:val="00280A00"/>
    <w:rsid w:val="002867CD"/>
    <w:rsid w:val="002A3626"/>
    <w:rsid w:val="002A776C"/>
    <w:rsid w:val="002B7072"/>
    <w:rsid w:val="002C1895"/>
    <w:rsid w:val="002C3AB8"/>
    <w:rsid w:val="002D2D2C"/>
    <w:rsid w:val="002D5E1F"/>
    <w:rsid w:val="002E1AF7"/>
    <w:rsid w:val="00301017"/>
    <w:rsid w:val="003104D8"/>
    <w:rsid w:val="0032030E"/>
    <w:rsid w:val="00326C1D"/>
    <w:rsid w:val="003419F4"/>
    <w:rsid w:val="003459CA"/>
    <w:rsid w:val="0034696C"/>
    <w:rsid w:val="00350526"/>
    <w:rsid w:val="003776E2"/>
    <w:rsid w:val="00380719"/>
    <w:rsid w:val="003B35BF"/>
    <w:rsid w:val="003B3CA4"/>
    <w:rsid w:val="003C0E1B"/>
    <w:rsid w:val="003C7711"/>
    <w:rsid w:val="003D04B7"/>
    <w:rsid w:val="003E2FF9"/>
    <w:rsid w:val="003F56E6"/>
    <w:rsid w:val="00425169"/>
    <w:rsid w:val="00476BC5"/>
    <w:rsid w:val="00477008"/>
    <w:rsid w:val="00487DD1"/>
    <w:rsid w:val="00491452"/>
    <w:rsid w:val="004924BE"/>
    <w:rsid w:val="004A4104"/>
    <w:rsid w:val="004C3E70"/>
    <w:rsid w:val="004D1A70"/>
    <w:rsid w:val="004D5C04"/>
    <w:rsid w:val="004E613B"/>
    <w:rsid w:val="004F0F4F"/>
    <w:rsid w:val="004F16DB"/>
    <w:rsid w:val="004F2674"/>
    <w:rsid w:val="004F671E"/>
    <w:rsid w:val="00501464"/>
    <w:rsid w:val="005028FD"/>
    <w:rsid w:val="00505A97"/>
    <w:rsid w:val="005308E4"/>
    <w:rsid w:val="005317B7"/>
    <w:rsid w:val="00534356"/>
    <w:rsid w:val="005430A7"/>
    <w:rsid w:val="00565CDB"/>
    <w:rsid w:val="0057660E"/>
    <w:rsid w:val="005911E0"/>
    <w:rsid w:val="00593F63"/>
    <w:rsid w:val="005A42D1"/>
    <w:rsid w:val="005B121C"/>
    <w:rsid w:val="005C3F6F"/>
    <w:rsid w:val="005E71BA"/>
    <w:rsid w:val="005F0A7C"/>
    <w:rsid w:val="005F1610"/>
    <w:rsid w:val="005F52F3"/>
    <w:rsid w:val="0060404D"/>
    <w:rsid w:val="00606166"/>
    <w:rsid w:val="00607137"/>
    <w:rsid w:val="00614F14"/>
    <w:rsid w:val="0061675F"/>
    <w:rsid w:val="00625261"/>
    <w:rsid w:val="00627F55"/>
    <w:rsid w:val="0063530D"/>
    <w:rsid w:val="00636D3B"/>
    <w:rsid w:val="0064491C"/>
    <w:rsid w:val="006555A6"/>
    <w:rsid w:val="00660E8E"/>
    <w:rsid w:val="00666992"/>
    <w:rsid w:val="006708F8"/>
    <w:rsid w:val="006731E8"/>
    <w:rsid w:val="00677CEA"/>
    <w:rsid w:val="00682AA8"/>
    <w:rsid w:val="00687D75"/>
    <w:rsid w:val="006B20E2"/>
    <w:rsid w:val="006B2665"/>
    <w:rsid w:val="006B284E"/>
    <w:rsid w:val="006C0B16"/>
    <w:rsid w:val="006E1335"/>
    <w:rsid w:val="00705C0A"/>
    <w:rsid w:val="00705C9E"/>
    <w:rsid w:val="0070794F"/>
    <w:rsid w:val="00717551"/>
    <w:rsid w:val="00735515"/>
    <w:rsid w:val="0074455E"/>
    <w:rsid w:val="007522BA"/>
    <w:rsid w:val="00753AD5"/>
    <w:rsid w:val="0075520E"/>
    <w:rsid w:val="007563B2"/>
    <w:rsid w:val="00756E63"/>
    <w:rsid w:val="007603AD"/>
    <w:rsid w:val="0077570B"/>
    <w:rsid w:val="007933F1"/>
    <w:rsid w:val="00795490"/>
    <w:rsid w:val="00797100"/>
    <w:rsid w:val="007A2A3B"/>
    <w:rsid w:val="007B327A"/>
    <w:rsid w:val="007C1873"/>
    <w:rsid w:val="007C374A"/>
    <w:rsid w:val="007C62B7"/>
    <w:rsid w:val="007C70FE"/>
    <w:rsid w:val="007C7E19"/>
    <w:rsid w:val="007D38DD"/>
    <w:rsid w:val="007D71F8"/>
    <w:rsid w:val="007E3704"/>
    <w:rsid w:val="007E3799"/>
    <w:rsid w:val="007F3E87"/>
    <w:rsid w:val="007F6CF6"/>
    <w:rsid w:val="008122CE"/>
    <w:rsid w:val="00814413"/>
    <w:rsid w:val="0082670B"/>
    <w:rsid w:val="00857F43"/>
    <w:rsid w:val="00872A76"/>
    <w:rsid w:val="008C7E6E"/>
    <w:rsid w:val="008E27DA"/>
    <w:rsid w:val="008F64B8"/>
    <w:rsid w:val="00910E5D"/>
    <w:rsid w:val="00915DAF"/>
    <w:rsid w:val="00916EE7"/>
    <w:rsid w:val="0092661C"/>
    <w:rsid w:val="00932741"/>
    <w:rsid w:val="00942CD6"/>
    <w:rsid w:val="00945AD9"/>
    <w:rsid w:val="00967D4D"/>
    <w:rsid w:val="00974B79"/>
    <w:rsid w:val="0098106F"/>
    <w:rsid w:val="00993536"/>
    <w:rsid w:val="009A1B3A"/>
    <w:rsid w:val="009A224D"/>
    <w:rsid w:val="009A3B54"/>
    <w:rsid w:val="009A5269"/>
    <w:rsid w:val="009A71AD"/>
    <w:rsid w:val="009A71C6"/>
    <w:rsid w:val="009C55F8"/>
    <w:rsid w:val="009D5A55"/>
    <w:rsid w:val="009F5EEF"/>
    <w:rsid w:val="00A065AF"/>
    <w:rsid w:val="00A34173"/>
    <w:rsid w:val="00A342A1"/>
    <w:rsid w:val="00A54040"/>
    <w:rsid w:val="00A66E42"/>
    <w:rsid w:val="00A70BB4"/>
    <w:rsid w:val="00A71AD5"/>
    <w:rsid w:val="00AA125B"/>
    <w:rsid w:val="00AA49D5"/>
    <w:rsid w:val="00AA6A03"/>
    <w:rsid w:val="00AB1DFB"/>
    <w:rsid w:val="00AB6ADE"/>
    <w:rsid w:val="00AC292B"/>
    <w:rsid w:val="00AD180F"/>
    <w:rsid w:val="00AD1C03"/>
    <w:rsid w:val="00AD5B41"/>
    <w:rsid w:val="00AF6B53"/>
    <w:rsid w:val="00B05550"/>
    <w:rsid w:val="00B133A2"/>
    <w:rsid w:val="00B1487A"/>
    <w:rsid w:val="00B17AD1"/>
    <w:rsid w:val="00B27CE1"/>
    <w:rsid w:val="00B30939"/>
    <w:rsid w:val="00B4479E"/>
    <w:rsid w:val="00B54065"/>
    <w:rsid w:val="00B711EB"/>
    <w:rsid w:val="00B816B7"/>
    <w:rsid w:val="00B83E6A"/>
    <w:rsid w:val="00BA2E0A"/>
    <w:rsid w:val="00BB3CEE"/>
    <w:rsid w:val="00BC5E97"/>
    <w:rsid w:val="00BE2E03"/>
    <w:rsid w:val="00BF43F9"/>
    <w:rsid w:val="00BF56FB"/>
    <w:rsid w:val="00C06EC7"/>
    <w:rsid w:val="00C0713C"/>
    <w:rsid w:val="00C35346"/>
    <w:rsid w:val="00C40126"/>
    <w:rsid w:val="00C51DD2"/>
    <w:rsid w:val="00C53445"/>
    <w:rsid w:val="00C5552E"/>
    <w:rsid w:val="00C61D9C"/>
    <w:rsid w:val="00C65EC5"/>
    <w:rsid w:val="00C70357"/>
    <w:rsid w:val="00C71EDB"/>
    <w:rsid w:val="00C7572B"/>
    <w:rsid w:val="00C812B3"/>
    <w:rsid w:val="00C84DBD"/>
    <w:rsid w:val="00C87358"/>
    <w:rsid w:val="00C909E9"/>
    <w:rsid w:val="00C94A94"/>
    <w:rsid w:val="00CA7B3E"/>
    <w:rsid w:val="00CD021E"/>
    <w:rsid w:val="00CD11F8"/>
    <w:rsid w:val="00D052EF"/>
    <w:rsid w:val="00D13206"/>
    <w:rsid w:val="00D24F91"/>
    <w:rsid w:val="00D25E5B"/>
    <w:rsid w:val="00D27C76"/>
    <w:rsid w:val="00D32C50"/>
    <w:rsid w:val="00D3703A"/>
    <w:rsid w:val="00D45E93"/>
    <w:rsid w:val="00D71525"/>
    <w:rsid w:val="00D75CA8"/>
    <w:rsid w:val="00D80EE7"/>
    <w:rsid w:val="00D91F06"/>
    <w:rsid w:val="00DA5557"/>
    <w:rsid w:val="00DC01E8"/>
    <w:rsid w:val="00DD1C43"/>
    <w:rsid w:val="00DD3D03"/>
    <w:rsid w:val="00DD791A"/>
    <w:rsid w:val="00DE21FB"/>
    <w:rsid w:val="00DE3F36"/>
    <w:rsid w:val="00DE594C"/>
    <w:rsid w:val="00DF08E1"/>
    <w:rsid w:val="00DF79C3"/>
    <w:rsid w:val="00DF7EE6"/>
    <w:rsid w:val="00E00081"/>
    <w:rsid w:val="00E2058E"/>
    <w:rsid w:val="00E30575"/>
    <w:rsid w:val="00E34924"/>
    <w:rsid w:val="00E34962"/>
    <w:rsid w:val="00E4159A"/>
    <w:rsid w:val="00E43ACF"/>
    <w:rsid w:val="00E44E27"/>
    <w:rsid w:val="00E451B8"/>
    <w:rsid w:val="00E45ED9"/>
    <w:rsid w:val="00E52F78"/>
    <w:rsid w:val="00E54958"/>
    <w:rsid w:val="00E617F1"/>
    <w:rsid w:val="00E67B08"/>
    <w:rsid w:val="00E7385C"/>
    <w:rsid w:val="00EA5912"/>
    <w:rsid w:val="00EC22C7"/>
    <w:rsid w:val="00EC6B85"/>
    <w:rsid w:val="00EE3690"/>
    <w:rsid w:val="00F0654D"/>
    <w:rsid w:val="00F141B5"/>
    <w:rsid w:val="00F2520A"/>
    <w:rsid w:val="00F4003F"/>
    <w:rsid w:val="00F56CE3"/>
    <w:rsid w:val="00F70E46"/>
    <w:rsid w:val="00F84CD7"/>
    <w:rsid w:val="00F907D5"/>
    <w:rsid w:val="00FA2F62"/>
    <w:rsid w:val="00FB2E04"/>
    <w:rsid w:val="00FB337E"/>
    <w:rsid w:val="00FB754F"/>
    <w:rsid w:val="00FC02E2"/>
    <w:rsid w:val="00FC0B3C"/>
    <w:rsid w:val="00FC2A9D"/>
    <w:rsid w:val="00FC4479"/>
    <w:rsid w:val="00FC701C"/>
    <w:rsid w:val="00FE7719"/>
    <w:rsid w:val="00FF2A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1FAD"/>
  <w15:chartTrackingRefBased/>
  <w15:docId w15:val="{2E9D4902-59CC-4715-9713-640EBE90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4240"/>
    <w:pPr>
      <w:spacing w:line="256" w:lineRule="auto"/>
    </w:pPr>
    <w:rPr>
      <w:rFonts w:ascii="Times New Roman" w:hAnsi="Times New Roman"/>
      <w:sz w:val="28"/>
    </w:rPr>
  </w:style>
  <w:style w:type="paragraph" w:styleId="1">
    <w:name w:val="heading 1"/>
    <w:basedOn w:val="a"/>
    <w:next w:val="a"/>
    <w:link w:val="10"/>
    <w:uiPriority w:val="9"/>
    <w:qFormat/>
    <w:rsid w:val="00593F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1D2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Заголовок основа 1"/>
    <w:basedOn w:val="a"/>
    <w:next w:val="a"/>
    <w:link w:val="a4"/>
    <w:autoRedefine/>
    <w:uiPriority w:val="10"/>
    <w:qFormat/>
    <w:rsid w:val="0061675F"/>
    <w:pPr>
      <w:spacing w:after="0" w:line="480" w:lineRule="auto"/>
      <w:ind w:left="360"/>
      <w:contextualSpacing/>
      <w:jc w:val="center"/>
      <w:outlineLvl w:val="0"/>
    </w:pPr>
    <w:rPr>
      <w:rFonts w:eastAsiaTheme="majorEastAsia" w:cstheme="majorBidi"/>
      <w:bCs/>
      <w:spacing w:val="-10"/>
      <w:kern w:val="28"/>
      <w:sz w:val="40"/>
      <w:szCs w:val="56"/>
    </w:rPr>
  </w:style>
  <w:style w:type="character" w:customStyle="1" w:styleId="a4">
    <w:name w:val="Заголовок Знак"/>
    <w:aliases w:val="Заголовок основа 1 Знак"/>
    <w:basedOn w:val="a0"/>
    <w:link w:val="a3"/>
    <w:uiPriority w:val="10"/>
    <w:rsid w:val="0061675F"/>
    <w:rPr>
      <w:rFonts w:ascii="Times New Roman" w:eastAsiaTheme="majorEastAsia" w:hAnsi="Times New Roman" w:cstheme="majorBidi"/>
      <w:bCs/>
      <w:spacing w:val="-10"/>
      <w:kern w:val="28"/>
      <w:sz w:val="40"/>
      <w:szCs w:val="56"/>
    </w:rPr>
  </w:style>
  <w:style w:type="paragraph" w:styleId="a5">
    <w:name w:val="Subtitle"/>
    <w:basedOn w:val="a"/>
    <w:next w:val="a"/>
    <w:link w:val="a6"/>
    <w:autoRedefine/>
    <w:uiPriority w:val="11"/>
    <w:qFormat/>
    <w:rsid w:val="00074420"/>
    <w:pPr>
      <w:numPr>
        <w:ilvl w:val="1"/>
      </w:numPr>
      <w:spacing w:line="360" w:lineRule="auto"/>
      <w:jc w:val="center"/>
    </w:pPr>
    <w:rPr>
      <w:rFonts w:eastAsiaTheme="minorEastAsia"/>
      <w:b/>
      <w:color w:val="000000" w:themeColor="text1"/>
      <w:spacing w:val="15"/>
    </w:rPr>
  </w:style>
  <w:style w:type="character" w:customStyle="1" w:styleId="a6">
    <w:name w:val="Подзаголовок Знак"/>
    <w:basedOn w:val="a0"/>
    <w:link w:val="a5"/>
    <w:uiPriority w:val="11"/>
    <w:rsid w:val="00074420"/>
    <w:rPr>
      <w:rFonts w:ascii="Times New Roman" w:eastAsiaTheme="minorEastAsia" w:hAnsi="Times New Roman"/>
      <w:b/>
      <w:color w:val="000000" w:themeColor="text1"/>
      <w:spacing w:val="15"/>
      <w:sz w:val="28"/>
    </w:rPr>
  </w:style>
  <w:style w:type="character" w:customStyle="1" w:styleId="31">
    <w:name w:val="Основной текст (3)_"/>
    <w:basedOn w:val="a0"/>
    <w:link w:val="32"/>
    <w:qFormat/>
    <w:locked/>
    <w:rsid w:val="000F6CD6"/>
    <w:rPr>
      <w:b/>
      <w:bCs/>
      <w:spacing w:val="-1"/>
      <w:shd w:val="clear" w:color="auto" w:fill="FFFFFF"/>
    </w:rPr>
  </w:style>
  <w:style w:type="paragraph" w:customStyle="1" w:styleId="32">
    <w:name w:val="Основной текст (3)"/>
    <w:basedOn w:val="a"/>
    <w:link w:val="31"/>
    <w:qFormat/>
    <w:rsid w:val="000F6CD6"/>
    <w:pPr>
      <w:widowControl w:val="0"/>
      <w:shd w:val="clear" w:color="auto" w:fill="FFFFFF"/>
      <w:suppressAutoHyphens/>
      <w:spacing w:before="300" w:after="120" w:line="278" w:lineRule="exact"/>
      <w:jc w:val="center"/>
    </w:pPr>
    <w:rPr>
      <w:rFonts w:asciiTheme="minorHAnsi" w:hAnsiTheme="minorHAnsi"/>
      <w:b/>
      <w:bCs/>
      <w:spacing w:val="-1"/>
      <w:sz w:val="22"/>
    </w:rPr>
  </w:style>
  <w:style w:type="table" w:styleId="a7">
    <w:name w:val="Table Grid"/>
    <w:basedOn w:val="a1"/>
    <w:uiPriority w:val="59"/>
    <w:rsid w:val="000F6CD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593F63"/>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593F63"/>
    <w:pPr>
      <w:spacing w:line="259" w:lineRule="auto"/>
      <w:outlineLvl w:val="9"/>
    </w:pPr>
    <w:rPr>
      <w:lang w:eastAsia="ru-RU"/>
    </w:rPr>
  </w:style>
  <w:style w:type="paragraph" w:styleId="11">
    <w:name w:val="toc 1"/>
    <w:basedOn w:val="a"/>
    <w:next w:val="a"/>
    <w:autoRedefine/>
    <w:uiPriority w:val="39"/>
    <w:unhideWhenUsed/>
    <w:rsid w:val="0060404D"/>
    <w:pPr>
      <w:spacing w:after="100"/>
    </w:pPr>
  </w:style>
  <w:style w:type="character" w:styleId="a9">
    <w:name w:val="Hyperlink"/>
    <w:basedOn w:val="a0"/>
    <w:uiPriority w:val="99"/>
    <w:unhideWhenUsed/>
    <w:rsid w:val="0060404D"/>
    <w:rPr>
      <w:color w:val="0563C1" w:themeColor="hyperlink"/>
      <w:u w:val="single"/>
    </w:rPr>
  </w:style>
  <w:style w:type="paragraph" w:styleId="aa">
    <w:name w:val="List Paragraph"/>
    <w:basedOn w:val="a"/>
    <w:uiPriority w:val="34"/>
    <w:qFormat/>
    <w:rsid w:val="004D1A70"/>
    <w:pPr>
      <w:ind w:left="720"/>
      <w:contextualSpacing/>
    </w:pPr>
  </w:style>
  <w:style w:type="character" w:styleId="ab">
    <w:name w:val="Unresolved Mention"/>
    <w:basedOn w:val="a0"/>
    <w:uiPriority w:val="99"/>
    <w:semiHidden/>
    <w:unhideWhenUsed/>
    <w:rsid w:val="003E2FF9"/>
    <w:rPr>
      <w:color w:val="605E5C"/>
      <w:shd w:val="clear" w:color="auto" w:fill="E1DFDD"/>
    </w:rPr>
  </w:style>
  <w:style w:type="paragraph" w:styleId="ac">
    <w:name w:val="header"/>
    <w:basedOn w:val="a"/>
    <w:link w:val="ad"/>
    <w:uiPriority w:val="99"/>
    <w:unhideWhenUsed/>
    <w:rsid w:val="0075520E"/>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75520E"/>
    <w:rPr>
      <w:rFonts w:ascii="Times New Roman" w:hAnsi="Times New Roman"/>
      <w:sz w:val="28"/>
    </w:rPr>
  </w:style>
  <w:style w:type="paragraph" w:styleId="ae">
    <w:name w:val="footer"/>
    <w:basedOn w:val="a"/>
    <w:link w:val="af"/>
    <w:uiPriority w:val="99"/>
    <w:unhideWhenUsed/>
    <w:rsid w:val="0075520E"/>
    <w:pPr>
      <w:tabs>
        <w:tab w:val="center" w:pos="4677"/>
        <w:tab w:val="right" w:pos="9355"/>
      </w:tabs>
      <w:spacing w:after="0" w:line="240" w:lineRule="auto"/>
    </w:pPr>
  </w:style>
  <w:style w:type="character" w:customStyle="1" w:styleId="af">
    <w:name w:val="Нижний колонтитул Знак"/>
    <w:basedOn w:val="a0"/>
    <w:link w:val="ae"/>
    <w:uiPriority w:val="99"/>
    <w:rsid w:val="0075520E"/>
    <w:rPr>
      <w:rFonts w:ascii="Times New Roman" w:hAnsi="Times New Roman"/>
      <w:sz w:val="28"/>
    </w:rPr>
  </w:style>
  <w:style w:type="character" w:customStyle="1" w:styleId="30">
    <w:name w:val="Заголовок 3 Знак"/>
    <w:basedOn w:val="a0"/>
    <w:link w:val="3"/>
    <w:uiPriority w:val="9"/>
    <w:semiHidden/>
    <w:rsid w:val="001D2145"/>
    <w:rPr>
      <w:rFonts w:asciiTheme="majorHAnsi" w:eastAsiaTheme="majorEastAsia" w:hAnsiTheme="majorHAnsi" w:cstheme="majorBidi"/>
      <w:color w:val="1F3763" w:themeColor="accent1" w:themeShade="7F"/>
      <w:sz w:val="24"/>
      <w:szCs w:val="24"/>
    </w:rPr>
  </w:style>
  <w:style w:type="paragraph" w:styleId="2">
    <w:name w:val="toc 2"/>
    <w:basedOn w:val="a"/>
    <w:next w:val="a"/>
    <w:autoRedefine/>
    <w:uiPriority w:val="39"/>
    <w:unhideWhenUsed/>
    <w:rsid w:val="003B3CA4"/>
    <w:pPr>
      <w:spacing w:after="100"/>
      <w:ind w:left="280"/>
    </w:pPr>
  </w:style>
  <w:style w:type="paragraph" w:styleId="33">
    <w:name w:val="toc 3"/>
    <w:basedOn w:val="a"/>
    <w:next w:val="a"/>
    <w:autoRedefine/>
    <w:uiPriority w:val="39"/>
    <w:unhideWhenUsed/>
    <w:rsid w:val="001346C0"/>
    <w:pPr>
      <w:spacing w:after="100"/>
      <w:ind w:left="560"/>
    </w:pPr>
  </w:style>
  <w:style w:type="character" w:styleId="af0">
    <w:name w:val="FollowedHyperlink"/>
    <w:basedOn w:val="a0"/>
    <w:uiPriority w:val="99"/>
    <w:semiHidden/>
    <w:unhideWhenUsed/>
    <w:rsid w:val="001B41FF"/>
    <w:rPr>
      <w:color w:val="954F72" w:themeColor="followedHyperlink"/>
      <w:u w:val="single"/>
    </w:rPr>
  </w:style>
  <w:style w:type="paragraph" w:styleId="af1">
    <w:name w:val="Normal (Web)"/>
    <w:basedOn w:val="a"/>
    <w:uiPriority w:val="99"/>
    <w:semiHidden/>
    <w:unhideWhenUsed/>
    <w:rsid w:val="00136260"/>
    <w:pPr>
      <w:spacing w:before="100" w:beforeAutospacing="1" w:after="100" w:afterAutospacing="1" w:line="240" w:lineRule="auto"/>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262922">
      <w:bodyDiv w:val="1"/>
      <w:marLeft w:val="0"/>
      <w:marRight w:val="0"/>
      <w:marTop w:val="0"/>
      <w:marBottom w:val="0"/>
      <w:divBdr>
        <w:top w:val="none" w:sz="0" w:space="0" w:color="auto"/>
        <w:left w:val="none" w:sz="0" w:space="0" w:color="auto"/>
        <w:bottom w:val="none" w:sz="0" w:space="0" w:color="auto"/>
        <w:right w:val="none" w:sz="0" w:space="0" w:color="auto"/>
      </w:divBdr>
    </w:div>
    <w:div w:id="184948217">
      <w:bodyDiv w:val="1"/>
      <w:marLeft w:val="0"/>
      <w:marRight w:val="0"/>
      <w:marTop w:val="0"/>
      <w:marBottom w:val="0"/>
      <w:divBdr>
        <w:top w:val="none" w:sz="0" w:space="0" w:color="auto"/>
        <w:left w:val="none" w:sz="0" w:space="0" w:color="auto"/>
        <w:bottom w:val="none" w:sz="0" w:space="0" w:color="auto"/>
        <w:right w:val="none" w:sz="0" w:space="0" w:color="auto"/>
      </w:divBdr>
    </w:div>
    <w:div w:id="394203134">
      <w:bodyDiv w:val="1"/>
      <w:marLeft w:val="0"/>
      <w:marRight w:val="0"/>
      <w:marTop w:val="0"/>
      <w:marBottom w:val="0"/>
      <w:divBdr>
        <w:top w:val="none" w:sz="0" w:space="0" w:color="auto"/>
        <w:left w:val="none" w:sz="0" w:space="0" w:color="auto"/>
        <w:bottom w:val="none" w:sz="0" w:space="0" w:color="auto"/>
        <w:right w:val="none" w:sz="0" w:space="0" w:color="auto"/>
      </w:divBdr>
    </w:div>
    <w:div w:id="987787767">
      <w:bodyDiv w:val="1"/>
      <w:marLeft w:val="0"/>
      <w:marRight w:val="0"/>
      <w:marTop w:val="0"/>
      <w:marBottom w:val="0"/>
      <w:divBdr>
        <w:top w:val="none" w:sz="0" w:space="0" w:color="auto"/>
        <w:left w:val="none" w:sz="0" w:space="0" w:color="auto"/>
        <w:bottom w:val="none" w:sz="0" w:space="0" w:color="auto"/>
        <w:right w:val="none" w:sz="0" w:space="0" w:color="auto"/>
      </w:divBdr>
    </w:div>
    <w:div w:id="1094471955">
      <w:bodyDiv w:val="1"/>
      <w:marLeft w:val="0"/>
      <w:marRight w:val="0"/>
      <w:marTop w:val="0"/>
      <w:marBottom w:val="0"/>
      <w:divBdr>
        <w:top w:val="none" w:sz="0" w:space="0" w:color="auto"/>
        <w:left w:val="none" w:sz="0" w:space="0" w:color="auto"/>
        <w:bottom w:val="none" w:sz="0" w:space="0" w:color="auto"/>
        <w:right w:val="none" w:sz="0" w:space="0" w:color="auto"/>
      </w:divBdr>
    </w:div>
    <w:div w:id="1539389405">
      <w:bodyDiv w:val="1"/>
      <w:marLeft w:val="0"/>
      <w:marRight w:val="0"/>
      <w:marTop w:val="0"/>
      <w:marBottom w:val="0"/>
      <w:divBdr>
        <w:top w:val="none" w:sz="0" w:space="0" w:color="auto"/>
        <w:left w:val="none" w:sz="0" w:space="0" w:color="auto"/>
        <w:bottom w:val="none" w:sz="0" w:space="0" w:color="auto"/>
        <w:right w:val="none" w:sz="0" w:space="0" w:color="auto"/>
      </w:divBdr>
    </w:div>
    <w:div w:id="176850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wnload.drweb.ru/security_spac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583A1-2256-404C-BD49-6BA1C4847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16</Pages>
  <Words>1758</Words>
  <Characters>10021</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Вдовин</dc:creator>
  <cp:keywords/>
  <dc:description/>
  <cp:lastModifiedBy>Денис Вдовин</cp:lastModifiedBy>
  <cp:revision>77</cp:revision>
  <dcterms:created xsi:type="dcterms:W3CDTF">2024-05-27T09:04:00Z</dcterms:created>
  <dcterms:modified xsi:type="dcterms:W3CDTF">2024-06-06T16:24:00Z</dcterms:modified>
</cp:coreProperties>
</file>