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7C178" w14:textId="77777777" w:rsidR="00C065D2" w:rsidRDefault="00000000">
      <w:pPr>
        <w:spacing w:line="360" w:lineRule="exact"/>
        <w:jc w:val="center"/>
      </w:pPr>
      <w:r>
        <w:rPr>
          <w:rFonts w:eastAsia="方正小标宋简体"/>
          <w:b/>
          <w:bCs/>
          <w:sz w:val="36"/>
          <w:szCs w:val="36"/>
        </w:rPr>
        <w:t>面向对象程序设计</w:t>
      </w:r>
    </w:p>
    <w:p w14:paraId="3DF5C0FB" w14:textId="77777777" w:rsidR="00C065D2" w:rsidRDefault="00000000">
      <w:pPr>
        <w:spacing w:line="360" w:lineRule="exact"/>
        <w:jc w:val="center"/>
      </w:pPr>
      <w:r>
        <w:rPr>
          <w:rFonts w:eastAsia="方正小标宋简体"/>
          <w:b/>
          <w:bCs/>
          <w:sz w:val="36"/>
          <w:szCs w:val="36"/>
        </w:rPr>
        <w:t>重要页码标记汇总</w:t>
      </w:r>
    </w:p>
    <w:p w14:paraId="17F9335B" w14:textId="77777777" w:rsidR="00C065D2" w:rsidRDefault="00000000">
      <w:pPr>
        <w:spacing w:line="360" w:lineRule="exact"/>
      </w:pPr>
      <w:r>
        <w:rPr>
          <w:b/>
          <w:bCs/>
        </w:rPr>
        <w:t>本汇总整理自教材中零碎的重要内容页码标记，按页码顺序排列，便于考前快速查找复习。</w:t>
      </w:r>
    </w:p>
    <w:p w14:paraId="4E33D930" w14:textId="77777777" w:rsidR="00C065D2" w:rsidRDefault="00000000">
      <w:pPr>
        <w:spacing w:line="360" w:lineRule="exact"/>
      </w:pPr>
      <w:r>
        <w:rPr>
          <w:rFonts w:eastAsia="方正黑体_GBK"/>
          <w:b/>
          <w:bCs/>
        </w:rPr>
        <w:t>一、页码标记汇总表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6706"/>
      </w:tblGrid>
      <w:tr w:rsidR="00C065D2" w14:paraId="26E46B84"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2F5496"/>
            <w:tcMar>
              <w:top w:w="60" w:type="dxa"/>
              <w:left w:w="100" w:type="dxa"/>
              <w:bottom w:w="60" w:type="dxa"/>
              <w:right w:w="100" w:type="dxa"/>
            </w:tcMar>
            <w:vAlign w:val="center"/>
          </w:tcPr>
          <w:p w14:paraId="361FE9F1" w14:textId="77777777" w:rsidR="00C065D2" w:rsidRDefault="00000000">
            <w:pPr>
              <w:spacing w:line="360" w:lineRule="exact"/>
              <w:jc w:val="center"/>
            </w:pPr>
            <w:r>
              <w:rPr>
                <w:b/>
                <w:bCs/>
                <w:color w:val="FFFFFF"/>
              </w:rPr>
              <w:t>页码</w:t>
            </w:r>
          </w:p>
        </w:tc>
        <w:tc>
          <w:tcPr>
            <w:tcW w:w="7560" w:type="dxa"/>
            <w:tcBorders>
              <w:top w:val="single" w:sz="1" w:space="0" w:color="666666"/>
              <w:left w:val="single" w:sz="1" w:space="0" w:color="666666"/>
              <w:bottom w:val="single" w:sz="1" w:space="0" w:color="666666"/>
              <w:right w:val="single" w:sz="1" w:space="0" w:color="666666"/>
            </w:tcBorders>
            <w:shd w:val="clear" w:color="auto" w:fill="2F5496"/>
            <w:tcMar>
              <w:top w:w="60" w:type="dxa"/>
              <w:left w:w="100" w:type="dxa"/>
              <w:bottom w:w="60" w:type="dxa"/>
              <w:right w:w="100" w:type="dxa"/>
            </w:tcMar>
            <w:vAlign w:val="center"/>
          </w:tcPr>
          <w:p w14:paraId="015EA4C9" w14:textId="77777777" w:rsidR="00C065D2" w:rsidRDefault="00000000">
            <w:pPr>
              <w:spacing w:line="360" w:lineRule="exact"/>
              <w:jc w:val="center"/>
            </w:pPr>
            <w:r>
              <w:rPr>
                <w:b/>
                <w:bCs/>
                <w:color w:val="FFFFFF"/>
              </w:rPr>
              <w:t>内容要点</w:t>
            </w:r>
          </w:p>
        </w:tc>
      </w:tr>
      <w:tr w:rsidR="00C065D2" w14:paraId="18B9F15C"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23FD7F26" w14:textId="77777777" w:rsidR="00C065D2" w:rsidRDefault="00000000">
            <w:pPr>
              <w:spacing w:line="360" w:lineRule="exact"/>
              <w:jc w:val="center"/>
            </w:pPr>
            <w:r>
              <w:t>128</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4F038BC4" w14:textId="77777777" w:rsidR="00C065D2" w:rsidRDefault="00000000">
            <w:pPr>
              <w:spacing w:line="360" w:lineRule="exact"/>
            </w:pPr>
            <w:r>
              <w:rPr>
                <w:b/>
                <w:bCs/>
              </w:rPr>
              <w:t>函数定义与入口地址</w:t>
            </w:r>
          </w:p>
          <w:p w14:paraId="5615ADD0" w14:textId="77777777" w:rsidR="00C065D2" w:rsidRDefault="00000000">
            <w:pPr>
              <w:spacing w:line="360" w:lineRule="exact"/>
            </w:pPr>
            <w:r>
              <w:rPr>
                <w:color w:val="333333"/>
              </w:rPr>
              <w:t>有了函数定义可以唯一地确定函数的入口地址。</w:t>
            </w:r>
          </w:p>
        </w:tc>
      </w:tr>
      <w:tr w:rsidR="00C065D2" w14:paraId="5DB25761"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306D265F" w14:textId="77777777" w:rsidR="00C065D2" w:rsidRDefault="00000000">
            <w:pPr>
              <w:spacing w:line="360" w:lineRule="exact"/>
              <w:jc w:val="center"/>
            </w:pPr>
            <w:r>
              <w:t>130</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6665DD15" w14:textId="77777777" w:rsidR="00C065D2" w:rsidRDefault="00000000">
            <w:pPr>
              <w:spacing w:line="360" w:lineRule="exact"/>
            </w:pPr>
            <w:r>
              <w:rPr>
                <w:b/>
                <w:bCs/>
              </w:rPr>
              <w:t>栈与过程式编程</w:t>
            </w:r>
          </w:p>
          <w:p w14:paraId="6CDF4EE9" w14:textId="77777777" w:rsidR="00C065D2" w:rsidRDefault="00000000">
            <w:pPr>
              <w:spacing w:line="360" w:lineRule="exact"/>
            </w:pPr>
            <w:r>
              <w:rPr>
                <w:color w:val="333333"/>
              </w:rPr>
              <w:t>栈的存在是实现过程式编程的基础。</w:t>
            </w:r>
          </w:p>
          <w:p w14:paraId="4DE32A25" w14:textId="77777777" w:rsidR="00C065D2" w:rsidRDefault="00000000">
            <w:pPr>
              <w:spacing w:line="360" w:lineRule="exact"/>
            </w:pPr>
            <w:r>
              <w:rPr>
                <w:color w:val="333333"/>
              </w:rPr>
              <w:t>恢复栈的责任最好由被调用者承担，但这要求被调用者必须知道参数的类型和数量。</w:t>
            </w:r>
          </w:p>
          <w:p w14:paraId="1ED49DB1" w14:textId="77777777" w:rsidR="00C065D2" w:rsidRDefault="00000000">
            <w:pPr>
              <w:spacing w:line="360" w:lineRule="exact"/>
            </w:pPr>
            <w:r>
              <w:rPr>
                <w:color w:val="333333"/>
              </w:rPr>
              <w:t>对于变长参数的情况，只能由调用者负责恢复栈，例如</w:t>
            </w:r>
            <w:r>
              <w:rPr>
                <w:color w:val="333333"/>
              </w:rPr>
              <w:t>printf</w:t>
            </w:r>
            <w:r>
              <w:rPr>
                <w:color w:val="333333"/>
              </w:rPr>
              <w:t>函数。</w:t>
            </w:r>
          </w:p>
        </w:tc>
      </w:tr>
      <w:tr w:rsidR="00C065D2" w14:paraId="3F7885FB"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1DCF1A67" w14:textId="77777777" w:rsidR="00C065D2" w:rsidRDefault="00000000">
            <w:pPr>
              <w:spacing w:line="360" w:lineRule="exact"/>
              <w:jc w:val="center"/>
            </w:pPr>
            <w:r>
              <w:t>131</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2D34A60E" w14:textId="77777777" w:rsidR="00C065D2" w:rsidRDefault="00000000">
            <w:pPr>
              <w:spacing w:line="360" w:lineRule="exact"/>
            </w:pPr>
            <w:r>
              <w:rPr>
                <w:b/>
                <w:bCs/>
              </w:rPr>
              <w:t>Windows</w:t>
            </w:r>
            <w:r>
              <w:rPr>
                <w:b/>
                <w:bCs/>
              </w:rPr>
              <w:t>平台中的调用约定（表</w:t>
            </w:r>
            <w:r>
              <w:rPr>
                <w:b/>
                <w:bCs/>
              </w:rPr>
              <w:t>5-1</w:t>
            </w:r>
            <w:r>
              <w:rPr>
                <w:b/>
                <w:bCs/>
              </w:rPr>
              <w:t>）</w:t>
            </w:r>
          </w:p>
          <w:p w14:paraId="57D3293F" w14:textId="77777777" w:rsidR="00C065D2" w:rsidRDefault="00000000">
            <w:pPr>
              <w:spacing w:line="360" w:lineRule="exact"/>
            </w:pPr>
            <w:r>
              <w:rPr>
                <w:color w:val="333333"/>
              </w:rPr>
              <w:t>【</w:t>
            </w:r>
            <w:r>
              <w:rPr>
                <w:color w:val="333333"/>
              </w:rPr>
              <w:t>__cdecl</w:t>
            </w:r>
            <w:r>
              <w:rPr>
                <w:color w:val="333333"/>
              </w:rPr>
              <w:t>】</w:t>
            </w:r>
            <w:r>
              <w:rPr>
                <w:color w:val="333333"/>
              </w:rPr>
              <w:t>C</w:t>
            </w:r>
            <w:r>
              <w:rPr>
                <w:color w:val="333333"/>
              </w:rPr>
              <w:t>调用，调用者清理栈，从右至左压栈，函数名：</w:t>
            </w:r>
            <w:r>
              <w:rPr>
                <w:color w:val="333333"/>
              </w:rPr>
              <w:t>_MyFuncName</w:t>
            </w:r>
          </w:p>
          <w:p w14:paraId="5AE23EA3" w14:textId="77777777" w:rsidR="00C065D2" w:rsidRDefault="00000000">
            <w:pPr>
              <w:spacing w:line="360" w:lineRule="exact"/>
            </w:pPr>
            <w:r>
              <w:rPr>
                <w:color w:val="333333"/>
              </w:rPr>
              <w:t>【</w:t>
            </w:r>
            <w:r>
              <w:rPr>
                <w:color w:val="333333"/>
              </w:rPr>
              <w:t>__stdcall</w:t>
            </w:r>
            <w:r>
              <w:rPr>
                <w:color w:val="333333"/>
              </w:rPr>
              <w:t>】标准调用，被调用者清理栈，从右至左压栈，函数名：</w:t>
            </w:r>
            <w:r>
              <w:rPr>
                <w:color w:val="333333"/>
              </w:rPr>
              <w:t>_MyFuncName@N</w:t>
            </w:r>
          </w:p>
          <w:p w14:paraId="3489CA82" w14:textId="77777777" w:rsidR="00C065D2" w:rsidRDefault="00000000">
            <w:pPr>
              <w:spacing w:line="360" w:lineRule="exact"/>
            </w:pPr>
            <w:r>
              <w:rPr>
                <w:color w:val="333333"/>
              </w:rPr>
              <w:t>【</w:t>
            </w:r>
            <w:r>
              <w:rPr>
                <w:color w:val="333333"/>
              </w:rPr>
              <w:t>__pascal</w:t>
            </w:r>
            <w:r>
              <w:rPr>
                <w:color w:val="333333"/>
              </w:rPr>
              <w:t>】</w:t>
            </w:r>
            <w:r>
              <w:rPr>
                <w:color w:val="333333"/>
              </w:rPr>
              <w:t>PASCAL</w:t>
            </w:r>
            <w:r>
              <w:rPr>
                <w:color w:val="333333"/>
              </w:rPr>
              <w:t>调用，被调用者清理栈，从左至右压栈，函数名：</w:t>
            </w:r>
            <w:r>
              <w:rPr>
                <w:color w:val="333333"/>
              </w:rPr>
              <w:t>MYFUNCNAME</w:t>
            </w:r>
          </w:p>
          <w:p w14:paraId="252AA828" w14:textId="77777777" w:rsidR="00C065D2" w:rsidRDefault="00000000">
            <w:pPr>
              <w:spacing w:line="360" w:lineRule="exact"/>
            </w:pPr>
            <w:r>
              <w:rPr>
                <w:color w:val="333333"/>
              </w:rPr>
              <w:t>【</w:t>
            </w:r>
            <w:r>
              <w:rPr>
                <w:color w:val="333333"/>
              </w:rPr>
              <w:t>__fastcall</w:t>
            </w:r>
            <w:r>
              <w:rPr>
                <w:color w:val="333333"/>
              </w:rPr>
              <w:t>】前两个参数尽可能放入寄存器，被调用者清理栈，从左到右（</w:t>
            </w:r>
            <w:r>
              <w:rPr>
                <w:color w:val="333333"/>
              </w:rPr>
              <w:t>VC6.0</w:t>
            </w:r>
            <w:r>
              <w:rPr>
                <w:color w:val="333333"/>
              </w:rPr>
              <w:t>）或从右到左（</w:t>
            </w:r>
            <w:r>
              <w:rPr>
                <w:color w:val="333333"/>
              </w:rPr>
              <w:t>BCB6.0</w:t>
            </w:r>
            <w:r>
              <w:rPr>
                <w:color w:val="333333"/>
              </w:rPr>
              <w:t>）压栈，函数名：</w:t>
            </w:r>
            <w:r>
              <w:rPr>
                <w:color w:val="333333"/>
              </w:rPr>
              <w:t>@MyFuncName</w:t>
            </w:r>
          </w:p>
          <w:p w14:paraId="7081D295" w14:textId="77777777" w:rsidR="00C065D2" w:rsidRDefault="00000000">
            <w:pPr>
              <w:spacing w:line="360" w:lineRule="exact"/>
            </w:pPr>
            <w:r>
              <w:rPr>
                <w:color w:val="333333"/>
              </w:rPr>
              <w:t>【</w:t>
            </w:r>
            <w:r>
              <w:rPr>
                <w:color w:val="333333"/>
              </w:rPr>
              <w:t>__thiscall</w:t>
            </w:r>
            <w:r>
              <w:rPr>
                <w:color w:val="333333"/>
              </w:rPr>
              <w:t>】成员函数的默认调用约定，</w:t>
            </w:r>
            <w:r>
              <w:rPr>
                <w:color w:val="333333"/>
              </w:rPr>
              <w:t>this</w:t>
            </w:r>
            <w:r>
              <w:rPr>
                <w:color w:val="333333"/>
              </w:rPr>
              <w:t>指针放入</w:t>
            </w:r>
            <w:r>
              <w:rPr>
                <w:color w:val="333333"/>
              </w:rPr>
              <w:t>ECX</w:t>
            </w:r>
            <w:r>
              <w:rPr>
                <w:color w:val="333333"/>
              </w:rPr>
              <w:t>寄存器，其它默认同</w:t>
            </w:r>
            <w:r>
              <w:rPr>
                <w:color w:val="333333"/>
              </w:rPr>
              <w:t>__cdecl</w:t>
            </w:r>
            <w:r>
              <w:rPr>
                <w:color w:val="333333"/>
              </w:rPr>
              <w:t>，调用者清理栈，从右至左压栈，函数名：</w:t>
            </w:r>
            <w:r>
              <w:rPr>
                <w:color w:val="333333"/>
              </w:rPr>
              <w:t>_MyFuncNameXXX</w:t>
            </w:r>
          </w:p>
        </w:tc>
      </w:tr>
      <w:tr w:rsidR="00C065D2" w14:paraId="2CDD222A"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0DB8BEBC" w14:textId="77777777" w:rsidR="00C065D2" w:rsidRDefault="00000000">
            <w:pPr>
              <w:spacing w:line="360" w:lineRule="exact"/>
              <w:jc w:val="center"/>
            </w:pPr>
            <w:r>
              <w:t>135</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0379EFE4" w14:textId="77777777" w:rsidR="00C065D2" w:rsidRDefault="00000000">
            <w:pPr>
              <w:spacing w:line="360" w:lineRule="exact"/>
            </w:pPr>
            <w:r>
              <w:rPr>
                <w:b/>
                <w:bCs/>
              </w:rPr>
              <w:t>参数缺省值的指定规则</w:t>
            </w:r>
          </w:p>
          <w:p w14:paraId="37BB56AD" w14:textId="6C0667F9" w:rsidR="00E53AE9" w:rsidRDefault="00664C03">
            <w:pPr>
              <w:spacing w:line="360" w:lineRule="exact"/>
              <w:rPr>
                <w:b/>
                <w:bCs/>
                <w:color w:val="333333"/>
              </w:rPr>
            </w:pPr>
            <w:r w:rsidRPr="00664C03">
              <w:rPr>
                <w:color w:val="333333"/>
              </w:rPr>
              <w:t>调用时省略的参数从右往左用缺省值补齐</w:t>
            </w:r>
            <w:r>
              <w:rPr>
                <w:rFonts w:hint="eastAsia"/>
                <w:color w:val="333333"/>
              </w:rPr>
              <w:t>，</w:t>
            </w:r>
            <w:r w:rsidRPr="00664C03">
              <w:rPr>
                <w:color w:val="333333"/>
              </w:rPr>
              <w:t>一旦某个参数有了缺省值，它</w:t>
            </w:r>
            <w:r w:rsidRPr="00664C03">
              <w:rPr>
                <w:b/>
                <w:bCs/>
                <w:color w:val="333333"/>
              </w:rPr>
              <w:t>右边的所有参数都必须有缺省值</w:t>
            </w:r>
            <w:r>
              <w:rPr>
                <w:rFonts w:hint="eastAsia"/>
                <w:b/>
                <w:bCs/>
                <w:color w:val="333333"/>
              </w:rPr>
              <w:t>。</w:t>
            </w:r>
            <w:r w:rsidR="00E53AE9" w:rsidRPr="00E53AE9">
              <w:rPr>
                <w:b/>
                <w:bCs/>
                <w:color w:val="333333"/>
              </w:rPr>
              <w:t>虚函数的缺省值是静态绑定的</w:t>
            </w:r>
            <w:r w:rsidR="00E53AE9">
              <w:rPr>
                <w:rFonts w:hint="eastAsia"/>
                <w:b/>
                <w:bCs/>
                <w:color w:val="333333"/>
              </w:rPr>
              <w:t>。</w:t>
            </w:r>
          </w:p>
          <w:p w14:paraId="0A81B3D8" w14:textId="0374ED2C" w:rsidR="00C065D2" w:rsidRDefault="00664C03">
            <w:pPr>
              <w:spacing w:line="360" w:lineRule="exact"/>
            </w:pPr>
            <w:r>
              <w:rPr>
                <w:color w:val="333333"/>
              </w:rPr>
              <w:t>如果存在函数原型，则应在函数原型中指定参数的缺省值，在函数定义时不再重复指定。</w:t>
            </w:r>
            <w:r w:rsidR="00000000">
              <w:rPr>
                <w:color w:val="333333"/>
              </w:rPr>
              <w:t>该函数原型应放置在头文件中，确保缺省值仅在头文件中出现。只有在没有函数原型的情况下，才允许在函数定义中指定参数的缺省值。</w:t>
            </w:r>
          </w:p>
        </w:tc>
      </w:tr>
      <w:tr w:rsidR="00C065D2" w14:paraId="1F506AFB"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3A7474AC" w14:textId="77777777" w:rsidR="00C065D2" w:rsidRDefault="00000000">
            <w:pPr>
              <w:spacing w:line="360" w:lineRule="exact"/>
              <w:jc w:val="center"/>
            </w:pPr>
            <w:r>
              <w:lastRenderedPageBreak/>
              <w:t>136</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20ACC9C2" w14:textId="77777777" w:rsidR="00C065D2" w:rsidRDefault="00000000">
            <w:pPr>
              <w:spacing w:line="360" w:lineRule="exact"/>
            </w:pPr>
            <w:r>
              <w:rPr>
                <w:b/>
                <w:bCs/>
              </w:rPr>
              <w:t>隐式类型转换规则</w:t>
            </w:r>
          </w:p>
          <w:p w14:paraId="1FC4DC6A" w14:textId="77777777" w:rsidR="00C065D2" w:rsidRDefault="00000000">
            <w:pPr>
              <w:spacing w:line="360" w:lineRule="exact"/>
            </w:pPr>
            <w:r>
              <w:rPr>
                <w:color w:val="333333"/>
              </w:rPr>
              <w:t>每个参数最多只能进行一次隐式类型转换。</w:t>
            </w:r>
          </w:p>
          <w:p w14:paraId="5E48862E" w14:textId="77777777" w:rsidR="00C065D2" w:rsidRDefault="00000000">
            <w:pPr>
              <w:spacing w:line="360" w:lineRule="exact"/>
            </w:pPr>
            <w:r>
              <w:rPr>
                <w:color w:val="333333"/>
              </w:rPr>
              <w:t>如果一次类型转换后仍然不匹配，则会直接导致编译错误。</w:t>
            </w:r>
          </w:p>
        </w:tc>
      </w:tr>
      <w:tr w:rsidR="00C065D2" w14:paraId="0EFD6261"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6B24D19C" w14:textId="77777777" w:rsidR="00C065D2" w:rsidRDefault="00000000">
            <w:pPr>
              <w:spacing w:line="360" w:lineRule="exact"/>
              <w:jc w:val="center"/>
            </w:pPr>
            <w:r>
              <w:t>182</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7E8A30E0" w14:textId="77777777" w:rsidR="00C065D2" w:rsidRDefault="00000000">
            <w:pPr>
              <w:spacing w:line="360" w:lineRule="exact"/>
            </w:pPr>
            <w:r>
              <w:rPr>
                <w:b/>
                <w:bCs/>
              </w:rPr>
              <w:t>花括号初始化（</w:t>
            </w:r>
            <w:r>
              <w:rPr>
                <w:b/>
                <w:bCs/>
              </w:rPr>
              <w:t>C++11</w:t>
            </w:r>
            <w:r>
              <w:rPr>
                <w:b/>
                <w:bCs/>
              </w:rPr>
              <w:t>）</w:t>
            </w:r>
          </w:p>
          <w:p w14:paraId="1681EE19" w14:textId="77777777" w:rsidR="00C065D2" w:rsidRDefault="00000000">
            <w:pPr>
              <w:spacing w:line="360" w:lineRule="exact"/>
            </w:pPr>
            <w:r>
              <w:rPr>
                <w:color w:val="333333"/>
              </w:rPr>
              <w:t>使用花括号的初始化形式是</w:t>
            </w:r>
            <w:r>
              <w:rPr>
                <w:color w:val="333333"/>
              </w:rPr>
              <w:t>C++11</w:t>
            </w:r>
            <w:r>
              <w:rPr>
                <w:color w:val="333333"/>
              </w:rPr>
              <w:t>中引入的。</w:t>
            </w:r>
          </w:p>
          <w:p w14:paraId="1197FE24" w14:textId="77777777" w:rsidR="00C065D2" w:rsidRDefault="00000000">
            <w:pPr>
              <w:spacing w:line="360" w:lineRule="exact"/>
            </w:pPr>
            <w:r>
              <w:rPr>
                <w:color w:val="333333"/>
              </w:rPr>
              <w:t>相较于圆括号，可以有效避免构造过程中参数的窄化问题以及明确区分声明和定义。</w:t>
            </w:r>
          </w:p>
        </w:tc>
      </w:tr>
      <w:tr w:rsidR="00C065D2" w14:paraId="0E42FA91"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29B3D8AA" w14:textId="77777777" w:rsidR="00C065D2" w:rsidRDefault="00000000">
            <w:pPr>
              <w:spacing w:line="360" w:lineRule="exact"/>
              <w:jc w:val="center"/>
            </w:pPr>
            <w:r>
              <w:t>184</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738BB8C9" w14:textId="77777777" w:rsidR="00C065D2" w:rsidRDefault="00000000">
            <w:pPr>
              <w:spacing w:line="360" w:lineRule="exact"/>
            </w:pPr>
            <w:r>
              <w:rPr>
                <w:b/>
                <w:bCs/>
              </w:rPr>
              <w:t>类变量默认值规则</w:t>
            </w:r>
          </w:p>
          <w:p w14:paraId="523CFEB7" w14:textId="77777777" w:rsidR="00C065D2" w:rsidRDefault="00000000">
            <w:pPr>
              <w:spacing w:line="360" w:lineRule="exact"/>
            </w:pPr>
            <w:r>
              <w:rPr>
                <w:color w:val="333333"/>
              </w:rPr>
              <w:t>对于类变量，通常只有当类变量可以安全地转换成整型且为常量时，才能直接指定默认值。</w:t>
            </w:r>
          </w:p>
          <w:p w14:paraId="09048A86" w14:textId="77777777" w:rsidR="00C065D2" w:rsidRDefault="00000000">
            <w:pPr>
              <w:spacing w:line="360" w:lineRule="exact"/>
            </w:pPr>
            <w:r>
              <w:rPr>
                <w:color w:val="333333"/>
              </w:rPr>
              <w:t>如</w:t>
            </w:r>
            <w:r>
              <w:rPr>
                <w:color w:val="333333"/>
              </w:rPr>
              <w:t>long long</w:t>
            </w:r>
            <w:r>
              <w:rPr>
                <w:color w:val="333333"/>
              </w:rPr>
              <w:t>、</w:t>
            </w:r>
            <w:r>
              <w:rPr>
                <w:color w:val="333333"/>
              </w:rPr>
              <w:t>long</w:t>
            </w:r>
            <w:r>
              <w:rPr>
                <w:color w:val="333333"/>
              </w:rPr>
              <w:t>、</w:t>
            </w:r>
            <w:r>
              <w:rPr>
                <w:color w:val="333333"/>
              </w:rPr>
              <w:t>int</w:t>
            </w:r>
            <w:r>
              <w:rPr>
                <w:color w:val="333333"/>
              </w:rPr>
              <w:t>、</w:t>
            </w:r>
            <w:r>
              <w:rPr>
                <w:color w:val="333333"/>
              </w:rPr>
              <w:t>bool</w:t>
            </w:r>
            <w:r>
              <w:rPr>
                <w:color w:val="333333"/>
              </w:rPr>
              <w:t>、</w:t>
            </w:r>
            <w:r>
              <w:rPr>
                <w:color w:val="333333"/>
              </w:rPr>
              <w:t>char</w:t>
            </w:r>
            <w:r>
              <w:rPr>
                <w:color w:val="333333"/>
              </w:rPr>
              <w:t>、</w:t>
            </w:r>
            <w:r>
              <w:rPr>
                <w:color w:val="333333"/>
              </w:rPr>
              <w:t>wchar_t</w:t>
            </w:r>
            <w:r>
              <w:rPr>
                <w:color w:val="333333"/>
              </w:rPr>
              <w:t>类型等。</w:t>
            </w:r>
          </w:p>
        </w:tc>
      </w:tr>
      <w:tr w:rsidR="00C065D2" w14:paraId="4024C80E"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3A9355E2" w14:textId="77777777" w:rsidR="00C065D2" w:rsidRDefault="00000000">
            <w:pPr>
              <w:spacing w:line="360" w:lineRule="exact"/>
              <w:jc w:val="center"/>
            </w:pPr>
            <w:r>
              <w:t>186</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41528456" w14:textId="77777777" w:rsidR="00C065D2" w:rsidRDefault="00000000">
            <w:pPr>
              <w:spacing w:line="360" w:lineRule="exact"/>
            </w:pPr>
            <w:r>
              <w:rPr>
                <w:b/>
                <w:bCs/>
              </w:rPr>
              <w:t>必须使用成员初始化列表进行初始化的实例变量</w:t>
            </w:r>
          </w:p>
          <w:p w14:paraId="15ABAACA" w14:textId="77777777" w:rsidR="00C065D2" w:rsidRDefault="00000000">
            <w:pPr>
              <w:spacing w:line="360" w:lineRule="exact"/>
            </w:pPr>
            <w:r>
              <w:rPr>
                <w:color w:val="333333"/>
              </w:rPr>
              <w:t>①</w:t>
            </w:r>
            <w:r>
              <w:rPr>
                <w:color w:val="333333"/>
              </w:rPr>
              <w:t>带有</w:t>
            </w:r>
            <w:r>
              <w:rPr>
                <w:color w:val="333333"/>
              </w:rPr>
              <w:t>const</w:t>
            </w:r>
            <w:r>
              <w:rPr>
                <w:color w:val="333333"/>
              </w:rPr>
              <w:t>修饰的数据成员；</w:t>
            </w:r>
          </w:p>
          <w:p w14:paraId="75C3CF29" w14:textId="77777777" w:rsidR="00C065D2" w:rsidRDefault="00000000">
            <w:pPr>
              <w:spacing w:line="360" w:lineRule="exact"/>
            </w:pPr>
            <w:r>
              <w:rPr>
                <w:color w:val="333333"/>
              </w:rPr>
              <w:t>②</w:t>
            </w:r>
            <w:r>
              <w:rPr>
                <w:color w:val="333333"/>
              </w:rPr>
              <w:t>引用类型的数据成员；</w:t>
            </w:r>
          </w:p>
          <w:p w14:paraId="73EF588B" w14:textId="77777777" w:rsidR="00C065D2" w:rsidRDefault="00000000">
            <w:pPr>
              <w:spacing w:line="360" w:lineRule="exact"/>
            </w:pPr>
            <w:r>
              <w:rPr>
                <w:color w:val="333333"/>
              </w:rPr>
              <w:t>③</w:t>
            </w:r>
            <w:r>
              <w:rPr>
                <w:color w:val="333333"/>
              </w:rPr>
              <w:t>没有无参构造函数的自定义类型对象型数据成员。</w:t>
            </w:r>
          </w:p>
        </w:tc>
      </w:tr>
      <w:tr w:rsidR="00C065D2" w14:paraId="6CF39928"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5E1B88CA" w14:textId="77777777" w:rsidR="00C065D2" w:rsidRDefault="00000000">
            <w:pPr>
              <w:spacing w:line="360" w:lineRule="exact"/>
              <w:jc w:val="center"/>
            </w:pPr>
            <w:r>
              <w:t>188</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615BA711" w14:textId="77777777" w:rsidR="00C065D2" w:rsidRDefault="00000000">
            <w:pPr>
              <w:spacing w:line="360" w:lineRule="exact"/>
            </w:pPr>
            <w:r>
              <w:rPr>
                <w:b/>
                <w:bCs/>
              </w:rPr>
              <w:t>委托构造</w:t>
            </w:r>
          </w:p>
          <w:p w14:paraId="1425106B" w14:textId="77777777" w:rsidR="00C065D2" w:rsidRDefault="00000000">
            <w:pPr>
              <w:spacing w:line="360" w:lineRule="exact"/>
            </w:pPr>
            <w:r>
              <w:rPr>
                <w:color w:val="333333"/>
              </w:rPr>
              <w:t>委托构造允许在一个构造函数的成员初始化列表中指定另一个构造函数。</w:t>
            </w:r>
          </w:p>
        </w:tc>
      </w:tr>
      <w:tr w:rsidR="00C065D2" w14:paraId="4BB200A6"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58478DE3" w14:textId="77777777" w:rsidR="00C065D2" w:rsidRDefault="00000000">
            <w:pPr>
              <w:spacing w:line="360" w:lineRule="exact"/>
              <w:jc w:val="center"/>
            </w:pPr>
            <w:r>
              <w:t>190</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4C1B2F21" w14:textId="77777777" w:rsidR="00C065D2" w:rsidRDefault="00000000">
            <w:pPr>
              <w:spacing w:line="360" w:lineRule="exact"/>
            </w:pPr>
            <w:r>
              <w:rPr>
                <w:b/>
                <w:bCs/>
              </w:rPr>
              <w:t>析构函数的调用时机与过程</w:t>
            </w:r>
          </w:p>
          <w:p w14:paraId="49EBF3E2" w14:textId="77777777" w:rsidR="00C065D2" w:rsidRDefault="00000000">
            <w:pPr>
              <w:spacing w:line="360" w:lineRule="exact"/>
            </w:pPr>
            <w:r>
              <w:rPr>
                <w:color w:val="333333"/>
              </w:rPr>
              <w:t>调用时机：对于栈对象，析构发生在作用域结束时；对于堆对象，则在</w:t>
            </w:r>
            <w:r>
              <w:rPr>
                <w:color w:val="333333"/>
              </w:rPr>
              <w:t>delete</w:t>
            </w:r>
            <w:r>
              <w:rPr>
                <w:color w:val="333333"/>
              </w:rPr>
              <w:t>或</w:t>
            </w:r>
            <w:r>
              <w:rPr>
                <w:color w:val="333333"/>
              </w:rPr>
              <w:t>delete[]</w:t>
            </w:r>
            <w:r>
              <w:rPr>
                <w:color w:val="333333"/>
              </w:rPr>
              <w:t>执行时触发。</w:t>
            </w:r>
          </w:p>
          <w:p w14:paraId="7BF7F858" w14:textId="77777777" w:rsidR="00C065D2" w:rsidRDefault="00000000">
            <w:pPr>
              <w:spacing w:line="360" w:lineRule="exact"/>
            </w:pPr>
            <w:r>
              <w:rPr>
                <w:color w:val="333333"/>
              </w:rPr>
              <w:t>析构过程顺序：</w:t>
            </w:r>
          </w:p>
          <w:p w14:paraId="72FF409A" w14:textId="77777777" w:rsidR="00C065D2" w:rsidRDefault="00000000">
            <w:pPr>
              <w:spacing w:line="360" w:lineRule="exact"/>
            </w:pPr>
            <w:r>
              <w:rPr>
                <w:color w:val="333333"/>
              </w:rPr>
              <w:t>（</w:t>
            </w:r>
            <w:r>
              <w:rPr>
                <w:color w:val="333333"/>
              </w:rPr>
              <w:t>1</w:t>
            </w:r>
            <w:r>
              <w:rPr>
                <w:color w:val="333333"/>
              </w:rPr>
              <w:t>）执行析构函数体内的代码：实现用户自定义的清理逻辑；</w:t>
            </w:r>
          </w:p>
          <w:p w14:paraId="455E3EDE" w14:textId="77777777" w:rsidR="00C065D2" w:rsidRDefault="00000000">
            <w:pPr>
              <w:spacing w:line="360" w:lineRule="exact"/>
            </w:pPr>
            <w:r>
              <w:rPr>
                <w:color w:val="333333"/>
              </w:rPr>
              <w:t>（</w:t>
            </w:r>
            <w:r>
              <w:rPr>
                <w:color w:val="333333"/>
              </w:rPr>
              <w:t>2</w:t>
            </w:r>
            <w:r>
              <w:rPr>
                <w:color w:val="333333"/>
              </w:rPr>
              <w:t>）逆序销毁非静态数据成员：按照类中数据成员的定义顺序，从后往前依次调用其析构函数。若数据为类类型对象，则自动调用对应类型的析构函数；若数据为内置类型、指针、引用、平凡数据（</w:t>
            </w:r>
            <w:r>
              <w:rPr>
                <w:color w:val="333333"/>
              </w:rPr>
              <w:t>POD</w:t>
            </w:r>
            <w:r>
              <w:rPr>
                <w:color w:val="333333"/>
              </w:rPr>
              <w:t>）时，不执行任何析构操作，仅在后续释放时随对象内存一同被释放；</w:t>
            </w:r>
          </w:p>
          <w:p w14:paraId="4B9EAC48" w14:textId="77777777" w:rsidR="00C065D2" w:rsidRDefault="00000000">
            <w:pPr>
              <w:spacing w:line="360" w:lineRule="exact"/>
            </w:pPr>
            <w:r>
              <w:rPr>
                <w:color w:val="333333"/>
              </w:rPr>
              <w:t>（</w:t>
            </w:r>
            <w:r>
              <w:rPr>
                <w:color w:val="333333"/>
              </w:rPr>
              <w:t>3</w:t>
            </w:r>
            <w:r>
              <w:rPr>
                <w:color w:val="333333"/>
              </w:rPr>
              <w:t>）自动执行基类的析构：存在继承时，先析构本类，再析构基类；</w:t>
            </w:r>
          </w:p>
          <w:p w14:paraId="214413A2" w14:textId="77777777" w:rsidR="00C065D2" w:rsidRDefault="00000000">
            <w:pPr>
              <w:spacing w:line="360" w:lineRule="exact"/>
            </w:pPr>
            <w:r>
              <w:rPr>
                <w:color w:val="333333"/>
              </w:rPr>
              <w:t>（</w:t>
            </w:r>
            <w:r>
              <w:rPr>
                <w:color w:val="333333"/>
              </w:rPr>
              <w:t>4</w:t>
            </w:r>
            <w:r>
              <w:rPr>
                <w:color w:val="333333"/>
              </w:rPr>
              <w:t>）释放对象所占内存：对于堆区对象，由</w:t>
            </w:r>
            <w:r>
              <w:rPr>
                <w:color w:val="333333"/>
              </w:rPr>
              <w:t>operator delete</w:t>
            </w:r>
            <w:r>
              <w:rPr>
                <w:color w:val="333333"/>
              </w:rPr>
              <w:t>完成；对于栈区对象，由栈的自动回退完成。</w:t>
            </w:r>
          </w:p>
        </w:tc>
      </w:tr>
      <w:tr w:rsidR="00C065D2" w14:paraId="0555B885"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06CFAF22" w14:textId="77777777" w:rsidR="00C065D2" w:rsidRDefault="00000000">
            <w:pPr>
              <w:spacing w:line="360" w:lineRule="exact"/>
              <w:jc w:val="center"/>
            </w:pPr>
            <w:r>
              <w:lastRenderedPageBreak/>
              <w:t>192</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687E621F" w14:textId="77777777" w:rsidR="00C065D2" w:rsidRDefault="00000000">
            <w:pPr>
              <w:spacing w:line="360" w:lineRule="exact"/>
            </w:pPr>
            <w:r>
              <w:rPr>
                <w:b/>
                <w:bCs/>
              </w:rPr>
              <w:t>显式调用析构函数</w:t>
            </w:r>
          </w:p>
          <w:p w14:paraId="538736FF" w14:textId="77777777" w:rsidR="00C065D2" w:rsidRDefault="00000000">
            <w:pPr>
              <w:spacing w:line="360" w:lineRule="exact"/>
            </w:pPr>
            <w:r>
              <w:rPr>
                <w:color w:val="333333"/>
              </w:rPr>
              <w:t>显式调用析构函数只会执行析构函数的函数体，但不会释放对象本身。</w:t>
            </w:r>
          </w:p>
        </w:tc>
      </w:tr>
      <w:tr w:rsidR="00C065D2" w14:paraId="1932C6DC"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44947EAA" w14:textId="77777777" w:rsidR="00C065D2" w:rsidRDefault="00000000">
            <w:pPr>
              <w:spacing w:line="360" w:lineRule="exact"/>
              <w:jc w:val="center"/>
            </w:pPr>
            <w:r>
              <w:t>216</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0FCC0A04" w14:textId="77777777" w:rsidR="00C065D2" w:rsidRDefault="00000000">
            <w:pPr>
              <w:spacing w:line="360" w:lineRule="exact"/>
            </w:pPr>
            <w:r>
              <w:rPr>
                <w:b/>
                <w:bCs/>
              </w:rPr>
              <w:t>重载</w:t>
            </w:r>
            <w:r>
              <w:rPr>
                <w:b/>
                <w:bCs/>
              </w:rPr>
              <w:t>operator-&gt;</w:t>
            </w:r>
            <w:r>
              <w:rPr>
                <w:b/>
                <w:bCs/>
              </w:rPr>
              <w:t>的规则</w:t>
            </w:r>
          </w:p>
          <w:p w14:paraId="21A8EF28" w14:textId="77777777" w:rsidR="00C065D2" w:rsidRDefault="00000000">
            <w:pPr>
              <w:spacing w:line="360" w:lineRule="exact"/>
            </w:pPr>
            <w:r>
              <w:rPr>
                <w:color w:val="333333"/>
              </w:rPr>
              <w:t>根据</w:t>
            </w:r>
            <w:r>
              <w:rPr>
                <w:color w:val="333333"/>
              </w:rPr>
              <w:t>C++</w:t>
            </w:r>
            <w:r>
              <w:rPr>
                <w:color w:val="333333"/>
              </w:rPr>
              <w:t>标准，在类型</w:t>
            </w:r>
            <w:r>
              <w:rPr>
                <w:color w:val="333333"/>
              </w:rPr>
              <w:t>T</w:t>
            </w:r>
            <w:r>
              <w:rPr>
                <w:color w:val="333333"/>
              </w:rPr>
              <w:t>中重载</w:t>
            </w:r>
            <w:r>
              <w:rPr>
                <w:color w:val="333333"/>
              </w:rPr>
              <w:t>operator-&gt;</w:t>
            </w:r>
            <w:r>
              <w:rPr>
                <w:color w:val="333333"/>
              </w:rPr>
              <w:t>时，必须满足以下两种情况之一：</w:t>
            </w:r>
          </w:p>
          <w:p w14:paraId="68EB91BE" w14:textId="77777777" w:rsidR="00C065D2" w:rsidRDefault="00000000">
            <w:pPr>
              <w:spacing w:line="360" w:lineRule="exact"/>
            </w:pPr>
            <w:r>
              <w:rPr>
                <w:color w:val="333333"/>
              </w:rPr>
              <w:t>①</w:t>
            </w:r>
            <w:r>
              <w:rPr>
                <w:color w:val="333333"/>
              </w:rPr>
              <w:t>类</w:t>
            </w:r>
            <w:r>
              <w:rPr>
                <w:color w:val="333333"/>
              </w:rPr>
              <w:t>T</w:t>
            </w:r>
            <w:r>
              <w:rPr>
                <w:color w:val="333333"/>
              </w:rPr>
              <w:t>中的</w:t>
            </w:r>
            <w:r>
              <w:rPr>
                <w:color w:val="333333"/>
              </w:rPr>
              <w:t>operator-&gt;</w:t>
            </w:r>
            <w:r>
              <w:rPr>
                <w:color w:val="333333"/>
              </w:rPr>
              <w:t>函数返回一个自定义类型的指针。</w:t>
            </w:r>
          </w:p>
          <w:p w14:paraId="3043196A" w14:textId="77777777" w:rsidR="00C065D2" w:rsidRDefault="00000000">
            <w:pPr>
              <w:spacing w:line="360" w:lineRule="exact"/>
            </w:pPr>
            <w:r>
              <w:rPr>
                <w:color w:val="333333"/>
              </w:rPr>
              <w:t>②</w:t>
            </w:r>
            <w:r>
              <w:rPr>
                <w:color w:val="333333"/>
              </w:rPr>
              <w:t>类</w:t>
            </w:r>
            <w:r>
              <w:rPr>
                <w:color w:val="333333"/>
              </w:rPr>
              <w:t>T</w:t>
            </w:r>
            <w:r>
              <w:rPr>
                <w:color w:val="333333"/>
              </w:rPr>
              <w:t>中的</w:t>
            </w:r>
            <w:r>
              <w:rPr>
                <w:color w:val="333333"/>
              </w:rPr>
              <w:t>operator-&gt;</w:t>
            </w:r>
            <w:r>
              <w:rPr>
                <w:color w:val="333333"/>
              </w:rPr>
              <w:t>函数返回一个自定义类型的对象或引用，并且该自定义类型也重载了</w:t>
            </w:r>
            <w:r>
              <w:rPr>
                <w:color w:val="333333"/>
              </w:rPr>
              <w:t>operator-&gt;</w:t>
            </w:r>
            <w:r>
              <w:rPr>
                <w:color w:val="333333"/>
              </w:rPr>
              <w:t>。</w:t>
            </w:r>
          </w:p>
        </w:tc>
      </w:tr>
      <w:tr w:rsidR="00C065D2" w14:paraId="34B63FB3"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4C03A71C" w14:textId="77777777" w:rsidR="00C065D2" w:rsidRDefault="00000000">
            <w:pPr>
              <w:spacing w:line="360" w:lineRule="exact"/>
              <w:jc w:val="center"/>
            </w:pPr>
            <w:r>
              <w:t>223</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432EB80F" w14:textId="77777777" w:rsidR="00C065D2" w:rsidRDefault="00000000">
            <w:pPr>
              <w:spacing w:line="360" w:lineRule="exact"/>
            </w:pPr>
            <w:r>
              <w:rPr>
                <w:b/>
                <w:bCs/>
              </w:rPr>
              <w:t>operator-&gt;</w:t>
            </w:r>
            <w:r>
              <w:rPr>
                <w:b/>
                <w:bCs/>
              </w:rPr>
              <w:t>的重载形式</w:t>
            </w:r>
          </w:p>
          <w:p w14:paraId="7257FDF3" w14:textId="77777777" w:rsidR="00C065D2" w:rsidRDefault="00000000">
            <w:pPr>
              <w:spacing w:line="360" w:lineRule="exact"/>
            </w:pPr>
            <w:r>
              <w:rPr>
                <w:color w:val="333333"/>
              </w:rPr>
              <w:t>C++</w:t>
            </w:r>
            <w:r>
              <w:rPr>
                <w:color w:val="333333"/>
              </w:rPr>
              <w:t>标准规定，成员访问</w:t>
            </w:r>
            <w:r>
              <w:rPr>
                <w:color w:val="333333"/>
              </w:rPr>
              <w:t>-&gt;</w:t>
            </w:r>
            <w:r>
              <w:rPr>
                <w:color w:val="333333"/>
              </w:rPr>
              <w:t>运算符必须以成员函数形式重载。</w:t>
            </w:r>
          </w:p>
        </w:tc>
      </w:tr>
      <w:tr w:rsidR="00C065D2" w14:paraId="335C3963"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4EB68992" w14:textId="77777777" w:rsidR="00C065D2" w:rsidRDefault="00000000">
            <w:pPr>
              <w:spacing w:line="360" w:lineRule="exact"/>
              <w:jc w:val="center"/>
            </w:pPr>
            <w:r>
              <w:t>235</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4BC8942F" w14:textId="77777777" w:rsidR="00C065D2" w:rsidRDefault="00000000">
            <w:pPr>
              <w:spacing w:line="360" w:lineRule="exact"/>
            </w:pPr>
            <w:r>
              <w:rPr>
                <w:b/>
                <w:bCs/>
              </w:rPr>
              <w:t>类级</w:t>
            </w:r>
            <w:r>
              <w:rPr>
                <w:b/>
                <w:bCs/>
              </w:rPr>
              <w:t>operator new</w:t>
            </w:r>
          </w:p>
          <w:p w14:paraId="68E9A95C" w14:textId="77777777" w:rsidR="00C065D2" w:rsidRDefault="00000000">
            <w:pPr>
              <w:spacing w:line="360" w:lineRule="exact"/>
            </w:pPr>
            <w:r>
              <w:rPr>
                <w:color w:val="333333"/>
              </w:rPr>
              <w:t>类级的</w:t>
            </w:r>
            <w:r>
              <w:rPr>
                <w:color w:val="333333"/>
              </w:rPr>
              <w:t>operator new</w:t>
            </w:r>
            <w:r>
              <w:rPr>
                <w:color w:val="333333"/>
              </w:rPr>
              <w:t>成员函数一定是类方法。</w:t>
            </w:r>
          </w:p>
          <w:p w14:paraId="671329E7" w14:textId="77777777" w:rsidR="00C065D2" w:rsidRDefault="00000000">
            <w:pPr>
              <w:spacing w:line="360" w:lineRule="exact"/>
            </w:pPr>
            <w:r>
              <w:rPr>
                <w:color w:val="333333"/>
              </w:rPr>
              <w:t>如果用户没定义，编译器为其提供缺省实现。</w:t>
            </w:r>
          </w:p>
          <w:p w14:paraId="653B69F1" w14:textId="77777777" w:rsidR="00C065D2" w:rsidRDefault="00000000">
            <w:pPr>
              <w:spacing w:line="360" w:lineRule="exact"/>
            </w:pPr>
            <w:r>
              <w:rPr>
                <w:color w:val="333333"/>
              </w:rPr>
              <w:t>::new</w:t>
            </w:r>
            <w:r>
              <w:rPr>
                <w:color w:val="333333"/>
              </w:rPr>
              <w:t>会使编译器忽略类级</w:t>
            </w:r>
            <w:r>
              <w:rPr>
                <w:color w:val="333333"/>
              </w:rPr>
              <w:t>operator new</w:t>
            </w:r>
            <w:r>
              <w:rPr>
                <w:color w:val="333333"/>
              </w:rPr>
              <w:t>。</w:t>
            </w:r>
          </w:p>
        </w:tc>
      </w:tr>
      <w:tr w:rsidR="00C065D2" w14:paraId="41994C24"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741267F3" w14:textId="77777777" w:rsidR="00C065D2" w:rsidRDefault="00000000">
            <w:pPr>
              <w:spacing w:line="360" w:lineRule="exact"/>
              <w:jc w:val="center"/>
            </w:pPr>
            <w:r>
              <w:t>247</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012ABF15" w14:textId="77777777" w:rsidR="00C065D2" w:rsidRDefault="00000000">
            <w:pPr>
              <w:spacing w:line="360" w:lineRule="exact"/>
            </w:pPr>
            <w:r>
              <w:rPr>
                <w:b/>
                <w:bCs/>
              </w:rPr>
              <w:t>指针类型与析构函数</w:t>
            </w:r>
          </w:p>
          <w:p w14:paraId="5FF12806" w14:textId="77777777" w:rsidR="00C065D2" w:rsidRDefault="00000000">
            <w:pPr>
              <w:spacing w:line="360" w:lineRule="exact"/>
            </w:pPr>
            <w:r>
              <w:rPr>
                <w:color w:val="333333"/>
              </w:rPr>
              <w:t>将某类型指针赋给其它类型再释放，可能导致析构函数不被执行。</w:t>
            </w:r>
          </w:p>
        </w:tc>
      </w:tr>
      <w:tr w:rsidR="00C065D2" w14:paraId="3ABC5219"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310ADDD7" w14:textId="77777777" w:rsidR="00C065D2" w:rsidRDefault="00000000">
            <w:pPr>
              <w:spacing w:line="360" w:lineRule="exact"/>
              <w:jc w:val="center"/>
            </w:pPr>
            <w:r>
              <w:t>280</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08ED5601" w14:textId="77777777" w:rsidR="00C065D2" w:rsidRDefault="00000000">
            <w:pPr>
              <w:spacing w:line="360" w:lineRule="exact"/>
            </w:pPr>
            <w:r>
              <w:rPr>
                <w:b/>
                <w:bCs/>
              </w:rPr>
              <w:t>列表初始化</w:t>
            </w:r>
          </w:p>
          <w:p w14:paraId="14091020" w14:textId="77777777" w:rsidR="00C065D2" w:rsidRDefault="00000000">
            <w:pPr>
              <w:spacing w:line="360" w:lineRule="exact"/>
            </w:pPr>
            <w:r>
              <w:rPr>
                <w:color w:val="333333"/>
              </w:rPr>
              <w:t>列表初始化中禁止隐式窄化转换。</w:t>
            </w:r>
          </w:p>
        </w:tc>
      </w:tr>
      <w:tr w:rsidR="00C065D2" w14:paraId="4145FFAF"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65A664F1" w14:textId="77777777" w:rsidR="00C065D2" w:rsidRDefault="00000000">
            <w:pPr>
              <w:spacing w:line="360" w:lineRule="exact"/>
              <w:jc w:val="center"/>
            </w:pPr>
            <w:r>
              <w:t>281</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3B7B65EA" w14:textId="77777777" w:rsidR="00C065D2" w:rsidRDefault="00000000">
            <w:pPr>
              <w:spacing w:line="360" w:lineRule="exact"/>
            </w:pPr>
            <w:r>
              <w:rPr>
                <w:b/>
                <w:bCs/>
              </w:rPr>
              <w:t>转换函数</w:t>
            </w:r>
          </w:p>
          <w:p w14:paraId="08019F39" w14:textId="77777777" w:rsidR="00C065D2" w:rsidRDefault="00000000">
            <w:pPr>
              <w:spacing w:line="360" w:lineRule="exact"/>
            </w:pPr>
            <w:r>
              <w:rPr>
                <w:color w:val="333333"/>
              </w:rPr>
              <w:t>转换函数是一种非静态成员函数，函数名是</w:t>
            </w:r>
            <w:r>
              <w:rPr>
                <w:color w:val="333333"/>
              </w:rPr>
              <w:t>operator DestinationType</w:t>
            </w:r>
            <w:r>
              <w:rPr>
                <w:color w:val="333333"/>
              </w:rPr>
              <w:t>，没有形参和显式的返回类型。</w:t>
            </w:r>
          </w:p>
        </w:tc>
      </w:tr>
      <w:tr w:rsidR="00C065D2" w14:paraId="48FE5763"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356EBC55" w14:textId="77777777" w:rsidR="00C065D2" w:rsidRDefault="00000000">
            <w:pPr>
              <w:spacing w:line="360" w:lineRule="exact"/>
              <w:jc w:val="center"/>
            </w:pPr>
            <w:r>
              <w:t>286</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743BE7F6" w14:textId="77777777" w:rsidR="00C065D2" w:rsidRDefault="00000000">
            <w:pPr>
              <w:spacing w:line="360" w:lineRule="exact"/>
            </w:pPr>
            <w:r>
              <w:rPr>
                <w:b/>
                <w:bCs/>
              </w:rPr>
              <w:t>名字空间的定义位置</w:t>
            </w:r>
          </w:p>
          <w:p w14:paraId="393EB577" w14:textId="77777777" w:rsidR="00C065D2" w:rsidRDefault="00000000">
            <w:pPr>
              <w:spacing w:line="360" w:lineRule="exact"/>
            </w:pPr>
            <w:r>
              <w:rPr>
                <w:color w:val="333333"/>
              </w:rPr>
              <w:t>名字空间的定义只能出现在全局作用域中，或者嵌套在另一个名字空间内部。</w:t>
            </w:r>
          </w:p>
          <w:p w14:paraId="35C45BB1" w14:textId="77777777" w:rsidR="00C065D2" w:rsidRDefault="00000000">
            <w:pPr>
              <w:spacing w:line="360" w:lineRule="exact"/>
            </w:pPr>
            <w:r>
              <w:rPr>
                <w:color w:val="333333"/>
              </w:rPr>
              <w:t>不允许在函数、类、结构体、联合体或其他任何局部作用域中定义名字空间。</w:t>
            </w:r>
          </w:p>
        </w:tc>
      </w:tr>
      <w:tr w:rsidR="00C065D2" w14:paraId="525E6FFE"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606B52BF" w14:textId="77777777" w:rsidR="00C065D2" w:rsidRDefault="00000000">
            <w:pPr>
              <w:spacing w:line="360" w:lineRule="exact"/>
              <w:jc w:val="center"/>
            </w:pPr>
            <w:r>
              <w:lastRenderedPageBreak/>
              <w:t>289</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105244CD" w14:textId="77777777" w:rsidR="00C065D2" w:rsidRDefault="00000000">
            <w:pPr>
              <w:spacing w:line="360" w:lineRule="exact"/>
            </w:pPr>
            <w:r>
              <w:rPr>
                <w:b/>
                <w:bCs/>
              </w:rPr>
              <w:t>匿名名字空间</w:t>
            </w:r>
          </w:p>
          <w:p w14:paraId="3F263707" w14:textId="77777777" w:rsidR="00C065D2" w:rsidRDefault="00000000">
            <w:pPr>
              <w:spacing w:line="360" w:lineRule="exact"/>
            </w:pPr>
            <w:r>
              <w:rPr>
                <w:color w:val="333333"/>
              </w:rPr>
              <w:t>匿名名字空间的成员具有内部链接性，仅在当前编译单元可见，不同编译单元的匿名名字空间相互隔离，有效避免了跨文件的名字冲突。</w:t>
            </w:r>
          </w:p>
          <w:p w14:paraId="3819D71E" w14:textId="77777777" w:rsidR="00C065D2" w:rsidRDefault="00000000">
            <w:pPr>
              <w:spacing w:line="360" w:lineRule="exact"/>
            </w:pPr>
            <w:r>
              <w:rPr>
                <w:color w:val="333333"/>
              </w:rPr>
              <w:t>编译器为包含进来的匿名名字空间生成唯一的名称并隐式添加对应的</w:t>
            </w:r>
            <w:r>
              <w:rPr>
                <w:color w:val="333333"/>
              </w:rPr>
              <w:t>using</w:t>
            </w:r>
            <w:r>
              <w:rPr>
                <w:color w:val="333333"/>
              </w:rPr>
              <w:t>指令。</w:t>
            </w:r>
          </w:p>
        </w:tc>
      </w:tr>
      <w:tr w:rsidR="00C065D2" w14:paraId="22B7C68D"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0BFB31CD" w14:textId="77777777" w:rsidR="00C065D2" w:rsidRDefault="00000000">
            <w:pPr>
              <w:spacing w:line="360" w:lineRule="exact"/>
              <w:jc w:val="center"/>
            </w:pPr>
            <w:r>
              <w:t>294</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3EB246BC" w14:textId="77777777" w:rsidR="00C065D2" w:rsidRDefault="00000000">
            <w:pPr>
              <w:spacing w:line="360" w:lineRule="exact"/>
            </w:pPr>
            <w:r>
              <w:rPr>
                <w:b/>
                <w:bCs/>
              </w:rPr>
              <w:t>全局名字空间</w:t>
            </w:r>
          </w:p>
          <w:p w14:paraId="58507C27" w14:textId="77777777" w:rsidR="00C065D2" w:rsidRDefault="00000000">
            <w:pPr>
              <w:spacing w:line="360" w:lineRule="exact"/>
            </w:pPr>
            <w:r>
              <w:rPr>
                <w:color w:val="333333"/>
              </w:rPr>
              <w:t>全局名字空间是</w:t>
            </w:r>
            <w:r>
              <w:rPr>
                <w:color w:val="333333"/>
              </w:rPr>
              <w:t>C++</w:t>
            </w:r>
            <w:r>
              <w:rPr>
                <w:color w:val="333333"/>
              </w:rPr>
              <w:t>中唯一的隐式名字空间。</w:t>
            </w:r>
          </w:p>
        </w:tc>
      </w:tr>
      <w:tr w:rsidR="00C065D2" w14:paraId="2D413A2D"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7F48D5A7" w14:textId="77777777" w:rsidR="00C065D2" w:rsidRDefault="00000000">
            <w:pPr>
              <w:spacing w:line="360" w:lineRule="exact"/>
              <w:jc w:val="center"/>
            </w:pPr>
            <w:r>
              <w:t>350</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28395DFB" w14:textId="77777777" w:rsidR="00C065D2" w:rsidRDefault="00000000">
            <w:pPr>
              <w:spacing w:line="360" w:lineRule="exact"/>
            </w:pPr>
            <w:r>
              <w:rPr>
                <w:b/>
                <w:bCs/>
              </w:rPr>
              <w:t>强关联，弱关联，硬关联，软关联</w:t>
            </w:r>
          </w:p>
          <w:p w14:paraId="3BD738D5" w14:textId="77777777" w:rsidR="00C065D2" w:rsidRDefault="00000000">
            <w:pPr>
              <w:spacing w:line="360" w:lineRule="exact"/>
            </w:pPr>
            <w:r>
              <w:rPr>
                <w:color w:val="333333"/>
              </w:rPr>
              <w:t>【强关联】</w:t>
            </w:r>
            <w:r>
              <w:rPr>
                <w:color w:val="333333"/>
              </w:rPr>
              <w:t>A.h</w:t>
            </w:r>
            <w:r>
              <w:rPr>
                <w:color w:val="333333"/>
              </w:rPr>
              <w:t>必须包含</w:t>
            </w:r>
            <w:r>
              <w:rPr>
                <w:color w:val="333333"/>
              </w:rPr>
              <w:t>B.h</w:t>
            </w:r>
            <w:r>
              <w:rPr>
                <w:color w:val="333333"/>
              </w:rPr>
              <w:t>才能成功编译。</w:t>
            </w:r>
          </w:p>
          <w:p w14:paraId="4AAC0444" w14:textId="77777777" w:rsidR="00C065D2" w:rsidRDefault="00000000">
            <w:pPr>
              <w:spacing w:line="360" w:lineRule="exact"/>
            </w:pPr>
            <w:r>
              <w:rPr>
                <w:color w:val="333333"/>
              </w:rPr>
              <w:t>【弱关联】</w:t>
            </w:r>
            <w:r>
              <w:rPr>
                <w:color w:val="333333"/>
              </w:rPr>
              <w:t>A.cpp</w:t>
            </w:r>
            <w:r>
              <w:rPr>
                <w:color w:val="333333"/>
              </w:rPr>
              <w:t>必须包含</w:t>
            </w:r>
            <w:r>
              <w:rPr>
                <w:color w:val="333333"/>
              </w:rPr>
              <w:t>B.h</w:t>
            </w:r>
            <w:r>
              <w:rPr>
                <w:color w:val="333333"/>
              </w:rPr>
              <w:t>才能成功编译。</w:t>
            </w:r>
          </w:p>
          <w:p w14:paraId="442C8A15" w14:textId="77777777" w:rsidR="00C065D2" w:rsidRDefault="00000000">
            <w:pPr>
              <w:spacing w:line="360" w:lineRule="exact"/>
            </w:pPr>
            <w:r>
              <w:rPr>
                <w:color w:val="333333"/>
              </w:rPr>
              <w:t>【硬关联】</w:t>
            </w:r>
            <w:r>
              <w:rPr>
                <w:color w:val="333333"/>
              </w:rPr>
              <w:t>A</w:t>
            </w:r>
            <w:r>
              <w:rPr>
                <w:color w:val="333333"/>
              </w:rPr>
              <w:t>与</w:t>
            </w:r>
            <w:r>
              <w:rPr>
                <w:color w:val="333333"/>
              </w:rPr>
              <w:t>B</w:t>
            </w:r>
            <w:r>
              <w:rPr>
                <w:color w:val="333333"/>
              </w:rPr>
              <w:t>存在双向关系且二者有强关联。</w:t>
            </w:r>
          </w:p>
          <w:p w14:paraId="7BBA1840" w14:textId="77777777" w:rsidR="00C065D2" w:rsidRDefault="00000000">
            <w:pPr>
              <w:spacing w:line="360" w:lineRule="exact"/>
            </w:pPr>
            <w:r>
              <w:rPr>
                <w:color w:val="333333"/>
              </w:rPr>
              <w:t>【软关联】类</w:t>
            </w:r>
            <w:r>
              <w:rPr>
                <w:color w:val="333333"/>
              </w:rPr>
              <w:t>A</w:t>
            </w:r>
            <w:r>
              <w:rPr>
                <w:color w:val="333333"/>
              </w:rPr>
              <w:t>的定义和实现中仅使用</w:t>
            </w:r>
            <w:r>
              <w:rPr>
                <w:color w:val="333333"/>
              </w:rPr>
              <w:t>B</w:t>
            </w:r>
            <w:r>
              <w:rPr>
                <w:color w:val="333333"/>
              </w:rPr>
              <w:t>的指针或引用。</w:t>
            </w:r>
          </w:p>
        </w:tc>
      </w:tr>
      <w:tr w:rsidR="00C065D2" w14:paraId="771DCCBB"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3A618B9E" w14:textId="77777777" w:rsidR="00C065D2" w:rsidRDefault="00000000">
            <w:pPr>
              <w:spacing w:line="360" w:lineRule="exact"/>
              <w:jc w:val="center"/>
            </w:pPr>
            <w:r>
              <w:t>353</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4B35F9E0" w14:textId="77777777" w:rsidR="00C065D2" w:rsidRDefault="00000000">
            <w:pPr>
              <w:spacing w:line="360" w:lineRule="exact"/>
            </w:pPr>
            <w:r>
              <w:rPr>
                <w:b/>
                <w:bCs/>
              </w:rPr>
              <w:t>不同类型数据成员物理关系的比较（表</w:t>
            </w:r>
            <w:r>
              <w:rPr>
                <w:b/>
                <w:bCs/>
              </w:rPr>
              <w:t>13-1</w:t>
            </w:r>
            <w:r>
              <w:rPr>
                <w:b/>
                <w:bCs/>
              </w:rPr>
              <w:t>）</w:t>
            </w:r>
          </w:p>
          <w:p w14:paraId="70BFD92B" w14:textId="77777777" w:rsidR="00C065D2" w:rsidRDefault="00000000">
            <w:pPr>
              <w:spacing w:line="360" w:lineRule="exact"/>
            </w:pPr>
            <w:r>
              <w:rPr>
                <w:color w:val="333333"/>
              </w:rPr>
              <w:t>【对象型】</w:t>
            </w:r>
          </w:p>
          <w:p w14:paraId="0AFB3BD0" w14:textId="77777777" w:rsidR="00C065D2" w:rsidRDefault="00000000">
            <w:pPr>
              <w:spacing w:line="360" w:lineRule="exact"/>
              <w:ind w:left="560"/>
            </w:pPr>
            <w:r>
              <w:rPr>
                <w:color w:val="333333"/>
              </w:rPr>
              <w:t>优点：不需要自定义类</w:t>
            </w:r>
            <w:r>
              <w:rPr>
                <w:color w:val="333333"/>
              </w:rPr>
              <w:t>A</w:t>
            </w:r>
            <w:r>
              <w:rPr>
                <w:color w:val="333333"/>
              </w:rPr>
              <w:t>的析构、拷贝构造、赋值函数；自定义构造函数可选。</w:t>
            </w:r>
          </w:p>
          <w:p w14:paraId="63325155" w14:textId="77777777" w:rsidR="00C065D2" w:rsidRDefault="00000000">
            <w:pPr>
              <w:spacing w:line="360" w:lineRule="exact"/>
              <w:ind w:left="560"/>
            </w:pPr>
            <w:r>
              <w:rPr>
                <w:color w:val="333333"/>
              </w:rPr>
              <w:t>缺点：定义类</w:t>
            </w:r>
            <w:r>
              <w:rPr>
                <w:color w:val="333333"/>
              </w:rPr>
              <w:t>A</w:t>
            </w:r>
            <w:r>
              <w:rPr>
                <w:color w:val="333333"/>
              </w:rPr>
              <w:t>前必须有类</w:t>
            </w:r>
            <w:r>
              <w:rPr>
                <w:color w:val="333333"/>
              </w:rPr>
              <w:t>B</w:t>
            </w:r>
            <w:r>
              <w:rPr>
                <w:color w:val="333333"/>
              </w:rPr>
              <w:t>的完整定义，编译期依赖性强。</w:t>
            </w:r>
          </w:p>
          <w:p w14:paraId="1C67219E" w14:textId="77777777" w:rsidR="00C065D2" w:rsidRDefault="00000000">
            <w:pPr>
              <w:spacing w:line="360" w:lineRule="exact"/>
            </w:pPr>
            <w:r>
              <w:rPr>
                <w:color w:val="333333"/>
              </w:rPr>
              <w:t>【引用型】</w:t>
            </w:r>
          </w:p>
          <w:p w14:paraId="3B8167EA" w14:textId="77777777" w:rsidR="00C065D2" w:rsidRDefault="00000000">
            <w:pPr>
              <w:spacing w:line="360" w:lineRule="exact"/>
              <w:ind w:left="560"/>
            </w:pPr>
            <w:r>
              <w:rPr>
                <w:color w:val="333333"/>
              </w:rPr>
              <w:t>优点：内部实现就是指针，占用空间少；明确要求非空对象。</w:t>
            </w:r>
          </w:p>
          <w:p w14:paraId="6E7C5AB7" w14:textId="77777777" w:rsidR="00C065D2" w:rsidRDefault="00000000">
            <w:pPr>
              <w:spacing w:line="360" w:lineRule="exact"/>
              <w:ind w:left="560"/>
            </w:pPr>
            <w:r>
              <w:rPr>
                <w:color w:val="333333"/>
              </w:rPr>
              <w:t>缺点：须使用初始化列表；禁止赋值；可能需要自定义拷贝构造函数；对象存活期间</w:t>
            </w:r>
            <w:r>
              <w:rPr>
                <w:color w:val="333333"/>
              </w:rPr>
              <w:t>mRefB</w:t>
            </w:r>
            <w:r>
              <w:rPr>
                <w:color w:val="333333"/>
              </w:rPr>
              <w:t>必须存在且有效。</w:t>
            </w:r>
          </w:p>
          <w:p w14:paraId="33B10F19" w14:textId="77777777" w:rsidR="00C065D2" w:rsidRDefault="00000000">
            <w:pPr>
              <w:spacing w:line="360" w:lineRule="exact"/>
            </w:pPr>
            <w:r>
              <w:rPr>
                <w:color w:val="333333"/>
              </w:rPr>
              <w:t>【指针型】</w:t>
            </w:r>
          </w:p>
          <w:p w14:paraId="2A9D0C39" w14:textId="77777777" w:rsidR="00C065D2" w:rsidRDefault="00000000">
            <w:pPr>
              <w:spacing w:line="360" w:lineRule="exact"/>
              <w:ind w:left="560"/>
            </w:pPr>
            <w:r>
              <w:rPr>
                <w:color w:val="333333"/>
              </w:rPr>
              <w:t>优点：</w:t>
            </w:r>
            <w:r>
              <w:rPr>
                <w:color w:val="333333"/>
              </w:rPr>
              <w:t>mpB</w:t>
            </w:r>
            <w:r>
              <w:rPr>
                <w:color w:val="333333"/>
              </w:rPr>
              <w:t>指向对象的生存期完全由程序员控制，更灵活。</w:t>
            </w:r>
          </w:p>
          <w:p w14:paraId="65EAADE3" w14:textId="77777777" w:rsidR="00C065D2" w:rsidRDefault="00000000">
            <w:pPr>
              <w:spacing w:line="360" w:lineRule="exact"/>
              <w:ind w:left="560"/>
            </w:pPr>
            <w:r>
              <w:rPr>
                <w:color w:val="333333"/>
              </w:rPr>
              <w:t>缺点：可能需要自定义构造、拷贝、赋值、析构等函数。</w:t>
            </w:r>
          </w:p>
        </w:tc>
      </w:tr>
      <w:tr w:rsidR="00C065D2" w14:paraId="3DBEAF75"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4D441805" w14:textId="77777777" w:rsidR="00C065D2" w:rsidRDefault="00000000">
            <w:pPr>
              <w:spacing w:line="360" w:lineRule="exact"/>
              <w:jc w:val="center"/>
            </w:pPr>
            <w:r>
              <w:t>405</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485A5BD8" w14:textId="77777777" w:rsidR="00C065D2" w:rsidRDefault="00000000">
            <w:pPr>
              <w:spacing w:line="360" w:lineRule="exact"/>
            </w:pPr>
            <w:r>
              <w:rPr>
                <w:b/>
                <w:bCs/>
              </w:rPr>
              <w:t>派生类的拷贝构造函数与基类子对象构造规则</w:t>
            </w:r>
          </w:p>
          <w:p w14:paraId="4D825A1D" w14:textId="77777777" w:rsidR="00C065D2" w:rsidRDefault="00000000">
            <w:pPr>
              <w:spacing w:line="360" w:lineRule="exact"/>
            </w:pPr>
            <w:r>
              <w:rPr>
                <w:color w:val="333333"/>
              </w:rPr>
              <w:t>【缺省拷贝构造函数】会自动使用基类的拷贝构造函数来构造基类子对象。</w:t>
            </w:r>
          </w:p>
          <w:p w14:paraId="1CC7F2EA" w14:textId="77777777" w:rsidR="00C065D2" w:rsidRDefault="00000000">
            <w:pPr>
              <w:spacing w:line="360" w:lineRule="exact"/>
            </w:pPr>
            <w:r>
              <w:rPr>
                <w:color w:val="333333"/>
              </w:rPr>
              <w:t>【自定义拷贝构造函数】若成员初始化列表中没有显式指明基类构造方式，则使用基类的无参构造函数构造基类子对象。</w:t>
            </w:r>
          </w:p>
        </w:tc>
      </w:tr>
      <w:tr w:rsidR="00C065D2" w14:paraId="1002CBC9"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575DFB09" w14:textId="77777777" w:rsidR="00C065D2" w:rsidRDefault="00000000">
            <w:pPr>
              <w:spacing w:line="360" w:lineRule="exact"/>
              <w:jc w:val="center"/>
            </w:pPr>
            <w:r>
              <w:lastRenderedPageBreak/>
              <w:t>407</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4B7478D0" w14:textId="77777777" w:rsidR="00C065D2" w:rsidRDefault="00000000">
            <w:pPr>
              <w:spacing w:line="360" w:lineRule="exact"/>
            </w:pPr>
            <w:r>
              <w:rPr>
                <w:b/>
                <w:bCs/>
              </w:rPr>
              <w:t>派生类与基类同名函数的关系分类</w:t>
            </w:r>
          </w:p>
          <w:p w14:paraId="4E4B96A8" w14:textId="77777777" w:rsidR="00C065D2" w:rsidRDefault="00000000">
            <w:pPr>
              <w:spacing w:line="360" w:lineRule="exact"/>
            </w:pPr>
            <w:r>
              <w:rPr>
                <w:color w:val="333333"/>
              </w:rPr>
              <w:t>【</w:t>
            </w:r>
            <w:r>
              <w:rPr>
                <w:color w:val="333333"/>
              </w:rPr>
              <w:t>overload</w:t>
            </w:r>
            <w:r>
              <w:rPr>
                <w:color w:val="333333"/>
              </w:rPr>
              <w:t>（重载）】在同一作用范围内，存在多个重名函数，函数名相同而参数不同，</w:t>
            </w:r>
            <w:r>
              <w:rPr>
                <w:color w:val="333333"/>
              </w:rPr>
              <w:t>virtual</w:t>
            </w:r>
            <w:r>
              <w:rPr>
                <w:color w:val="333333"/>
              </w:rPr>
              <w:t>关键字任意。</w:t>
            </w:r>
          </w:p>
          <w:p w14:paraId="44DF95BB" w14:textId="77777777" w:rsidR="00C065D2" w:rsidRDefault="00000000">
            <w:pPr>
              <w:spacing w:line="360" w:lineRule="exact"/>
            </w:pPr>
            <w:r>
              <w:rPr>
                <w:color w:val="333333"/>
              </w:rPr>
              <w:t>【</w:t>
            </w:r>
            <w:r>
              <w:rPr>
                <w:color w:val="333333"/>
              </w:rPr>
              <w:t>newdefine</w:t>
            </w:r>
            <w:r>
              <w:rPr>
                <w:color w:val="333333"/>
              </w:rPr>
              <w:t>（新定义）】派生类中新增的函数，基类中无同名函数，</w:t>
            </w:r>
            <w:r>
              <w:rPr>
                <w:color w:val="333333"/>
              </w:rPr>
              <w:t>virtual</w:t>
            </w:r>
            <w:r>
              <w:rPr>
                <w:color w:val="333333"/>
              </w:rPr>
              <w:t>关键字任意。</w:t>
            </w:r>
          </w:p>
          <w:p w14:paraId="507FF396" w14:textId="77777777" w:rsidR="00C065D2" w:rsidRDefault="00000000">
            <w:pPr>
              <w:spacing w:line="360" w:lineRule="exact"/>
            </w:pPr>
            <w:r>
              <w:rPr>
                <w:color w:val="333333"/>
              </w:rPr>
              <w:t>【</w:t>
            </w:r>
            <w:r>
              <w:rPr>
                <w:color w:val="333333"/>
              </w:rPr>
              <w:t>redefine</w:t>
            </w:r>
            <w:r>
              <w:rPr>
                <w:color w:val="333333"/>
              </w:rPr>
              <w:t>（重定义）】派生类中的函数，与基类中函数同名，函数参数列表相同，</w:t>
            </w:r>
            <w:r>
              <w:rPr>
                <w:color w:val="333333"/>
              </w:rPr>
              <w:t>virtual</w:t>
            </w:r>
            <w:r>
              <w:rPr>
                <w:color w:val="333333"/>
              </w:rPr>
              <w:t>关键字任意。</w:t>
            </w:r>
          </w:p>
          <w:p w14:paraId="57B0945D" w14:textId="77777777" w:rsidR="00C065D2" w:rsidRDefault="00000000">
            <w:pPr>
              <w:spacing w:line="360" w:lineRule="exact"/>
            </w:pPr>
            <w:r>
              <w:rPr>
                <w:color w:val="333333"/>
              </w:rPr>
              <w:t>【</w:t>
            </w:r>
            <w:r>
              <w:rPr>
                <w:color w:val="333333"/>
              </w:rPr>
              <w:t>override</w:t>
            </w:r>
            <w:r>
              <w:rPr>
                <w:color w:val="333333"/>
              </w:rPr>
              <w:t>（覆盖</w:t>
            </w:r>
            <w:r>
              <w:rPr>
                <w:color w:val="333333"/>
              </w:rPr>
              <w:t>/</w:t>
            </w:r>
            <w:r>
              <w:rPr>
                <w:color w:val="333333"/>
              </w:rPr>
              <w:t>重写）】重定义的特殊情况，即与基类中函数同名，函数参数列表相同，基类和派生类中都带</w:t>
            </w:r>
            <w:r>
              <w:rPr>
                <w:color w:val="333333"/>
              </w:rPr>
              <w:t>virtual</w:t>
            </w:r>
            <w:r>
              <w:rPr>
                <w:color w:val="333333"/>
              </w:rPr>
              <w:t>关键字。</w:t>
            </w:r>
          </w:p>
          <w:p w14:paraId="2C388994" w14:textId="77777777" w:rsidR="00C065D2" w:rsidRDefault="00000000">
            <w:pPr>
              <w:spacing w:line="360" w:lineRule="exact"/>
            </w:pPr>
            <w:r>
              <w:rPr>
                <w:color w:val="333333"/>
              </w:rPr>
              <w:t>【</w:t>
            </w:r>
            <w:r>
              <w:rPr>
                <w:color w:val="333333"/>
              </w:rPr>
              <w:t>overwrite</w:t>
            </w:r>
            <w:r>
              <w:rPr>
                <w:color w:val="333333"/>
              </w:rPr>
              <w:t>（隐藏）】派生类中的一个或多个函数，与基类中函数同名，那么派生类中的函数将屏蔽（隐藏）基类中所有的同名函数。</w:t>
            </w:r>
          </w:p>
        </w:tc>
      </w:tr>
      <w:tr w:rsidR="00C065D2" w14:paraId="72E6752E"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56508967" w14:textId="77777777" w:rsidR="00C065D2" w:rsidRDefault="00000000">
            <w:pPr>
              <w:spacing w:line="360" w:lineRule="exact"/>
              <w:jc w:val="center"/>
            </w:pPr>
            <w:r>
              <w:t>418</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6AB414C6" w14:textId="77777777" w:rsidR="00C065D2" w:rsidRDefault="00000000">
            <w:pPr>
              <w:spacing w:line="360" w:lineRule="exact"/>
            </w:pPr>
            <w:r>
              <w:rPr>
                <w:b/>
                <w:bCs/>
              </w:rPr>
              <w:t>私有或保护继承中的基类与派生类类型转换规则</w:t>
            </w:r>
          </w:p>
          <w:p w14:paraId="198DE066" w14:textId="77777777" w:rsidR="00C065D2" w:rsidRDefault="00000000">
            <w:pPr>
              <w:spacing w:line="360" w:lineRule="exact"/>
            </w:pPr>
            <w:r>
              <w:rPr>
                <w:color w:val="333333"/>
              </w:rPr>
              <w:t>在私有或保护继承中，若要实现基类与派生类之间的相互转换，必须显式地定义转换函数，比如自定义转换构造函数或自动类型转换函数。</w:t>
            </w:r>
          </w:p>
        </w:tc>
      </w:tr>
      <w:tr w:rsidR="00C065D2" w14:paraId="1E8C8FC9"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0E2A5489" w14:textId="77777777" w:rsidR="00C065D2" w:rsidRDefault="00000000">
            <w:pPr>
              <w:spacing w:line="360" w:lineRule="exact"/>
              <w:jc w:val="center"/>
            </w:pPr>
            <w:r>
              <w:t>419</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08F9B1C3" w14:textId="77777777" w:rsidR="00C065D2" w:rsidRDefault="00000000">
            <w:pPr>
              <w:spacing w:line="360" w:lineRule="exact"/>
            </w:pPr>
            <w:r>
              <w:rPr>
                <w:b/>
                <w:bCs/>
              </w:rPr>
              <w:t>公有继承下的向上类型转换规则</w:t>
            </w:r>
          </w:p>
          <w:p w14:paraId="6E253CD6" w14:textId="77777777" w:rsidR="00C065D2" w:rsidRDefault="00000000">
            <w:pPr>
              <w:spacing w:line="360" w:lineRule="exact"/>
            </w:pPr>
            <w:r>
              <w:rPr>
                <w:color w:val="333333"/>
              </w:rPr>
              <w:t>将子类视为父类总是合理的，这种向上类型转换是合理且安全的。</w:t>
            </w:r>
          </w:p>
          <w:p w14:paraId="259BC405" w14:textId="77777777" w:rsidR="00C065D2" w:rsidRDefault="00000000">
            <w:pPr>
              <w:spacing w:line="360" w:lineRule="exact"/>
            </w:pPr>
            <w:r>
              <w:rPr>
                <w:color w:val="333333"/>
              </w:rPr>
              <w:t>形式上可以是指针类型、引用类型和对象类型。</w:t>
            </w:r>
          </w:p>
          <w:p w14:paraId="63BBCB68" w14:textId="77777777" w:rsidR="00C065D2" w:rsidRDefault="00000000">
            <w:pPr>
              <w:spacing w:line="360" w:lineRule="exact"/>
            </w:pPr>
            <w:r>
              <w:rPr>
                <w:color w:val="333333"/>
              </w:rPr>
              <w:t>对于对象类型，新对象是通过对子对象进行裁剪而生成的，只保留了父类的部分。</w:t>
            </w:r>
          </w:p>
          <w:p w14:paraId="36773B95" w14:textId="77777777" w:rsidR="00C065D2" w:rsidRDefault="00000000">
            <w:pPr>
              <w:spacing w:line="360" w:lineRule="exact"/>
            </w:pPr>
            <w:r>
              <w:rPr>
                <w:b/>
                <w:bCs/>
              </w:rPr>
              <w:t>向下类型转换规则</w:t>
            </w:r>
          </w:p>
          <w:p w14:paraId="1735A510" w14:textId="77777777" w:rsidR="00C065D2" w:rsidRDefault="00000000">
            <w:pPr>
              <w:spacing w:line="360" w:lineRule="exact"/>
            </w:pPr>
            <w:r>
              <w:rPr>
                <w:color w:val="333333"/>
              </w:rPr>
              <w:t>向下类型转换可能是不安全的，转换能否成功取决于父类对象在运行时刻的实际类型。</w:t>
            </w:r>
          </w:p>
          <w:p w14:paraId="000A19CD" w14:textId="77777777" w:rsidR="00C065D2" w:rsidRDefault="00000000">
            <w:pPr>
              <w:spacing w:line="360" w:lineRule="exact"/>
            </w:pPr>
            <w:r>
              <w:rPr>
                <w:color w:val="333333"/>
              </w:rPr>
              <w:t>C++</w:t>
            </w:r>
            <w:r>
              <w:rPr>
                <w:color w:val="333333"/>
              </w:rPr>
              <w:t>中可以使用</w:t>
            </w:r>
            <w:r>
              <w:rPr>
                <w:color w:val="333333"/>
              </w:rPr>
              <w:t>dynamic_cast</w:t>
            </w:r>
            <w:r>
              <w:rPr>
                <w:color w:val="333333"/>
              </w:rPr>
              <w:t>运算符实现公有继承下的向下类型转换。</w:t>
            </w:r>
          </w:p>
        </w:tc>
      </w:tr>
      <w:tr w:rsidR="00C065D2" w14:paraId="7F41353E"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1174E259" w14:textId="77777777" w:rsidR="00C065D2" w:rsidRDefault="00000000">
            <w:pPr>
              <w:spacing w:line="360" w:lineRule="exact"/>
              <w:jc w:val="center"/>
            </w:pPr>
            <w:r>
              <w:t>422</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4C1C26A8" w14:textId="77777777" w:rsidR="00C065D2" w:rsidRDefault="00000000">
            <w:pPr>
              <w:spacing w:line="360" w:lineRule="exact"/>
            </w:pPr>
            <w:r>
              <w:rPr>
                <w:b/>
                <w:bCs/>
              </w:rPr>
              <w:t>static_cast</w:t>
            </w:r>
            <w:r>
              <w:rPr>
                <w:b/>
                <w:bCs/>
              </w:rPr>
              <w:t>运算符</w:t>
            </w:r>
          </w:p>
          <w:p w14:paraId="6F03C8F4" w14:textId="77777777" w:rsidR="00C065D2" w:rsidRDefault="00000000">
            <w:pPr>
              <w:spacing w:line="360" w:lineRule="exact"/>
            </w:pPr>
            <w:r>
              <w:rPr>
                <w:color w:val="333333"/>
              </w:rPr>
              <w:t>static_cast</w:t>
            </w:r>
            <w:r>
              <w:rPr>
                <w:color w:val="333333"/>
              </w:rPr>
              <w:t>只做编译器的类型检查，不进行运行时的类型检查。</w:t>
            </w:r>
          </w:p>
        </w:tc>
      </w:tr>
      <w:tr w:rsidR="00C065D2" w14:paraId="7ABC2833"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03A48E6D" w14:textId="77777777" w:rsidR="00C065D2" w:rsidRDefault="00000000">
            <w:pPr>
              <w:spacing w:line="360" w:lineRule="exact"/>
              <w:jc w:val="center"/>
            </w:pPr>
            <w:r>
              <w:lastRenderedPageBreak/>
              <w:t>423</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5AF8ABA9" w14:textId="77777777" w:rsidR="00C065D2" w:rsidRDefault="00000000">
            <w:pPr>
              <w:spacing w:line="360" w:lineRule="exact"/>
            </w:pPr>
            <w:r>
              <w:rPr>
                <w:b/>
                <w:bCs/>
              </w:rPr>
              <w:t>const_cast</w:t>
            </w:r>
            <w:r>
              <w:rPr>
                <w:b/>
                <w:bCs/>
              </w:rPr>
              <w:t>运算符</w:t>
            </w:r>
          </w:p>
          <w:p w14:paraId="10DE57DA" w14:textId="77777777" w:rsidR="00C065D2" w:rsidRDefault="00000000">
            <w:pPr>
              <w:spacing w:line="360" w:lineRule="exact"/>
            </w:pPr>
            <w:r>
              <w:rPr>
                <w:color w:val="333333"/>
              </w:rPr>
              <w:t>const_cast</w:t>
            </w:r>
            <w:r>
              <w:rPr>
                <w:color w:val="333333"/>
              </w:rPr>
              <w:t>用于添加或移除</w:t>
            </w:r>
            <w:r>
              <w:rPr>
                <w:color w:val="333333"/>
              </w:rPr>
              <w:t>const</w:t>
            </w:r>
            <w:r>
              <w:rPr>
                <w:color w:val="333333"/>
              </w:rPr>
              <w:t>或</w:t>
            </w:r>
            <w:r>
              <w:rPr>
                <w:color w:val="333333"/>
              </w:rPr>
              <w:t>volatile</w:t>
            </w:r>
            <w:r>
              <w:rPr>
                <w:color w:val="333333"/>
              </w:rPr>
              <w:t>修饰符。</w:t>
            </w:r>
          </w:p>
          <w:p w14:paraId="3CDCF76C" w14:textId="77777777" w:rsidR="00C065D2" w:rsidRDefault="00000000">
            <w:pPr>
              <w:spacing w:line="360" w:lineRule="exact"/>
            </w:pPr>
            <w:r>
              <w:rPr>
                <w:color w:val="333333"/>
              </w:rPr>
              <w:t>volatile</w:t>
            </w:r>
            <w:r>
              <w:rPr>
                <w:color w:val="333333"/>
              </w:rPr>
              <w:t>修饰符与</w:t>
            </w:r>
            <w:r>
              <w:rPr>
                <w:color w:val="333333"/>
              </w:rPr>
              <w:t>const</w:t>
            </w:r>
            <w:r>
              <w:rPr>
                <w:color w:val="333333"/>
              </w:rPr>
              <w:t>相反，表示</w:t>
            </w:r>
            <w:r>
              <w:rPr>
                <w:color w:val="333333"/>
              </w:rPr>
              <w:t>"</w:t>
            </w:r>
            <w:r>
              <w:rPr>
                <w:color w:val="333333"/>
              </w:rPr>
              <w:t>易变</w:t>
            </w:r>
            <w:r>
              <w:rPr>
                <w:color w:val="333333"/>
              </w:rPr>
              <w:t>"</w:t>
            </w:r>
            <w:r>
              <w:rPr>
                <w:color w:val="333333"/>
              </w:rPr>
              <w:t>，通常用于多线程或存在中断的程序中。</w:t>
            </w:r>
          </w:p>
          <w:p w14:paraId="040CD10A" w14:textId="77777777" w:rsidR="00C065D2" w:rsidRDefault="00000000">
            <w:pPr>
              <w:spacing w:line="360" w:lineRule="exact"/>
            </w:pPr>
            <w:r>
              <w:rPr>
                <w:color w:val="333333"/>
              </w:rPr>
              <w:t>对于带有</w:t>
            </w:r>
            <w:r>
              <w:rPr>
                <w:color w:val="333333"/>
              </w:rPr>
              <w:t>volatile</w:t>
            </w:r>
            <w:r>
              <w:rPr>
                <w:color w:val="333333"/>
              </w:rPr>
              <w:t>修饰符的变量，编译器将禁止进行缓存等优化处理，确保每次访问</w:t>
            </w:r>
            <w:r>
              <w:rPr>
                <w:color w:val="333333"/>
              </w:rPr>
              <w:t>volatile</w:t>
            </w:r>
            <w:r>
              <w:rPr>
                <w:color w:val="333333"/>
              </w:rPr>
              <w:t>变量都是直接从内存中读取或写入。</w:t>
            </w:r>
          </w:p>
        </w:tc>
      </w:tr>
      <w:tr w:rsidR="00C065D2" w14:paraId="7AD7AA65"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1F5F15E1" w14:textId="77777777" w:rsidR="00C065D2" w:rsidRDefault="00000000">
            <w:pPr>
              <w:spacing w:line="360" w:lineRule="exact"/>
              <w:jc w:val="center"/>
            </w:pPr>
            <w:r>
              <w:t>425</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1DD71B34" w14:textId="77777777" w:rsidR="00C065D2" w:rsidRDefault="00000000">
            <w:pPr>
              <w:spacing w:line="360" w:lineRule="exact"/>
            </w:pPr>
            <w:r>
              <w:rPr>
                <w:b/>
                <w:bCs/>
              </w:rPr>
              <w:t>reinterpret_cast</w:t>
            </w:r>
            <w:r>
              <w:rPr>
                <w:b/>
                <w:bCs/>
              </w:rPr>
              <w:t>运算符</w:t>
            </w:r>
          </w:p>
          <w:p w14:paraId="603B51C9" w14:textId="77777777" w:rsidR="00C065D2" w:rsidRDefault="00000000">
            <w:pPr>
              <w:spacing w:line="360" w:lineRule="exact"/>
            </w:pPr>
            <w:r>
              <w:rPr>
                <w:color w:val="333333"/>
              </w:rPr>
              <w:t>reinterpret_cast</w:t>
            </w:r>
            <w:r>
              <w:rPr>
                <w:color w:val="333333"/>
              </w:rPr>
              <w:t>通过重新解释底层的位模式来实现类型之间的转换。</w:t>
            </w:r>
          </w:p>
          <w:p w14:paraId="5EBD7930" w14:textId="77777777" w:rsidR="00C065D2" w:rsidRDefault="00000000">
            <w:pPr>
              <w:spacing w:line="360" w:lineRule="exact"/>
            </w:pPr>
            <w:r>
              <w:rPr>
                <w:color w:val="333333"/>
              </w:rPr>
              <w:t>数据在内存中的二进制表示和内存数据布局不会发生改变，只告知编译器以新的类型来对待目标数据。</w:t>
            </w:r>
          </w:p>
          <w:p w14:paraId="25DF193B" w14:textId="77777777" w:rsidR="00C065D2" w:rsidRDefault="00000000">
            <w:pPr>
              <w:spacing w:line="360" w:lineRule="exact"/>
            </w:pPr>
            <w:r>
              <w:rPr>
                <w:color w:val="333333"/>
              </w:rPr>
              <w:t>不能保证其安全性和平台间可移植性。</w:t>
            </w:r>
          </w:p>
        </w:tc>
      </w:tr>
      <w:tr w:rsidR="00C065D2" w14:paraId="684D5304"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3EB0ED36" w14:textId="77777777" w:rsidR="00C065D2" w:rsidRDefault="00000000">
            <w:pPr>
              <w:spacing w:line="360" w:lineRule="exact"/>
              <w:jc w:val="center"/>
            </w:pPr>
            <w:r>
              <w:t>430</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248908A9" w14:textId="77777777" w:rsidR="00C065D2" w:rsidRDefault="00000000">
            <w:pPr>
              <w:spacing w:line="360" w:lineRule="exact"/>
            </w:pPr>
            <w:r>
              <w:rPr>
                <w:b/>
                <w:bCs/>
              </w:rPr>
              <w:t>虚基类</w:t>
            </w:r>
          </w:p>
          <w:p w14:paraId="381DFF48" w14:textId="77777777" w:rsidR="00C065D2" w:rsidRDefault="00000000">
            <w:pPr>
              <w:spacing w:line="360" w:lineRule="exact"/>
            </w:pPr>
            <w:r>
              <w:rPr>
                <w:color w:val="333333"/>
              </w:rPr>
              <w:t>C++</w:t>
            </w:r>
            <w:r>
              <w:rPr>
                <w:color w:val="333333"/>
              </w:rPr>
              <w:t>为解决多重继承下命名冲突的问题，引入了虚基类。</w:t>
            </w:r>
          </w:p>
          <w:p w14:paraId="71D7365C" w14:textId="77777777" w:rsidR="00C065D2" w:rsidRDefault="00000000">
            <w:pPr>
              <w:spacing w:line="360" w:lineRule="exact"/>
            </w:pPr>
            <w:r>
              <w:rPr>
                <w:color w:val="333333"/>
              </w:rPr>
              <w:t>由于延迟构造的</w:t>
            </w:r>
            <w:r>
              <w:rPr>
                <w:color w:val="333333"/>
              </w:rPr>
              <w:t>A</w:t>
            </w:r>
            <w:r>
              <w:rPr>
                <w:color w:val="333333"/>
              </w:rPr>
              <w:t>是由</w:t>
            </w:r>
            <w:r>
              <w:rPr>
                <w:color w:val="333333"/>
              </w:rPr>
              <w:t>D</w:t>
            </w:r>
            <w:r>
              <w:rPr>
                <w:color w:val="333333"/>
              </w:rPr>
              <w:t>负责的，即可以在</w:t>
            </w:r>
            <w:r>
              <w:rPr>
                <w:color w:val="333333"/>
              </w:rPr>
              <w:t>D</w:t>
            </w:r>
            <w:r>
              <w:rPr>
                <w:color w:val="333333"/>
              </w:rPr>
              <w:t>构造函数的成员初始化列表中指定如何构造</w:t>
            </w:r>
            <w:r>
              <w:rPr>
                <w:color w:val="333333"/>
              </w:rPr>
              <w:t>A</w:t>
            </w:r>
            <w:r>
              <w:rPr>
                <w:color w:val="333333"/>
              </w:rPr>
              <w:t>。</w:t>
            </w:r>
          </w:p>
        </w:tc>
      </w:tr>
      <w:tr w:rsidR="00C065D2" w14:paraId="1175AD98"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7976BA5C" w14:textId="77777777" w:rsidR="00C065D2" w:rsidRDefault="00000000">
            <w:pPr>
              <w:spacing w:line="360" w:lineRule="exact"/>
              <w:jc w:val="center"/>
            </w:pPr>
            <w:r>
              <w:t>440</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5AD84991" w14:textId="77777777" w:rsidR="00C065D2" w:rsidRDefault="00000000">
            <w:pPr>
              <w:spacing w:line="360" w:lineRule="exact"/>
            </w:pPr>
            <w:r>
              <w:rPr>
                <w:b/>
                <w:bCs/>
              </w:rPr>
              <w:t>动态编联</w:t>
            </w:r>
          </w:p>
          <w:p w14:paraId="368B1A1D" w14:textId="77777777" w:rsidR="00C065D2" w:rsidRDefault="00000000">
            <w:pPr>
              <w:spacing w:line="360" w:lineRule="exact"/>
            </w:pPr>
            <w:r>
              <w:rPr>
                <w:color w:val="333333"/>
              </w:rPr>
              <w:t>也称为晚绑定和动态绑定，在程序运行期间根据对象的实际类型确定具体调用哪个函数体。</w:t>
            </w:r>
          </w:p>
        </w:tc>
      </w:tr>
      <w:tr w:rsidR="00C065D2" w14:paraId="12E9D775"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6A9158A3" w14:textId="77777777" w:rsidR="00C065D2" w:rsidRDefault="00000000">
            <w:pPr>
              <w:spacing w:line="360" w:lineRule="exact"/>
              <w:jc w:val="center"/>
            </w:pPr>
            <w:r>
              <w:t>441</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65025CCC" w14:textId="77777777" w:rsidR="00C065D2" w:rsidRDefault="00000000">
            <w:pPr>
              <w:spacing w:line="360" w:lineRule="exact"/>
            </w:pPr>
            <w:r>
              <w:rPr>
                <w:b/>
                <w:bCs/>
              </w:rPr>
              <w:t>虚函数的使用规则</w:t>
            </w:r>
          </w:p>
          <w:p w14:paraId="26AEFA6B" w14:textId="77777777" w:rsidR="00C065D2" w:rsidRDefault="00000000">
            <w:pPr>
              <w:spacing w:line="360" w:lineRule="exact"/>
            </w:pPr>
            <w:r>
              <w:rPr>
                <w:color w:val="333333"/>
              </w:rPr>
              <w:t>虚函数必须是类的实例方法，而不能是类方法。</w:t>
            </w:r>
          </w:p>
          <w:p w14:paraId="21C99B76" w14:textId="77777777" w:rsidR="00C065D2" w:rsidRDefault="00000000">
            <w:pPr>
              <w:spacing w:line="360" w:lineRule="exact"/>
            </w:pPr>
            <w:r>
              <w:rPr>
                <w:color w:val="333333"/>
              </w:rPr>
              <w:t>构造函数和拷贝构造函数的行为类似于静态方法，因此也不能声明为虚函数。</w:t>
            </w:r>
          </w:p>
          <w:p w14:paraId="4E5DC75F" w14:textId="77777777" w:rsidR="00C065D2" w:rsidRDefault="00000000">
            <w:pPr>
              <w:spacing w:line="360" w:lineRule="exact"/>
            </w:pPr>
            <w:r>
              <w:rPr>
                <w:color w:val="333333"/>
              </w:rPr>
              <w:t>如果类中含有其他虚函数，则析构函数也应定义为虚函数，以确保正确释放派生类的对象。</w:t>
            </w:r>
          </w:p>
          <w:p w14:paraId="7EB6689E" w14:textId="77777777" w:rsidR="00C065D2" w:rsidRDefault="00000000">
            <w:pPr>
              <w:spacing w:line="360" w:lineRule="exact"/>
            </w:pPr>
            <w:r>
              <w:rPr>
                <w:color w:val="333333"/>
              </w:rPr>
              <w:t>赋值运算符通常不定义为虚函数。</w:t>
            </w:r>
          </w:p>
          <w:p w14:paraId="36D85ED3" w14:textId="77777777" w:rsidR="00C065D2" w:rsidRDefault="00000000">
            <w:pPr>
              <w:spacing w:line="360" w:lineRule="exact"/>
            </w:pPr>
            <w:r>
              <w:rPr>
                <w:color w:val="333333"/>
              </w:rPr>
              <w:t>虚函数可以带有</w:t>
            </w:r>
            <w:r>
              <w:rPr>
                <w:color w:val="333333"/>
              </w:rPr>
              <w:t>const</w:t>
            </w:r>
            <w:r>
              <w:rPr>
                <w:color w:val="333333"/>
              </w:rPr>
              <w:t>修饰符，也可以不带。</w:t>
            </w:r>
          </w:p>
          <w:p w14:paraId="25BA8E02" w14:textId="77777777" w:rsidR="00C065D2" w:rsidRDefault="00000000">
            <w:pPr>
              <w:spacing w:line="360" w:lineRule="exact"/>
            </w:pPr>
            <w:r>
              <w:rPr>
                <w:b/>
                <w:bCs/>
              </w:rPr>
              <w:t>派生类中的虚函数</w:t>
            </w:r>
          </w:p>
          <w:p w14:paraId="00E6B5E7" w14:textId="77777777" w:rsidR="00C065D2" w:rsidRDefault="00000000">
            <w:pPr>
              <w:spacing w:line="360" w:lineRule="exact"/>
            </w:pPr>
            <w:r>
              <w:rPr>
                <w:color w:val="333333"/>
              </w:rPr>
              <w:t>继承自父类的虚函数，不包括虚析构函数。</w:t>
            </w:r>
          </w:p>
          <w:p w14:paraId="2DDD03DC" w14:textId="77777777" w:rsidR="00C065D2" w:rsidRDefault="00000000">
            <w:pPr>
              <w:spacing w:line="360" w:lineRule="exact"/>
            </w:pPr>
            <w:r>
              <w:rPr>
                <w:color w:val="333333"/>
              </w:rPr>
              <w:t>如果父类的析构函数是虚的，那么派生类中的析构函数也一定是虚的。</w:t>
            </w:r>
          </w:p>
        </w:tc>
      </w:tr>
      <w:tr w:rsidR="00C065D2" w14:paraId="2EF18BD3"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2FFB5BE4" w14:textId="77777777" w:rsidR="00C065D2" w:rsidRDefault="00000000">
            <w:pPr>
              <w:spacing w:line="360" w:lineRule="exact"/>
              <w:jc w:val="center"/>
            </w:pPr>
            <w:r>
              <w:lastRenderedPageBreak/>
              <w:t>450</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5900F462" w14:textId="77777777" w:rsidR="00C065D2" w:rsidRDefault="00000000">
            <w:pPr>
              <w:spacing w:line="360" w:lineRule="exact"/>
            </w:pPr>
            <w:r>
              <w:rPr>
                <w:b/>
                <w:bCs/>
              </w:rPr>
              <w:t>构造函数和析构函数中的虚函数调用</w:t>
            </w:r>
          </w:p>
          <w:p w14:paraId="14AC3ECA" w14:textId="77777777" w:rsidR="00C065D2" w:rsidRDefault="00000000">
            <w:pPr>
              <w:spacing w:line="360" w:lineRule="exact"/>
            </w:pPr>
            <w:r>
              <w:rPr>
                <w:color w:val="333333"/>
              </w:rPr>
              <w:t>C++</w:t>
            </w:r>
            <w:r>
              <w:rPr>
                <w:color w:val="333333"/>
              </w:rPr>
              <w:t>标准规定，在构造函数和析构函数中调用函数时，无论是否声明为虚函数，都会采用本地版本进行静态编联。</w:t>
            </w:r>
          </w:p>
        </w:tc>
      </w:tr>
      <w:tr w:rsidR="00C065D2" w14:paraId="01B8EF39"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038DD939" w14:textId="77777777" w:rsidR="00C065D2" w:rsidRDefault="00000000">
            <w:pPr>
              <w:spacing w:line="360" w:lineRule="exact"/>
              <w:jc w:val="center"/>
            </w:pPr>
            <w:r>
              <w:t>452</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73D322B1" w14:textId="77777777" w:rsidR="00C065D2" w:rsidRDefault="00000000">
            <w:pPr>
              <w:spacing w:line="360" w:lineRule="exact"/>
            </w:pPr>
            <w:r>
              <w:rPr>
                <w:b/>
                <w:bCs/>
              </w:rPr>
              <w:t>动态编联与访问控制</w:t>
            </w:r>
          </w:p>
          <w:p w14:paraId="05E6C8FB" w14:textId="77777777" w:rsidR="00C065D2" w:rsidRDefault="00000000">
            <w:pPr>
              <w:spacing w:line="360" w:lineRule="exact"/>
            </w:pPr>
            <w:r>
              <w:rPr>
                <w:color w:val="333333"/>
              </w:rPr>
              <w:t>基类对象经过动态编联可以访问子类中访问控制为私有的虚函数。</w:t>
            </w:r>
          </w:p>
        </w:tc>
      </w:tr>
      <w:tr w:rsidR="00C065D2" w14:paraId="764BC779"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2EBE0D5D" w14:textId="77777777" w:rsidR="00C065D2" w:rsidRDefault="00000000">
            <w:pPr>
              <w:spacing w:line="360" w:lineRule="exact"/>
              <w:jc w:val="center"/>
            </w:pPr>
            <w:r>
              <w:t>453</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4C137058" w14:textId="77777777" w:rsidR="00C065D2" w:rsidRDefault="00000000">
            <w:pPr>
              <w:spacing w:line="360" w:lineRule="exact"/>
            </w:pPr>
            <w:r>
              <w:rPr>
                <w:b/>
                <w:bCs/>
              </w:rPr>
              <w:t>final</w:t>
            </w:r>
            <w:r>
              <w:rPr>
                <w:b/>
                <w:bCs/>
              </w:rPr>
              <w:t>关键字</w:t>
            </w:r>
          </w:p>
          <w:p w14:paraId="20C9BC5C" w14:textId="77777777" w:rsidR="00C065D2" w:rsidRDefault="00000000">
            <w:pPr>
              <w:spacing w:line="360" w:lineRule="exact"/>
            </w:pPr>
            <w:r>
              <w:rPr>
                <w:color w:val="333333"/>
              </w:rPr>
              <w:t>final</w:t>
            </w:r>
            <w:r>
              <w:rPr>
                <w:color w:val="333333"/>
              </w:rPr>
              <w:t>关键字用于修饰类或虚函数，表示它们不能被进一步继承或重写。</w:t>
            </w:r>
          </w:p>
        </w:tc>
      </w:tr>
      <w:tr w:rsidR="00C065D2" w14:paraId="421E4A5A"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543053AF" w14:textId="77777777" w:rsidR="00C065D2" w:rsidRDefault="00000000">
            <w:pPr>
              <w:spacing w:line="360" w:lineRule="exact"/>
              <w:jc w:val="center"/>
            </w:pPr>
            <w:r>
              <w:t>454</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5D073B9C" w14:textId="77777777" w:rsidR="00C065D2" w:rsidRDefault="00000000">
            <w:pPr>
              <w:spacing w:line="360" w:lineRule="exact"/>
            </w:pPr>
            <w:r>
              <w:rPr>
                <w:b/>
                <w:bCs/>
              </w:rPr>
              <w:t>纯虚函数</w:t>
            </w:r>
          </w:p>
          <w:p w14:paraId="7986C41B" w14:textId="77777777" w:rsidR="00C065D2" w:rsidRDefault="00000000">
            <w:pPr>
              <w:spacing w:line="360" w:lineRule="exact"/>
            </w:pPr>
            <w:r>
              <w:rPr>
                <w:color w:val="333333"/>
              </w:rPr>
              <w:t>纯虚函数的主要作用是定义行为规范，强制派生类或后裔类在实例化时必须实现该接口。</w:t>
            </w:r>
          </w:p>
        </w:tc>
      </w:tr>
      <w:tr w:rsidR="00C065D2" w14:paraId="1D2A543E"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1F1732FE" w14:textId="77777777" w:rsidR="00C065D2" w:rsidRDefault="00000000">
            <w:pPr>
              <w:spacing w:line="360" w:lineRule="exact"/>
              <w:jc w:val="center"/>
            </w:pPr>
            <w:r>
              <w:t>455</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580BFB03" w14:textId="77777777" w:rsidR="00C065D2" w:rsidRDefault="00000000">
            <w:pPr>
              <w:spacing w:line="360" w:lineRule="exact"/>
            </w:pPr>
            <w:r>
              <w:rPr>
                <w:b/>
                <w:bCs/>
              </w:rPr>
              <w:t>纯抽象类</w:t>
            </w:r>
          </w:p>
          <w:p w14:paraId="5EA97988" w14:textId="77777777" w:rsidR="00C065D2" w:rsidRDefault="00000000">
            <w:pPr>
              <w:spacing w:line="360" w:lineRule="exact"/>
            </w:pPr>
            <w:r>
              <w:rPr>
                <w:color w:val="333333"/>
              </w:rPr>
              <w:t>如果一个抽象类中，除了静态成员、构造函数、拷贝构造函数、析构函数和赋值函数之外的所有成员函数均为纯虚函数，则该抽象类被称为纯抽象类。</w:t>
            </w:r>
          </w:p>
          <w:p w14:paraId="26A82F46" w14:textId="77777777" w:rsidR="00C065D2" w:rsidRDefault="00000000">
            <w:pPr>
              <w:spacing w:line="360" w:lineRule="exact"/>
            </w:pPr>
            <w:r>
              <w:rPr>
                <w:color w:val="333333"/>
              </w:rPr>
              <w:t>其中，析构函数必须是虚函数，但不能是纯虚函数。</w:t>
            </w:r>
          </w:p>
        </w:tc>
      </w:tr>
      <w:tr w:rsidR="00C065D2" w14:paraId="47225D6A"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7BEE90C2" w14:textId="77777777" w:rsidR="00C065D2" w:rsidRDefault="00000000">
            <w:pPr>
              <w:spacing w:line="360" w:lineRule="exact"/>
              <w:jc w:val="center"/>
            </w:pPr>
            <w:r>
              <w:t>456</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0A345233" w14:textId="77777777" w:rsidR="00C065D2" w:rsidRDefault="00000000">
            <w:pPr>
              <w:spacing w:line="360" w:lineRule="exact"/>
            </w:pPr>
            <w:r>
              <w:rPr>
                <w:b/>
                <w:bCs/>
              </w:rPr>
              <w:t>接口类</w:t>
            </w:r>
          </w:p>
          <w:p w14:paraId="14421B6A" w14:textId="77777777" w:rsidR="00C065D2" w:rsidRDefault="00000000">
            <w:pPr>
              <w:spacing w:line="360" w:lineRule="exact"/>
            </w:pPr>
            <w:r>
              <w:rPr>
                <w:color w:val="333333"/>
              </w:rPr>
              <w:t>如果一个抽象类是纯抽象类且没有实例变量，所有成员均为公有，则该抽象类也被称为接口类。</w:t>
            </w:r>
          </w:p>
        </w:tc>
      </w:tr>
      <w:tr w:rsidR="00C065D2" w14:paraId="094C1CC1"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0C669649" w14:textId="77777777" w:rsidR="00C065D2" w:rsidRDefault="00000000">
            <w:pPr>
              <w:spacing w:line="360" w:lineRule="exact"/>
              <w:jc w:val="center"/>
            </w:pPr>
            <w:r>
              <w:t>457</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56A01BC6" w14:textId="77777777" w:rsidR="00C065D2" w:rsidRDefault="00000000">
            <w:pPr>
              <w:spacing w:line="360" w:lineRule="exact"/>
            </w:pPr>
            <w:r>
              <w:rPr>
                <w:b/>
                <w:bCs/>
              </w:rPr>
              <w:t>纯虚定义</w:t>
            </w:r>
          </w:p>
          <w:p w14:paraId="5756700B" w14:textId="77777777" w:rsidR="00C065D2" w:rsidRDefault="00000000">
            <w:pPr>
              <w:spacing w:line="360" w:lineRule="exact"/>
              <w:rPr>
                <w:color w:val="333333"/>
              </w:rPr>
            </w:pPr>
            <w:r>
              <w:rPr>
                <w:color w:val="333333"/>
              </w:rPr>
              <w:t>在抽象类中，纯虚函数也可以提供具体实现，这种实现被称为纯虚定义。</w:t>
            </w:r>
          </w:p>
          <w:p w14:paraId="5EB859D3" w14:textId="77777777" w:rsidR="00A631F2" w:rsidRDefault="00A631F2">
            <w:pPr>
              <w:spacing w:line="360" w:lineRule="exact"/>
            </w:pPr>
          </w:p>
          <w:p w14:paraId="2448B5C1" w14:textId="77777777" w:rsidR="00A631F2" w:rsidRDefault="00000000">
            <w:pPr>
              <w:spacing w:line="360" w:lineRule="exact"/>
              <w:rPr>
                <w:color w:val="333333"/>
              </w:rPr>
            </w:pPr>
            <w:r>
              <w:rPr>
                <w:color w:val="333333"/>
              </w:rPr>
              <w:t>目的：</w:t>
            </w:r>
          </w:p>
          <w:p w14:paraId="67E303AD" w14:textId="0B10F30B" w:rsidR="00A631F2" w:rsidRDefault="00000000">
            <w:pPr>
              <w:spacing w:line="360" w:lineRule="exact"/>
              <w:rPr>
                <w:color w:val="333333"/>
              </w:rPr>
            </w:pPr>
            <w:r>
              <w:rPr>
                <w:color w:val="333333"/>
              </w:rPr>
              <w:t>①</w:t>
            </w:r>
            <w:r>
              <w:rPr>
                <w:color w:val="333333"/>
              </w:rPr>
              <w:t>在抽象类中提供部分公共代码，允许派生类通过限定名调用这些代码；</w:t>
            </w:r>
          </w:p>
          <w:p w14:paraId="2A152C2A" w14:textId="30B6979C" w:rsidR="00C065D2" w:rsidRDefault="00000000">
            <w:pPr>
              <w:spacing w:line="360" w:lineRule="exact"/>
            </w:pPr>
            <w:r>
              <w:rPr>
                <w:color w:val="333333"/>
              </w:rPr>
              <w:t>②</w:t>
            </w:r>
            <w:r>
              <w:rPr>
                <w:color w:val="333333"/>
              </w:rPr>
              <w:t>为子类的实现提供范本，使得在重写该函数时，可以参考和借鉴抽象类中的纯虚定义，有助于以正确的逻辑和更规范的方式实现子类代码。</w:t>
            </w:r>
          </w:p>
        </w:tc>
      </w:tr>
      <w:tr w:rsidR="00C065D2" w14:paraId="27586DEB"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47F7D541" w14:textId="77777777" w:rsidR="00C065D2" w:rsidRDefault="00000000">
            <w:pPr>
              <w:spacing w:line="360" w:lineRule="exact"/>
              <w:jc w:val="center"/>
            </w:pPr>
            <w:r>
              <w:lastRenderedPageBreak/>
              <w:t>458</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09BD00D9" w14:textId="77777777" w:rsidR="00C065D2" w:rsidRDefault="00000000">
            <w:pPr>
              <w:spacing w:line="360" w:lineRule="exact"/>
            </w:pPr>
            <w:r>
              <w:rPr>
                <w:b/>
                <w:bCs/>
              </w:rPr>
              <w:t>运行时类型识别（</w:t>
            </w:r>
            <w:r>
              <w:rPr>
                <w:b/>
                <w:bCs/>
              </w:rPr>
              <w:t>RTTI</w:t>
            </w:r>
            <w:r>
              <w:rPr>
                <w:b/>
                <w:bCs/>
              </w:rPr>
              <w:t>）</w:t>
            </w:r>
          </w:p>
          <w:p w14:paraId="32D63D54" w14:textId="77777777" w:rsidR="00C065D2" w:rsidRDefault="00000000">
            <w:pPr>
              <w:spacing w:line="360" w:lineRule="exact"/>
            </w:pPr>
            <w:r>
              <w:rPr>
                <w:color w:val="333333"/>
              </w:rPr>
              <w:t>对象的动态类型信息被存储在虚拟表（</w:t>
            </w:r>
            <w:r>
              <w:rPr>
                <w:color w:val="333333"/>
              </w:rPr>
              <w:t>vtable</w:t>
            </w:r>
            <w:r>
              <w:rPr>
                <w:color w:val="333333"/>
              </w:rPr>
              <w:t>）中，虚拟表包含一个指向</w:t>
            </w:r>
            <w:r>
              <w:rPr>
                <w:color w:val="333333"/>
              </w:rPr>
              <w:t>type_info</w:t>
            </w:r>
            <w:r>
              <w:rPr>
                <w:color w:val="333333"/>
              </w:rPr>
              <w:t>对象的指针。</w:t>
            </w:r>
          </w:p>
          <w:p w14:paraId="5FFB97B4" w14:textId="77777777" w:rsidR="00C065D2" w:rsidRDefault="00000000">
            <w:pPr>
              <w:spacing w:line="360" w:lineRule="exact"/>
            </w:pPr>
            <w:r>
              <w:rPr>
                <w:color w:val="333333"/>
              </w:rPr>
              <w:t>dynamic_cast</w:t>
            </w:r>
            <w:r>
              <w:rPr>
                <w:color w:val="333333"/>
              </w:rPr>
              <w:t>用于在继承层次结构中进行安全的向下类型转换。</w:t>
            </w:r>
          </w:p>
          <w:p w14:paraId="51F7CC93" w14:textId="77777777" w:rsidR="00C065D2" w:rsidRDefault="00000000">
            <w:pPr>
              <w:spacing w:line="360" w:lineRule="exact"/>
            </w:pPr>
            <w:r>
              <w:rPr>
                <w:color w:val="333333"/>
              </w:rPr>
              <w:t>typeid</w:t>
            </w:r>
            <w:r>
              <w:rPr>
                <w:color w:val="333333"/>
              </w:rPr>
              <w:t>运算符可以返回一个</w:t>
            </w:r>
            <w:r>
              <w:rPr>
                <w:color w:val="333333"/>
              </w:rPr>
              <w:t>type_info</w:t>
            </w:r>
            <w:r>
              <w:rPr>
                <w:color w:val="333333"/>
              </w:rPr>
              <w:t>对象，该对象包含了类型的相关信息。</w:t>
            </w:r>
          </w:p>
          <w:p w14:paraId="2A700ABB" w14:textId="77777777" w:rsidR="00C065D2" w:rsidRDefault="00000000">
            <w:pPr>
              <w:spacing w:line="360" w:lineRule="exact"/>
            </w:pPr>
            <w:r>
              <w:rPr>
                <w:color w:val="333333"/>
              </w:rPr>
              <w:t>type_info</w:t>
            </w:r>
            <w:r>
              <w:rPr>
                <w:color w:val="333333"/>
              </w:rPr>
              <w:t>记录了具体的类型信息。</w:t>
            </w:r>
          </w:p>
        </w:tc>
      </w:tr>
      <w:tr w:rsidR="00C065D2" w14:paraId="384BABA7"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067D9CE0" w14:textId="77777777" w:rsidR="00C065D2" w:rsidRDefault="00000000">
            <w:pPr>
              <w:spacing w:line="360" w:lineRule="exact"/>
              <w:jc w:val="center"/>
            </w:pPr>
            <w:r>
              <w:t>460</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1BF80250" w14:textId="77777777" w:rsidR="00C065D2" w:rsidRDefault="00000000">
            <w:pPr>
              <w:spacing w:line="360" w:lineRule="exact"/>
            </w:pPr>
            <w:r>
              <w:rPr>
                <w:b/>
                <w:bCs/>
              </w:rPr>
              <w:t>dynamic_cast</w:t>
            </w:r>
            <w:r>
              <w:rPr>
                <w:b/>
                <w:bCs/>
              </w:rPr>
              <w:t>运算符的转换规则</w:t>
            </w:r>
          </w:p>
          <w:p w14:paraId="147D6EBD" w14:textId="77777777" w:rsidR="00C065D2" w:rsidRDefault="00000000">
            <w:pPr>
              <w:spacing w:line="360" w:lineRule="exact"/>
            </w:pPr>
            <w:r>
              <w:rPr>
                <w:color w:val="333333"/>
              </w:rPr>
              <w:t>dynamic_cast</w:t>
            </w:r>
            <w:r>
              <w:rPr>
                <w:color w:val="333333"/>
              </w:rPr>
              <w:t>运算符可以将父类指针或引用安全地转换为子类的指针或引用类型，目标类型只能是指针、引用或</w:t>
            </w:r>
            <w:r>
              <w:rPr>
                <w:color w:val="333333"/>
              </w:rPr>
              <w:t>void*</w:t>
            </w:r>
            <w:r>
              <w:rPr>
                <w:color w:val="333333"/>
              </w:rPr>
              <w:t>三种形式之一。</w:t>
            </w:r>
          </w:p>
          <w:p w14:paraId="2B0DFA90" w14:textId="77777777" w:rsidR="00C065D2" w:rsidRDefault="00000000">
            <w:pPr>
              <w:spacing w:line="360" w:lineRule="exact"/>
            </w:pPr>
            <w:r>
              <w:rPr>
                <w:color w:val="333333"/>
              </w:rPr>
              <w:t>（</w:t>
            </w:r>
            <w:r>
              <w:rPr>
                <w:color w:val="333333"/>
              </w:rPr>
              <w:t>1</w:t>
            </w:r>
            <w:r>
              <w:rPr>
                <w:color w:val="333333"/>
              </w:rPr>
              <w:t>）如果目标类型是指针或</w:t>
            </w:r>
            <w:r>
              <w:rPr>
                <w:color w:val="333333"/>
              </w:rPr>
              <w:t>void*</w:t>
            </w:r>
            <w:r>
              <w:rPr>
                <w:color w:val="333333"/>
              </w:rPr>
              <w:t>，转换成功时返回非空指针；失败则返回</w:t>
            </w:r>
            <w:r>
              <w:rPr>
                <w:color w:val="333333"/>
              </w:rPr>
              <w:t>nullptr</w:t>
            </w:r>
            <w:r>
              <w:rPr>
                <w:color w:val="333333"/>
              </w:rPr>
              <w:t>。</w:t>
            </w:r>
          </w:p>
          <w:p w14:paraId="52523F1A" w14:textId="77777777" w:rsidR="00C065D2" w:rsidRDefault="00000000">
            <w:pPr>
              <w:spacing w:line="360" w:lineRule="exact"/>
            </w:pPr>
            <w:r>
              <w:rPr>
                <w:color w:val="333333"/>
              </w:rPr>
              <w:t>（</w:t>
            </w:r>
            <w:r>
              <w:rPr>
                <w:color w:val="333333"/>
              </w:rPr>
              <w:t>2</w:t>
            </w:r>
            <w:r>
              <w:rPr>
                <w:color w:val="333333"/>
              </w:rPr>
              <w:t>）如果目标类型是引用类型，转换成功时返回有效引用；失败则抛出</w:t>
            </w:r>
            <w:r>
              <w:rPr>
                <w:color w:val="333333"/>
              </w:rPr>
              <w:t>bad_cast</w:t>
            </w:r>
            <w:r>
              <w:rPr>
                <w:color w:val="333333"/>
              </w:rPr>
              <w:t>异常。</w:t>
            </w:r>
          </w:p>
        </w:tc>
      </w:tr>
      <w:tr w:rsidR="00C065D2" w14:paraId="0688546C"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4A04EC06" w14:textId="77777777" w:rsidR="00C065D2" w:rsidRDefault="00000000">
            <w:pPr>
              <w:spacing w:line="360" w:lineRule="exact"/>
              <w:jc w:val="center"/>
            </w:pPr>
            <w:r>
              <w:t>464</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39DF9186" w14:textId="77777777" w:rsidR="00C065D2" w:rsidRDefault="00000000">
            <w:pPr>
              <w:spacing w:line="360" w:lineRule="exact"/>
            </w:pPr>
            <w:r>
              <w:rPr>
                <w:b/>
                <w:bCs/>
              </w:rPr>
              <w:t>虚赋值函数的注意事项</w:t>
            </w:r>
          </w:p>
          <w:p w14:paraId="50DE985F" w14:textId="77777777" w:rsidR="00C065D2" w:rsidRDefault="00000000">
            <w:pPr>
              <w:spacing w:line="360" w:lineRule="exact"/>
            </w:pPr>
            <w:r>
              <w:rPr>
                <w:color w:val="333333"/>
              </w:rPr>
              <w:t>不要定义虚的赋值函数，赋值函数的本意是进行同类型对象间的赋值操作，一旦定义虚的赋值函数，那么赋值行为可能变得荒唐。</w:t>
            </w:r>
          </w:p>
        </w:tc>
      </w:tr>
      <w:tr w:rsidR="00C065D2" w14:paraId="4E46A110" w14:textId="77777777">
        <w:trPr>
          <w:cantSplit/>
        </w:trPr>
        <w:tc>
          <w:tcPr>
            <w:tcW w:w="180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371B79E5" w14:textId="77777777" w:rsidR="00C065D2" w:rsidRDefault="00000000">
            <w:pPr>
              <w:spacing w:line="360" w:lineRule="exact"/>
              <w:jc w:val="center"/>
            </w:pPr>
            <w:r>
              <w:t>466</w:t>
            </w:r>
          </w:p>
        </w:tc>
        <w:tc>
          <w:tcPr>
            <w:tcW w:w="7560" w:type="dxa"/>
            <w:tcBorders>
              <w:top w:val="single" w:sz="1" w:space="0" w:color="666666"/>
              <w:left w:val="single" w:sz="1" w:space="0" w:color="666666"/>
              <w:bottom w:val="single" w:sz="1" w:space="0" w:color="666666"/>
              <w:right w:val="single" w:sz="1" w:space="0" w:color="666666"/>
            </w:tcBorders>
            <w:shd w:val="clear" w:color="auto" w:fill="FFFFFF"/>
            <w:tcMar>
              <w:top w:w="60" w:type="dxa"/>
              <w:left w:w="100" w:type="dxa"/>
              <w:bottom w:w="60" w:type="dxa"/>
              <w:right w:w="100" w:type="dxa"/>
            </w:tcMar>
            <w:vAlign w:val="center"/>
          </w:tcPr>
          <w:p w14:paraId="342004AF" w14:textId="77777777" w:rsidR="00C065D2" w:rsidRDefault="00000000">
            <w:pPr>
              <w:spacing w:line="360" w:lineRule="exact"/>
            </w:pPr>
            <w:r>
              <w:rPr>
                <w:b/>
                <w:bCs/>
              </w:rPr>
              <w:t>面向对象的三大基本特性</w:t>
            </w:r>
          </w:p>
          <w:p w14:paraId="4B6073C8" w14:textId="77777777" w:rsidR="00C065D2" w:rsidRDefault="00000000">
            <w:pPr>
              <w:spacing w:line="360" w:lineRule="exact"/>
            </w:pPr>
            <w:r>
              <w:rPr>
                <w:color w:val="333333"/>
              </w:rPr>
              <w:t>封装和信息隐藏、继承和多态是面向对象的三大基本特性。</w:t>
            </w:r>
          </w:p>
        </w:tc>
      </w:tr>
    </w:tbl>
    <w:p w14:paraId="3BA06040" w14:textId="04CD4946" w:rsidR="00013FC8" w:rsidRDefault="008C681F" w:rsidP="00A1291D">
      <w:pPr>
        <w:pStyle w:val="a4"/>
        <w:numPr>
          <w:ilvl w:val="0"/>
          <w:numId w:val="2"/>
        </w:numPr>
        <w:spacing w:line="360" w:lineRule="exact"/>
      </w:pPr>
      <w:r w:rsidRPr="008C681F">
        <w:t>静态成员对象都属于静态存储期对象，它们的构造（动态初始化）发生在</w:t>
      </w:r>
      <w:r w:rsidRPr="008C681F">
        <w:t>main </w:t>
      </w:r>
      <w:r w:rsidRPr="008C681F">
        <w:t>函数之前，在同一源文件中按照出现的顺序构造。</w:t>
      </w:r>
    </w:p>
    <w:p w14:paraId="2CE99DC7" w14:textId="77777777" w:rsidR="007B1A04" w:rsidRDefault="00A1291D" w:rsidP="007B1A04">
      <w:pPr>
        <w:pStyle w:val="a4"/>
        <w:numPr>
          <w:ilvl w:val="0"/>
          <w:numId w:val="2"/>
        </w:numPr>
        <w:spacing w:line="360" w:lineRule="exact"/>
      </w:pPr>
      <w:r w:rsidRPr="00A1291D">
        <w:t>在</w:t>
      </w:r>
      <w:r w:rsidRPr="00A1291D">
        <w:t xml:space="preserve"> C++ </w:t>
      </w:r>
      <w:r w:rsidRPr="00A1291D">
        <w:t>中，命名空间作用域的</w:t>
      </w:r>
      <w:r w:rsidRPr="00A1291D">
        <w:t xml:space="preserve"> const </w:t>
      </w:r>
      <w:r w:rsidRPr="00A1291D">
        <w:t>变量默认具有内部链接性</w:t>
      </w:r>
      <w:r>
        <w:rPr>
          <w:rFonts w:hint="eastAsia"/>
        </w:rPr>
        <w:t>，即</w:t>
      </w:r>
      <w:r>
        <w:rPr>
          <w:rFonts w:hint="eastAsia"/>
        </w:rPr>
        <w:t xml:space="preserve">(static) const </w:t>
      </w:r>
      <w:r w:rsidRPr="00A1291D">
        <w:t>如果想让</w:t>
      </w:r>
      <w:r w:rsidRPr="00A1291D">
        <w:t xml:space="preserve"> const </w:t>
      </w:r>
      <w:r w:rsidRPr="00A1291D">
        <w:t>变量具有</w:t>
      </w:r>
      <w:r w:rsidRPr="00A1291D">
        <w:rPr>
          <w:b/>
          <w:bCs/>
        </w:rPr>
        <w:t>外部链接性</w:t>
      </w:r>
      <w:r w:rsidRPr="00A1291D">
        <w:t>，需要显式加</w:t>
      </w:r>
      <w:r w:rsidRPr="00A1291D">
        <w:t xml:space="preserve"> extern</w:t>
      </w:r>
      <w:r>
        <w:rPr>
          <w:rFonts w:hint="eastAsia"/>
        </w:rPr>
        <w:t>或</w:t>
      </w:r>
      <w:r>
        <w:rPr>
          <w:rFonts w:hint="eastAsia"/>
        </w:rPr>
        <w:t>inline</w:t>
      </w:r>
      <w:r>
        <w:rPr>
          <w:rFonts w:hint="eastAsia"/>
        </w:rPr>
        <w:t>。</w:t>
      </w:r>
    </w:p>
    <w:p w14:paraId="6F64A3C6" w14:textId="2C19C5ED" w:rsidR="00A1291D" w:rsidRDefault="007B1A04" w:rsidP="007B1A04">
      <w:pPr>
        <w:pStyle w:val="a4"/>
        <w:numPr>
          <w:ilvl w:val="0"/>
          <w:numId w:val="2"/>
        </w:numPr>
        <w:spacing w:line="360" w:lineRule="exact"/>
      </w:pPr>
      <w:r>
        <w:t xml:space="preserve">const </w:t>
      </w:r>
      <w:r>
        <w:rPr>
          <w:rFonts w:hint="eastAsia"/>
        </w:rPr>
        <w:t>成员函数承诺不修改对象状态，但静态成员函数不依附于具体对象，因此不能声明为</w:t>
      </w:r>
      <w:r>
        <w:t xml:space="preserve"> const</w:t>
      </w:r>
      <w:r>
        <w:rPr>
          <w:rFonts w:hint="eastAsia"/>
        </w:rPr>
        <w:t>。</w:t>
      </w:r>
    </w:p>
    <w:p w14:paraId="42B65E54" w14:textId="47610803" w:rsidR="00A34F3B" w:rsidRDefault="00A34F3B" w:rsidP="007B1A04">
      <w:pPr>
        <w:pStyle w:val="a4"/>
        <w:numPr>
          <w:ilvl w:val="0"/>
          <w:numId w:val="2"/>
        </w:numPr>
        <w:spacing w:line="360" w:lineRule="exact"/>
      </w:pPr>
      <w:r w:rsidRPr="00A34F3B">
        <w:t>派生类</w:t>
      </w:r>
      <w:r w:rsidRPr="00A34F3B">
        <w:rPr>
          <w:b/>
          <w:bCs/>
        </w:rPr>
        <w:t>不能越权</w:t>
      </w:r>
      <w:r w:rsidRPr="00A34F3B">
        <w:t>去直接初始化从基类继承下来的成员变量</w:t>
      </w:r>
      <w:r>
        <w:rPr>
          <w:rFonts w:hint="eastAsia"/>
        </w:rPr>
        <w:t>。</w:t>
      </w:r>
    </w:p>
    <w:p w14:paraId="7E4EFEEE" w14:textId="35614FDE" w:rsidR="00B062A6" w:rsidRDefault="00B062A6" w:rsidP="00B062A6">
      <w:pPr>
        <w:pStyle w:val="a4"/>
        <w:numPr>
          <w:ilvl w:val="0"/>
          <w:numId w:val="2"/>
        </w:numPr>
      </w:pPr>
      <w:r w:rsidRPr="00B062A6">
        <w:t>能不能用</w:t>
      </w:r>
      <w:r w:rsidRPr="00B062A6">
        <w:t xml:space="preserve"> const </w:t>
      </w:r>
      <w:r w:rsidRPr="00B062A6">
        <w:t>重载，取决于这个</w:t>
      </w:r>
      <w:r w:rsidRPr="00B062A6">
        <w:t xml:space="preserve"> const </w:t>
      </w:r>
      <w:r w:rsidRPr="00B062A6">
        <w:t>是顶层还是底层。</w:t>
      </w:r>
      <w:r w:rsidRPr="00B062A6">
        <w:br/>
      </w:r>
      <w:r w:rsidRPr="00B062A6">
        <w:t>顶层</w:t>
      </w:r>
      <w:r w:rsidRPr="00B062A6">
        <w:t xml:space="preserve"> const</w:t>
      </w:r>
      <w:r w:rsidRPr="00B062A6">
        <w:t>（</w:t>
      </w:r>
      <w:r w:rsidRPr="00B062A6">
        <w:t>T* const</w:t>
      </w:r>
      <w:r w:rsidRPr="00B062A6">
        <w:t>、</w:t>
      </w:r>
      <w:r w:rsidRPr="00B062A6">
        <w:t xml:space="preserve">const T </w:t>
      </w:r>
      <w:r w:rsidRPr="00B062A6">
        <w:t>值参数）被忽略，不能重载；</w:t>
      </w:r>
      <w:r w:rsidRPr="00B062A6">
        <w:br/>
      </w:r>
      <w:r w:rsidRPr="00B062A6">
        <w:t>底层</w:t>
      </w:r>
      <w:r w:rsidRPr="00B062A6">
        <w:t xml:space="preserve"> const</w:t>
      </w:r>
      <w:r w:rsidRPr="00B062A6">
        <w:t>（</w:t>
      </w:r>
      <w:r w:rsidRPr="00B062A6">
        <w:t>const T*</w:t>
      </w:r>
      <w:r w:rsidRPr="00B062A6">
        <w:t>、</w:t>
      </w:r>
      <w:r w:rsidRPr="00B062A6">
        <w:t>const T&amp;</w:t>
      </w:r>
      <w:r w:rsidRPr="00B062A6">
        <w:t>、成员函数尾置</w:t>
      </w:r>
      <w:r w:rsidRPr="00B062A6">
        <w:t xml:space="preserve"> const</w:t>
      </w:r>
      <w:r w:rsidRPr="00B062A6">
        <w:t>）是真正的类型差异，可以重载。</w:t>
      </w:r>
    </w:p>
    <w:p w14:paraId="1C41CB72" w14:textId="34F9FBDB" w:rsidR="005220CF" w:rsidRPr="00B062A6" w:rsidRDefault="005220CF" w:rsidP="00B062A6">
      <w:pPr>
        <w:pStyle w:val="a4"/>
        <w:numPr>
          <w:ilvl w:val="0"/>
          <w:numId w:val="2"/>
        </w:numPr>
      </w:pPr>
      <w:r w:rsidRPr="005220CF">
        <w:lastRenderedPageBreak/>
        <w:t xml:space="preserve">protected </w:t>
      </w:r>
      <w:r w:rsidRPr="005220CF">
        <w:t>继承下，派生类到基类的向上转型仅在派生类自身、其友元、以及后续派生层次中可访问；在这些范围之外（如类外部普通代码），该基类是不可访问基类，转换会触发访问控制错误。</w:t>
      </w:r>
    </w:p>
    <w:sectPr w:rsidR="005220CF" w:rsidRPr="00B062A6">
      <w:footerReference w:type="default" r:id="rId7"/>
      <w:pgSz w:w="11906" w:h="16838"/>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74931" w14:textId="77777777" w:rsidR="00E01C23" w:rsidRDefault="00E01C23">
      <w:r>
        <w:separator/>
      </w:r>
    </w:p>
  </w:endnote>
  <w:endnote w:type="continuationSeparator" w:id="0">
    <w:p w14:paraId="3AA18EA2" w14:textId="77777777" w:rsidR="00E01C23" w:rsidRDefault="00E01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方正仿宋_GBK">
    <w:altName w:val="宋体"/>
    <w:panose1 w:val="00000000000000000000"/>
    <w:charset w:val="86"/>
    <w:family w:val="roman"/>
    <w:notTrueType/>
    <w:pitch w:val="default"/>
  </w:font>
  <w:font w:name="方正黑体_GBK">
    <w:altName w:val="宋体"/>
    <w:panose1 w:val="00000000000000000000"/>
    <w:charset w:val="86"/>
    <w:family w:val="roman"/>
    <w:notTrueType/>
    <w:pitch w:val="default"/>
  </w:font>
  <w:font w:name="方正楷体_GBK">
    <w:panose1 w:val="00000000000000000000"/>
    <w:charset w:val="86"/>
    <w:family w:val="roman"/>
    <w:notTrueType/>
    <w:pitch w:val="default"/>
  </w:font>
  <w:font w:name="方正小标宋简体">
    <w:altName w:val="宋体"/>
    <w:panose1 w:val="00000000000000000000"/>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C3A0B" w14:textId="77777777" w:rsidR="00C065D2" w:rsidRDefault="00000000">
    <w:pPr>
      <w:spacing w:line="360" w:lineRule="exact"/>
      <w:jc w:val="center"/>
    </w:pPr>
    <w:r>
      <w:rPr>
        <w:color w:val="888888"/>
        <w:sz w:val="21"/>
        <w:szCs w:val="21"/>
      </w:rPr>
      <w:t>第</w:t>
    </w:r>
    <w:r>
      <w:rPr>
        <w:color w:val="888888"/>
        <w:sz w:val="21"/>
        <w:szCs w:val="21"/>
      </w:rPr>
      <w:t xml:space="preserve"> </w:t>
    </w:r>
    <w:r>
      <w:rPr>
        <w:color w:val="888888"/>
        <w:sz w:val="21"/>
        <w:szCs w:val="21"/>
      </w:rPr>
      <w:fldChar w:fldCharType="begin"/>
    </w:r>
    <w:r>
      <w:rPr>
        <w:color w:val="888888"/>
        <w:sz w:val="21"/>
        <w:szCs w:val="21"/>
      </w:rPr>
      <w:instrText>PAGE</w:instrText>
    </w:r>
    <w:r>
      <w:rPr>
        <w:color w:val="888888"/>
        <w:sz w:val="21"/>
        <w:szCs w:val="21"/>
      </w:rPr>
      <w:fldChar w:fldCharType="separate"/>
    </w:r>
    <w:r w:rsidR="00146B5B">
      <w:rPr>
        <w:noProof/>
        <w:color w:val="888888"/>
        <w:sz w:val="21"/>
        <w:szCs w:val="21"/>
      </w:rPr>
      <w:t>1</w:t>
    </w:r>
    <w:r>
      <w:rPr>
        <w:color w:val="888888"/>
        <w:sz w:val="21"/>
        <w:szCs w:val="21"/>
      </w:rPr>
      <w:fldChar w:fldCharType="end"/>
    </w:r>
    <w:r>
      <w:rPr>
        <w:color w:val="888888"/>
        <w:sz w:val="21"/>
        <w:szCs w:val="21"/>
      </w:rPr>
      <w:t xml:space="preserve"> </w:t>
    </w:r>
    <w:r>
      <w:rPr>
        <w:color w:val="888888"/>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DEDAF" w14:textId="77777777" w:rsidR="00E01C23" w:rsidRDefault="00E01C23">
      <w:r>
        <w:separator/>
      </w:r>
    </w:p>
  </w:footnote>
  <w:footnote w:type="continuationSeparator" w:id="0">
    <w:p w14:paraId="2956994F" w14:textId="77777777" w:rsidR="00E01C23" w:rsidRDefault="00E01C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785"/>
    <w:multiLevelType w:val="hybridMultilevel"/>
    <w:tmpl w:val="5D26CCEE"/>
    <w:lvl w:ilvl="0" w:tplc="763663CE">
      <w:start w:val="1"/>
      <w:numFmt w:val="bullet"/>
      <w:lvlText w:val="●"/>
      <w:lvlJc w:val="left"/>
      <w:pPr>
        <w:ind w:left="720" w:hanging="360"/>
      </w:pPr>
    </w:lvl>
    <w:lvl w:ilvl="1" w:tplc="3288ED8E">
      <w:start w:val="1"/>
      <w:numFmt w:val="bullet"/>
      <w:lvlText w:val="○"/>
      <w:lvlJc w:val="left"/>
      <w:pPr>
        <w:ind w:left="1440" w:hanging="360"/>
      </w:pPr>
    </w:lvl>
    <w:lvl w:ilvl="2" w:tplc="0FE87E98">
      <w:start w:val="1"/>
      <w:numFmt w:val="bullet"/>
      <w:lvlText w:val="■"/>
      <w:lvlJc w:val="left"/>
      <w:pPr>
        <w:ind w:left="2160" w:hanging="360"/>
      </w:pPr>
    </w:lvl>
    <w:lvl w:ilvl="3" w:tplc="014C37FE">
      <w:start w:val="1"/>
      <w:numFmt w:val="bullet"/>
      <w:lvlText w:val="●"/>
      <w:lvlJc w:val="left"/>
      <w:pPr>
        <w:ind w:left="2880" w:hanging="360"/>
      </w:pPr>
    </w:lvl>
    <w:lvl w:ilvl="4" w:tplc="63C632F4">
      <w:start w:val="1"/>
      <w:numFmt w:val="bullet"/>
      <w:lvlText w:val="○"/>
      <w:lvlJc w:val="left"/>
      <w:pPr>
        <w:ind w:left="3600" w:hanging="360"/>
      </w:pPr>
    </w:lvl>
    <w:lvl w:ilvl="5" w:tplc="1376ED94">
      <w:start w:val="1"/>
      <w:numFmt w:val="bullet"/>
      <w:lvlText w:val="■"/>
      <w:lvlJc w:val="left"/>
      <w:pPr>
        <w:ind w:left="4320" w:hanging="360"/>
      </w:pPr>
    </w:lvl>
    <w:lvl w:ilvl="6" w:tplc="00E6D1F8">
      <w:start w:val="1"/>
      <w:numFmt w:val="bullet"/>
      <w:lvlText w:val="●"/>
      <w:lvlJc w:val="left"/>
      <w:pPr>
        <w:ind w:left="5040" w:hanging="360"/>
      </w:pPr>
    </w:lvl>
    <w:lvl w:ilvl="7" w:tplc="93361D2C">
      <w:start w:val="1"/>
      <w:numFmt w:val="bullet"/>
      <w:lvlText w:val="●"/>
      <w:lvlJc w:val="left"/>
      <w:pPr>
        <w:ind w:left="5760" w:hanging="360"/>
      </w:pPr>
    </w:lvl>
    <w:lvl w:ilvl="8" w:tplc="6F16196A">
      <w:start w:val="1"/>
      <w:numFmt w:val="bullet"/>
      <w:lvlText w:val="●"/>
      <w:lvlJc w:val="left"/>
      <w:pPr>
        <w:ind w:left="6480" w:hanging="360"/>
      </w:pPr>
    </w:lvl>
  </w:abstractNum>
  <w:abstractNum w:abstractNumId="1" w15:restartNumberingAfterBreak="0">
    <w:nsid w:val="152968E9"/>
    <w:multiLevelType w:val="hybridMultilevel"/>
    <w:tmpl w:val="7EB41C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55952865">
    <w:abstractNumId w:val="0"/>
    <w:lvlOverride w:ilvl="0">
      <w:startOverride w:val="1"/>
    </w:lvlOverride>
  </w:num>
  <w:num w:numId="2" w16cid:durableId="167255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5D2"/>
    <w:rsid w:val="00013FC8"/>
    <w:rsid w:val="00123275"/>
    <w:rsid w:val="00146B5B"/>
    <w:rsid w:val="00271C6D"/>
    <w:rsid w:val="003A2052"/>
    <w:rsid w:val="003B317D"/>
    <w:rsid w:val="003E604C"/>
    <w:rsid w:val="005220CF"/>
    <w:rsid w:val="00664C03"/>
    <w:rsid w:val="00757617"/>
    <w:rsid w:val="007A7EDB"/>
    <w:rsid w:val="007B1A04"/>
    <w:rsid w:val="008C681F"/>
    <w:rsid w:val="00A1291D"/>
    <w:rsid w:val="00A34F3B"/>
    <w:rsid w:val="00A631F2"/>
    <w:rsid w:val="00AF515E"/>
    <w:rsid w:val="00B062A6"/>
    <w:rsid w:val="00C065D2"/>
    <w:rsid w:val="00E01C23"/>
    <w:rsid w:val="00E53AE9"/>
    <w:rsid w:val="00EF6F91"/>
    <w:rsid w:val="00FB1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ADBE5"/>
  <w15:docId w15:val="{96E8C339-4E27-49C2-8B8A-39CE774C8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方正仿宋_GBK" w:hAnsi="Times New Roman" w:cs="Times New Roman"/>
        <w:sz w:val="28"/>
        <w:szCs w:val="28"/>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line="360" w:lineRule="auto"/>
      <w:outlineLvl w:val="0"/>
    </w:pPr>
    <w:rPr>
      <w:rFonts w:eastAsia="方正黑体_GBK"/>
      <w:b/>
      <w:bCs/>
    </w:rPr>
  </w:style>
  <w:style w:type="paragraph" w:styleId="2">
    <w:name w:val="heading 2"/>
    <w:uiPriority w:val="9"/>
    <w:semiHidden/>
    <w:unhideWhenUsed/>
    <w:qFormat/>
    <w:pPr>
      <w:spacing w:line="360" w:lineRule="auto"/>
      <w:outlineLvl w:val="1"/>
    </w:pPr>
    <w:rPr>
      <w:rFonts w:eastAsia="方正楷体_GBK"/>
      <w:b/>
      <w:bCs/>
    </w:rPr>
  </w:style>
  <w:style w:type="paragraph" w:styleId="3">
    <w:name w:val="heading 3"/>
    <w:uiPriority w:val="9"/>
    <w:semiHidden/>
    <w:unhideWhenUsed/>
    <w:qFormat/>
    <w:pPr>
      <w:spacing w:line="360" w:lineRule="auto"/>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A34F3B"/>
    <w:pPr>
      <w:tabs>
        <w:tab w:val="center" w:pos="4153"/>
        <w:tab w:val="right" w:pos="8306"/>
      </w:tabs>
      <w:snapToGrid w:val="0"/>
      <w:jc w:val="center"/>
    </w:pPr>
    <w:rPr>
      <w:sz w:val="18"/>
      <w:szCs w:val="18"/>
    </w:rPr>
  </w:style>
  <w:style w:type="character" w:customStyle="1" w:styleId="ad">
    <w:name w:val="页眉 字符"/>
    <w:basedOn w:val="a0"/>
    <w:link w:val="ac"/>
    <w:uiPriority w:val="99"/>
    <w:rsid w:val="00A34F3B"/>
    <w:rPr>
      <w:sz w:val="18"/>
      <w:szCs w:val="18"/>
    </w:rPr>
  </w:style>
  <w:style w:type="paragraph" w:styleId="ae">
    <w:name w:val="footer"/>
    <w:basedOn w:val="a"/>
    <w:link w:val="af"/>
    <w:uiPriority w:val="99"/>
    <w:unhideWhenUsed/>
    <w:rsid w:val="00A34F3B"/>
    <w:pPr>
      <w:tabs>
        <w:tab w:val="center" w:pos="4153"/>
        <w:tab w:val="right" w:pos="8306"/>
      </w:tabs>
      <w:snapToGrid w:val="0"/>
    </w:pPr>
    <w:rPr>
      <w:sz w:val="18"/>
      <w:szCs w:val="18"/>
    </w:rPr>
  </w:style>
  <w:style w:type="character" w:customStyle="1" w:styleId="af">
    <w:name w:val="页脚 字符"/>
    <w:basedOn w:val="a0"/>
    <w:link w:val="ae"/>
    <w:uiPriority w:val="99"/>
    <w:rsid w:val="00A34F3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872</TotalTime>
  <Pages>9</Pages>
  <Words>794</Words>
  <Characters>4526</Characters>
  <Application>Microsoft Office Word</Application>
  <DocSecurity>0</DocSecurity>
  <Lines>37</Lines>
  <Paragraphs>10</Paragraphs>
  <ScaleCrop>false</ScaleCrop>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chuanbo Gao</cp:lastModifiedBy>
  <cp:revision>11</cp:revision>
  <dcterms:created xsi:type="dcterms:W3CDTF">2026-06-18T13:42:00Z</dcterms:created>
  <dcterms:modified xsi:type="dcterms:W3CDTF">2026-07-03T04:58:00Z</dcterms:modified>
</cp:coreProperties>
</file>