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9687" w:type="dxa"/>
            <w:gridSpan w:val="4"/>
          </w:tcPr>
          <w:p w14:paraId="74653AC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218DDBBC" w:rsidR="00DD0286" w:rsidRPr="003F64ED" w:rsidRDefault="00A1551F" w:rsidP="00A155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Creacion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un</w:t>
            </w:r>
            <w:r w:rsidR="00DD0286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DD0286"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un prototipo de </w:t>
            </w:r>
            <w:proofErr w:type="spellStart"/>
            <w:r>
              <w:rPr>
                <w:color w:val="000000"/>
                <w:sz w:val="29"/>
                <w:szCs w:val="29"/>
              </w:rPr>
              <w:t>FrontEnd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- Conectividad con SSH a servidor</w:t>
            </w:r>
          </w:p>
          <w:p w14:paraId="4D3E8B19" w14:textId="5EA5362C" w:rsidR="00DD0286" w:rsidRDefault="00A1551F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Creacion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con volúmenes (-v)</w:t>
            </w:r>
          </w:p>
          <w:p w14:paraId="736B1E70" w14:textId="031C2F86" w:rsidR="00DD0286" w:rsidRDefault="00A1551F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Creacion</w:t>
            </w:r>
            <w:proofErr w:type="spellEnd"/>
            <w:r>
              <w:rPr>
                <w:color w:val="000000"/>
              </w:rPr>
              <w:t xml:space="preserve"> de un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con contenido </w:t>
            </w:r>
            <w:proofErr w:type="spellStart"/>
            <w:r>
              <w:rPr>
                <w:color w:val="000000"/>
              </w:rPr>
              <w:t>estatico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104D635E" w:rsidR="00DD0286" w:rsidRPr="007C3F22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Servidor con SSH, instalación de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  <w:r w:rsidR="00A1551F">
              <w:rPr>
                <w:color w:val="000000"/>
              </w:rPr>
              <w:t xml:space="preserve">, instalación de Angular, </w:t>
            </w:r>
            <w:proofErr w:type="spellStart"/>
            <w:r w:rsidR="00A1551F">
              <w:rPr>
                <w:color w:val="000000"/>
              </w:rPr>
              <w:t>Vue</w:t>
            </w:r>
            <w:proofErr w:type="spellEnd"/>
            <w:r w:rsidR="00A1551F">
              <w:rPr>
                <w:color w:val="000000"/>
              </w:rPr>
              <w:t xml:space="preserve"> o </w:t>
            </w:r>
            <w:proofErr w:type="spellStart"/>
            <w:r w:rsidR="00A1551F">
              <w:rPr>
                <w:color w:val="000000"/>
              </w:rPr>
              <w:t>React</w:t>
            </w:r>
            <w:proofErr w:type="spellEnd"/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8AF69A" w14:textId="1ED8D45F" w:rsidR="00A1551F" w:rsidRDefault="00A1551F" w:rsidP="00185919">
            <w:pPr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Creacion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</w:t>
            </w:r>
            <w:proofErr w:type="spellStart"/>
            <w:r>
              <w:rPr>
                <w:color w:val="000000"/>
                <w:sz w:val="29"/>
                <w:szCs w:val="29"/>
              </w:rPr>
              <w:t>volúmenesy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</w:t>
            </w:r>
            <w:proofErr w:type="spellStart"/>
            <w:r>
              <w:rPr>
                <w:color w:val="000000"/>
                <w:sz w:val="29"/>
                <w:szCs w:val="29"/>
              </w:rPr>
              <w:t>Dockerfile</w:t>
            </w:r>
            <w:proofErr w:type="spellEnd"/>
          </w:p>
          <w:p w14:paraId="11B75CE2" w14:textId="3BF6B01F" w:rsidR="00A1551F" w:rsidRPr="008C45D4" w:rsidRDefault="00A1551F" w:rsidP="00185919"/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3DB35C1C" w14:textId="18E8E13D" w:rsidR="00DD0286" w:rsidRDefault="00A1551F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Crear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con </w:t>
            </w:r>
            <w:r w:rsidR="007C7322">
              <w:rPr>
                <w:color w:val="000000"/>
              </w:rPr>
              <w:t>volúmenes</w:t>
            </w:r>
          </w:p>
          <w:p w14:paraId="46F0B993" w14:textId="77777777" w:rsidR="007C7322" w:rsidRDefault="007C7322" w:rsidP="00185919">
            <w:pPr>
              <w:rPr>
                <w:color w:val="000000"/>
              </w:rPr>
            </w:pPr>
          </w:p>
          <w:p w14:paraId="39159E74" w14:textId="77777777" w:rsidR="007C7322" w:rsidRDefault="007C7322" w:rsidP="00185919">
            <w:pPr>
              <w:rPr>
                <w:color w:val="000000"/>
              </w:rPr>
            </w:pPr>
          </w:p>
          <w:p w14:paraId="24E17324" w14:textId="0D6C91F3" w:rsidR="00DD0286" w:rsidRDefault="007C7322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Realizar laboratorio </w:t>
            </w:r>
            <w:r w:rsidRPr="007C7322">
              <w:rPr>
                <w:b/>
              </w:rPr>
              <w:t>dockerlab2</w:t>
            </w:r>
          </w:p>
          <w:p w14:paraId="2F3E3F31" w14:textId="77777777" w:rsidR="00A1551F" w:rsidRDefault="00A1551F" w:rsidP="00185919">
            <w:pPr>
              <w:rPr>
                <w:color w:val="000000"/>
              </w:rPr>
            </w:pPr>
          </w:p>
          <w:p w14:paraId="7F580571" w14:textId="77777777" w:rsidR="00A1551F" w:rsidRDefault="00A1551F" w:rsidP="00185919">
            <w:pPr>
              <w:rPr>
                <w:color w:val="000000"/>
              </w:rPr>
            </w:pPr>
          </w:p>
          <w:p w14:paraId="020B140B" w14:textId="46087155" w:rsidR="00A1551F" w:rsidRDefault="00A1551F" w:rsidP="00185919">
            <w:pPr>
              <w:rPr>
                <w:color w:val="000000"/>
              </w:rPr>
            </w:pPr>
            <w:bookmarkStart w:id="0" w:name="_GoBack"/>
            <w:bookmarkEnd w:id="0"/>
          </w:p>
          <w:p w14:paraId="6C6F8E7A" w14:textId="7C9011F0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77777777" w:rsidR="00DD0286" w:rsidRPr="00EB1A3A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>
              <w:rPr>
                <w:b/>
                <w:color w:val="000000"/>
              </w:rPr>
              <w:t>Recursos</w:t>
            </w: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47649CE4" w14:textId="0D7686B2" w:rsidR="00DD0286" w:rsidRDefault="00865606" w:rsidP="00A1551F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dockerlab2.pdf</w:t>
            </w:r>
            <w:r w:rsidR="00DD0286" w:rsidRPr="000214CE">
              <w:rPr>
                <w:b/>
                <w:color w:val="000000"/>
              </w:rPr>
              <w:t xml:space="preserve"> </w:t>
            </w: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387CE3" w14:textId="4CA506F3" w:rsidR="00DD0286" w:rsidRPr="00550B4B" w:rsidRDefault="00A1551F" w:rsidP="00A155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Deploy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imágenes </w:t>
            </w:r>
          </w:p>
        </w:tc>
        <w:tc>
          <w:tcPr>
            <w:tcW w:w="4252" w:type="dxa"/>
          </w:tcPr>
          <w:p w14:paraId="5D09EEBE" w14:textId="1E3039F2" w:rsidR="00DD0286" w:rsidRPr="00550B4B" w:rsidRDefault="00A1551F" w:rsidP="00A155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 xml:space="preserve">Despliegue de imágenes a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hub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77777777" w:rsidR="00DD0286" w:rsidRPr="006342B1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342B1">
              <w:rPr>
                <w:color w:val="000000"/>
              </w:rPr>
              <w:t>40m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5BB7FD1E" w14:textId="47C14992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</w:p>
        </w:tc>
      </w:tr>
      <w:tr w:rsidR="00185919" w14:paraId="46122ABA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090D827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FC11181" w14:textId="77777777" w:rsidR="00DD0286" w:rsidRPr="006342B1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 w:rsidRPr="006342B1">
              <w:rPr>
                <w:color w:val="000000"/>
                <w:sz w:val="29"/>
                <w:szCs w:val="29"/>
                <w:highlight w:val="yellow"/>
              </w:rPr>
              <w:t>Receso</w:t>
            </w:r>
          </w:p>
        </w:tc>
        <w:tc>
          <w:tcPr>
            <w:tcW w:w="4252" w:type="dxa"/>
          </w:tcPr>
          <w:p w14:paraId="5CC96AB0" w14:textId="77777777" w:rsidR="00DD0286" w:rsidRPr="006342B1" w:rsidRDefault="00DD0286" w:rsidP="00185919">
            <w:pPr>
              <w:rPr>
                <w:sz w:val="29"/>
                <w:szCs w:val="29"/>
                <w:highlight w:val="yellow"/>
              </w:rPr>
            </w:pPr>
          </w:p>
          <w:p w14:paraId="360EC046" w14:textId="77777777" w:rsidR="00DD0286" w:rsidRPr="006342B1" w:rsidRDefault="00DD0286" w:rsidP="00185919">
            <w:pPr>
              <w:rPr>
                <w:sz w:val="29"/>
                <w:szCs w:val="29"/>
                <w:highlight w:val="yellow"/>
              </w:rPr>
            </w:pPr>
            <w:r w:rsidRPr="006342B1">
              <w:rPr>
                <w:sz w:val="29"/>
                <w:szCs w:val="29"/>
                <w:highlight w:val="yellow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EF30B34" w14:textId="77777777" w:rsidR="00DD0286" w:rsidRPr="006342B1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6342B1">
              <w:rPr>
                <w:color w:val="000000"/>
                <w:highlight w:val="yellow"/>
              </w:rPr>
              <w:t>15m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7D01B88E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19DE481F" w:rsidR="00DD0286" w:rsidRDefault="00A1551F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Creacion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contenido </w:t>
            </w:r>
            <w:proofErr w:type="spellStart"/>
            <w:r>
              <w:rPr>
                <w:color w:val="000000"/>
                <w:sz w:val="29"/>
                <w:szCs w:val="29"/>
              </w:rPr>
              <w:t>estatico</w:t>
            </w:r>
            <w:proofErr w:type="spellEnd"/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9E76A85" w14:textId="5DC5E955" w:rsidR="006A4B21" w:rsidRDefault="006A4B21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A1551F">
              <w:rPr>
                <w:color w:val="000000"/>
                <w:sz w:val="29"/>
                <w:szCs w:val="29"/>
              </w:rPr>
              <w:t xml:space="preserve"> Crear un proyecto en algún </w:t>
            </w:r>
            <w:proofErr w:type="spellStart"/>
            <w:r w:rsidR="00A1551F">
              <w:rPr>
                <w:color w:val="000000"/>
                <w:sz w:val="29"/>
                <w:szCs w:val="29"/>
              </w:rPr>
              <w:t>framework</w:t>
            </w:r>
            <w:proofErr w:type="spellEnd"/>
            <w:r w:rsidR="00A1551F"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 w:rsidR="00A1551F">
              <w:rPr>
                <w:color w:val="000000"/>
                <w:sz w:val="29"/>
                <w:szCs w:val="29"/>
              </w:rPr>
              <w:t>frontend</w:t>
            </w:r>
            <w:proofErr w:type="spellEnd"/>
            <w:r w:rsidR="00A1551F">
              <w:rPr>
                <w:color w:val="000000"/>
                <w:sz w:val="29"/>
                <w:szCs w:val="29"/>
              </w:rPr>
              <w:t xml:space="preserve"> y desplegarlo en producción con un </w:t>
            </w:r>
            <w:proofErr w:type="spellStart"/>
            <w:r w:rsidR="00A1551F">
              <w:rPr>
                <w:color w:val="000000"/>
                <w:sz w:val="29"/>
                <w:szCs w:val="29"/>
              </w:rPr>
              <w:t>Docker</w:t>
            </w:r>
            <w:proofErr w:type="spellEnd"/>
          </w:p>
          <w:p w14:paraId="339A1C6E" w14:textId="1CF7B0E0" w:rsidR="00DD0286" w:rsidRDefault="006A4B21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DD0286">
              <w:rPr>
                <w:color w:val="000000"/>
                <w:sz w:val="29"/>
                <w:szCs w:val="29"/>
              </w:rPr>
              <w:t xml:space="preserve">Realizar laboratorio de </w:t>
            </w:r>
            <w:proofErr w:type="spellStart"/>
            <w:r w:rsidR="00DD0286">
              <w:rPr>
                <w:color w:val="000000"/>
                <w:sz w:val="29"/>
                <w:szCs w:val="29"/>
              </w:rPr>
              <w:t>Docker</w:t>
            </w:r>
            <w:proofErr w:type="spellEnd"/>
          </w:p>
          <w:p w14:paraId="65493F30" w14:textId="5465D069" w:rsidR="00C345FC" w:rsidRDefault="00C345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( docker</w:t>
            </w:r>
            <w:r w:rsidR="00A1551F">
              <w:rPr>
                <w:color w:val="000000"/>
                <w:sz w:val="29"/>
                <w:szCs w:val="29"/>
              </w:rPr>
              <w:t>front</w:t>
            </w:r>
            <w:r>
              <w:rPr>
                <w:color w:val="000000"/>
                <w:sz w:val="29"/>
                <w:szCs w:val="29"/>
              </w:rPr>
              <w:t>.pdf )</w:t>
            </w:r>
          </w:p>
          <w:p w14:paraId="1353A223" w14:textId="77777777" w:rsidR="00DD0286" w:rsidRDefault="00DD0286" w:rsidP="00A155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3F0A5CD" w14:textId="15F61E4B" w:rsidR="00DD0286" w:rsidRDefault="00C345FC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- </w:t>
            </w:r>
            <w:r w:rsidR="00DD0286">
              <w:rPr>
                <w:b/>
                <w:color w:val="000000"/>
              </w:rPr>
              <w:t>docker</w:t>
            </w:r>
            <w:r w:rsidR="00A1551F">
              <w:rPr>
                <w:b/>
                <w:color w:val="000000"/>
              </w:rPr>
              <w:t>front</w:t>
            </w:r>
            <w:r w:rsidR="00DD0286">
              <w:rPr>
                <w:b/>
                <w:color w:val="000000"/>
              </w:rPr>
              <w:t>.pdf</w:t>
            </w: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77777777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509A2AA" w14:textId="1B753C90" w:rsidR="00DD0286" w:rsidRDefault="00DD0286" w:rsidP="00A155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Crear una pagina </w:t>
            </w:r>
            <w:r w:rsidR="00A1551F">
              <w:rPr>
                <w:color w:val="000000"/>
                <w:sz w:val="29"/>
                <w:szCs w:val="29"/>
              </w:rPr>
              <w:t xml:space="preserve">con Angular, </w:t>
            </w:r>
            <w:proofErr w:type="spellStart"/>
            <w:r w:rsidR="00A1551F">
              <w:rPr>
                <w:color w:val="000000"/>
                <w:sz w:val="29"/>
                <w:szCs w:val="29"/>
              </w:rPr>
              <w:t>React</w:t>
            </w:r>
            <w:proofErr w:type="spellEnd"/>
            <w:r w:rsidR="00A1551F">
              <w:rPr>
                <w:color w:val="000000"/>
                <w:sz w:val="29"/>
                <w:szCs w:val="29"/>
              </w:rPr>
              <w:t xml:space="preserve"> o </w:t>
            </w:r>
            <w:proofErr w:type="spellStart"/>
            <w:r w:rsidR="00A1551F">
              <w:rPr>
                <w:color w:val="000000"/>
                <w:sz w:val="29"/>
                <w:szCs w:val="29"/>
              </w:rPr>
              <w:t>Vue</w:t>
            </w:r>
            <w:proofErr w:type="spellEnd"/>
            <w:r w:rsidR="00A1551F">
              <w:rPr>
                <w:color w:val="000000"/>
                <w:sz w:val="29"/>
                <w:szCs w:val="29"/>
              </w:rPr>
              <w:t>, desplegar su contenido en un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Apache en el puerto especificado en el servidor </w:t>
            </w:r>
            <w:proofErr w:type="spellStart"/>
            <w:r>
              <w:rPr>
                <w:color w:val="000000"/>
                <w:sz w:val="29"/>
                <w:szCs w:val="29"/>
              </w:rPr>
              <w:t>Centos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1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214CE" w:rsidRDefault="000214CE">
      <w:r>
        <w:separator/>
      </w:r>
    </w:p>
  </w:endnote>
  <w:endnote w:type="continuationSeparator" w:id="0">
    <w:p w14:paraId="2D252553" w14:textId="77777777" w:rsidR="000214CE" w:rsidRDefault="000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214CE" w:rsidRDefault="000214CE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214CE" w:rsidRDefault="000214CE">
      <w:r>
        <w:separator/>
      </w:r>
    </w:p>
  </w:footnote>
  <w:footnote w:type="continuationSeparator" w:id="0">
    <w:p w14:paraId="4D0B4A2F" w14:textId="77777777" w:rsidR="000214CE" w:rsidRDefault="0002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5919"/>
    <w:rsid w:val="002103AE"/>
    <w:rsid w:val="00215C91"/>
    <w:rsid w:val="002474D6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80741"/>
    <w:rsid w:val="005A7B8B"/>
    <w:rsid w:val="005E42AB"/>
    <w:rsid w:val="0060384E"/>
    <w:rsid w:val="006342B1"/>
    <w:rsid w:val="00685293"/>
    <w:rsid w:val="006868AA"/>
    <w:rsid w:val="006A4B21"/>
    <w:rsid w:val="006B4660"/>
    <w:rsid w:val="00702068"/>
    <w:rsid w:val="00703F30"/>
    <w:rsid w:val="00771704"/>
    <w:rsid w:val="007C3F22"/>
    <w:rsid w:val="007C7322"/>
    <w:rsid w:val="00826107"/>
    <w:rsid w:val="00865606"/>
    <w:rsid w:val="008C45D4"/>
    <w:rsid w:val="00942BEC"/>
    <w:rsid w:val="00973409"/>
    <w:rsid w:val="0098001A"/>
    <w:rsid w:val="00A1551F"/>
    <w:rsid w:val="00A1620E"/>
    <w:rsid w:val="00A57DCA"/>
    <w:rsid w:val="00AA7E5E"/>
    <w:rsid w:val="00AB78AB"/>
    <w:rsid w:val="00B00175"/>
    <w:rsid w:val="00B10D3C"/>
    <w:rsid w:val="00B244C3"/>
    <w:rsid w:val="00B3664B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3017F"/>
    <w:rsid w:val="00E332B6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352</Words>
  <Characters>1938</Characters>
  <Application>Microsoft Macintosh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11</cp:revision>
  <cp:lastPrinted>2020-08-19T05:50:00Z</cp:lastPrinted>
  <dcterms:created xsi:type="dcterms:W3CDTF">2020-08-19T05:50:00Z</dcterms:created>
  <dcterms:modified xsi:type="dcterms:W3CDTF">2020-08-26T06:37:00Z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