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97012A" w:rsidR="00B00F6F" w:rsidP="00260EBC" w:rsidRDefault="00B00F6F" w14:paraId="7CA5C3A7" w14:textId="5B6D62A7">
      <w:pPr>
        <w:spacing w:before="120" w:after="288" w:afterLines="120" w:line="276" w:lineRule="auto"/>
        <w:jc w:val="center"/>
        <w:rPr>
          <w:rFonts w:ascii="Arial" w:hAnsi="Arial" w:cs="Arial"/>
          <w:b/>
          <w:bCs/>
          <w:color w:val="000000" w:themeColor="text1"/>
          <w:sz w:val="20"/>
          <w:szCs w:val="20"/>
        </w:rPr>
      </w:pPr>
      <w:commentRangeStart w:id="0"/>
      <w:r w:rsidRPr="0097012A">
        <w:rPr>
          <w:rFonts w:ascii="Arial" w:hAnsi="Arial" w:cs="Arial"/>
          <w:b/>
          <w:bCs/>
          <w:color w:val="000000" w:themeColor="text1"/>
          <w:sz w:val="20"/>
          <w:szCs w:val="20"/>
        </w:rPr>
        <w:t>MODELO DE TERMO DE CONTRATO</w:t>
      </w:r>
      <w:r w:rsidRPr="0097012A">
        <w:rPr>
          <w:rFonts w:ascii="Arial" w:hAnsi="Arial" w:cs="Arial"/>
          <w:b/>
          <w:bCs/>
          <w:color w:val="000000" w:themeColor="text1"/>
          <w:sz w:val="20"/>
          <w:szCs w:val="20"/>
        </w:rPr>
        <w:br/>
      </w:r>
      <w:r w:rsidRPr="0097012A">
        <w:rPr>
          <w:rFonts w:ascii="Arial" w:hAnsi="Arial" w:cs="Arial"/>
          <w:b/>
          <w:bCs/>
          <w:color w:val="000000" w:themeColor="text1"/>
          <w:sz w:val="20"/>
          <w:szCs w:val="20"/>
        </w:rPr>
        <w:t>Lei nº 14.133, de 1º de abril de 2021</w:t>
      </w:r>
      <w:r w:rsidRPr="0097012A">
        <w:rPr>
          <w:rFonts w:ascii="Arial" w:hAnsi="Arial" w:cs="Arial"/>
          <w:b/>
          <w:bCs/>
          <w:color w:val="000000" w:themeColor="text1"/>
          <w:sz w:val="20"/>
          <w:szCs w:val="20"/>
        </w:rPr>
        <w:br/>
      </w:r>
      <w:r w:rsidR="009F09C7">
        <w:rPr>
          <w:rFonts w:ascii="Arial" w:hAnsi="Arial" w:cs="Arial"/>
          <w:b/>
          <w:bCs/>
          <w:color w:val="000000" w:themeColor="text1"/>
          <w:sz w:val="20"/>
          <w:szCs w:val="20"/>
        </w:rPr>
        <w:t xml:space="preserve">OBRAS E </w:t>
      </w:r>
      <w:r w:rsidRPr="0097012A">
        <w:rPr>
          <w:rFonts w:ascii="Arial" w:hAnsi="Arial" w:cs="Arial"/>
          <w:b/>
          <w:bCs/>
          <w:color w:val="000000" w:themeColor="text1"/>
          <w:sz w:val="20"/>
          <w:szCs w:val="20"/>
        </w:rPr>
        <w:t>SERVIÇOS</w:t>
      </w:r>
      <w:r>
        <w:rPr>
          <w:rFonts w:ascii="Arial" w:hAnsi="Arial" w:cs="Arial"/>
          <w:b/>
          <w:bCs/>
          <w:color w:val="000000" w:themeColor="text1"/>
          <w:sz w:val="20"/>
          <w:szCs w:val="20"/>
        </w:rPr>
        <w:t xml:space="preserve"> </w:t>
      </w:r>
      <w:r w:rsidRPr="009A5874">
        <w:rPr>
          <w:rFonts w:ascii="Arial" w:hAnsi="Arial" w:cs="Arial"/>
          <w:b/>
          <w:bCs/>
          <w:color w:val="000000" w:themeColor="text1"/>
          <w:sz w:val="20"/>
          <w:szCs w:val="20"/>
          <w:highlight w:val="yellow"/>
        </w:rPr>
        <w:t>COMUNS DE ENGENHARIA</w:t>
      </w:r>
      <w:r w:rsidRPr="0097012A">
        <w:rPr>
          <w:rFonts w:ascii="Arial" w:hAnsi="Arial" w:cs="Arial"/>
          <w:b/>
          <w:bCs/>
          <w:color w:val="000000" w:themeColor="text1"/>
          <w:sz w:val="20"/>
          <w:szCs w:val="20"/>
        </w:rPr>
        <w:t xml:space="preserve"> – LICITAÇÃO</w:t>
      </w:r>
      <w:commentRangeEnd w:id="0"/>
      <w:r w:rsidRPr="0097012A">
        <w:rPr>
          <w:rStyle w:val="Refdecomentrio"/>
          <w:rFonts w:ascii="Arial" w:hAnsi="Arial" w:cs="Arial"/>
          <w:sz w:val="20"/>
          <w:szCs w:val="20"/>
        </w:rPr>
        <w:commentReference w:id="0"/>
      </w:r>
    </w:p>
    <w:p w:rsidRPr="0097012A" w:rsidR="00B00F6F" w:rsidP="00260EBC" w:rsidRDefault="00B00F6F" w14:paraId="7E4FC5AA" w14:textId="77777777">
      <w:pPr>
        <w:spacing w:before="120" w:after="288" w:afterLines="120" w:line="276" w:lineRule="auto"/>
        <w:ind w:firstLine="709"/>
        <w:jc w:val="center"/>
        <w:rPr>
          <w:rFonts w:ascii="Arial" w:hAnsi="Arial" w:cs="Arial"/>
          <w:b/>
          <w:bCs/>
          <w:color w:val="000000" w:themeColor="text1"/>
          <w:sz w:val="20"/>
          <w:szCs w:val="20"/>
        </w:rPr>
      </w:pPr>
      <w:r w:rsidRPr="0097012A">
        <w:rPr>
          <w:rFonts w:ascii="Arial" w:hAnsi="Arial" w:cs="Arial"/>
          <w:noProof/>
          <w:color w:val="000000"/>
          <w:sz w:val="20"/>
          <w:szCs w:val="20"/>
        </w:rPr>
        <w:drawing>
          <wp:anchor distT="0" distB="0" distL="114300" distR="114300" simplePos="0" relativeHeight="251659264" behindDoc="0" locked="0" layoutInCell="1" allowOverlap="1" wp14:anchorId="338E84CF" wp14:editId="7D89D3A2">
            <wp:simplePos x="0" y="0"/>
            <wp:positionH relativeFrom="margin">
              <wp:posOffset>2816860</wp:posOffset>
            </wp:positionH>
            <wp:positionV relativeFrom="paragraph">
              <wp:posOffset>67945</wp:posOffset>
            </wp:positionV>
            <wp:extent cx="738000" cy="806400"/>
            <wp:effectExtent l="0" t="0" r="508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8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97012A" w:rsidR="00B00F6F" w:rsidP="00260EBC" w:rsidRDefault="00B00F6F" w14:paraId="555F0F74" w14:textId="77777777">
      <w:pPr>
        <w:spacing w:before="120" w:after="288" w:afterLines="120" w:line="276" w:lineRule="auto"/>
        <w:ind w:firstLine="709"/>
        <w:jc w:val="center"/>
        <w:rPr>
          <w:rFonts w:ascii="Arial" w:hAnsi="Arial" w:cs="Arial"/>
          <w:b/>
          <w:i/>
          <w:color w:val="FF0000"/>
          <w:sz w:val="20"/>
          <w:szCs w:val="20"/>
        </w:rPr>
      </w:pPr>
    </w:p>
    <w:p w:rsidRPr="0097012A" w:rsidR="00B00F6F" w:rsidP="00260EBC" w:rsidRDefault="00B00F6F" w14:paraId="3AE0C95B" w14:textId="77777777">
      <w:pPr>
        <w:spacing w:before="120" w:after="288" w:afterLines="120" w:line="276" w:lineRule="auto"/>
        <w:ind w:firstLine="709"/>
        <w:jc w:val="center"/>
        <w:rPr>
          <w:rFonts w:ascii="Arial" w:hAnsi="Arial" w:cs="Arial"/>
          <w:b/>
          <w:i/>
          <w:color w:val="FF0000"/>
          <w:sz w:val="20"/>
          <w:szCs w:val="20"/>
        </w:rPr>
      </w:pPr>
    </w:p>
    <w:p w:rsidRPr="0097012A" w:rsidR="00B00F6F" w:rsidP="00260EBC" w:rsidRDefault="00B00F6F" w14:paraId="5C997755" w14:textId="77777777">
      <w:pPr>
        <w:spacing w:before="120" w:after="288" w:afterLines="120" w:line="312" w:lineRule="auto"/>
        <w:ind w:firstLine="709"/>
        <w:jc w:val="center"/>
        <w:rPr>
          <w:rFonts w:ascii="Arial" w:hAnsi="Arial" w:eastAsia="Times New Roman" w:cs="Arial"/>
          <w:b/>
          <w:i/>
          <w:color w:val="FF0000"/>
          <w:sz w:val="20"/>
          <w:szCs w:val="20"/>
        </w:rPr>
      </w:pPr>
      <w:r w:rsidRPr="0097012A">
        <w:rPr>
          <w:rFonts w:ascii="Arial" w:hAnsi="Arial" w:cs="Arial"/>
          <w:b/>
          <w:i/>
          <w:color w:val="FF0000"/>
          <w:sz w:val="20"/>
          <w:szCs w:val="20"/>
        </w:rPr>
        <w:t>ÓRGÃO OU ENTIDADE PÚBLICA</w:t>
      </w:r>
      <w:r w:rsidRPr="0097012A">
        <w:rPr>
          <w:rFonts w:ascii="Arial" w:hAnsi="Arial" w:cs="Arial"/>
          <w:b/>
          <w:bCs/>
          <w:i/>
          <w:color w:val="FF0000"/>
          <w:sz w:val="20"/>
          <w:szCs w:val="20"/>
        </w:rPr>
        <w:t xml:space="preserve"> </w:t>
      </w:r>
    </w:p>
    <w:p w:rsidRPr="0097012A" w:rsidR="00B00F6F" w:rsidP="00260EBC" w:rsidRDefault="00B00F6F" w14:paraId="0683D877" w14:textId="77777777">
      <w:pPr>
        <w:spacing w:before="120" w:after="288" w:afterLines="120" w:line="312" w:lineRule="auto"/>
        <w:ind w:firstLine="709"/>
        <w:jc w:val="center"/>
        <w:rPr>
          <w:rFonts w:ascii="Arial" w:hAnsi="Arial" w:cs="Arial"/>
          <w:bCs/>
          <w:color w:val="000000"/>
          <w:sz w:val="20"/>
          <w:szCs w:val="20"/>
        </w:rPr>
      </w:pPr>
      <w:r w:rsidRPr="0097012A">
        <w:rPr>
          <w:rFonts w:ascii="Arial" w:hAnsi="Arial" w:cs="Arial"/>
          <w:color w:val="000000"/>
          <w:sz w:val="20"/>
          <w:szCs w:val="20"/>
        </w:rPr>
        <w:t>(Processo Administrativo n</w:t>
      </w:r>
      <w:r w:rsidRPr="0097012A">
        <w:rPr>
          <w:rFonts w:ascii="Arial" w:hAnsi="Arial" w:cs="Arial"/>
          <w:bCs/>
          <w:color w:val="000000"/>
          <w:sz w:val="20"/>
          <w:szCs w:val="20"/>
        </w:rPr>
        <w:t>°...........)</w:t>
      </w:r>
    </w:p>
    <w:p w:rsidRPr="0097012A" w:rsidR="00B00F6F" w:rsidP="00D004E7" w:rsidRDefault="00B00F6F" w14:paraId="0B1405E1" w14:textId="77777777">
      <w:pPr>
        <w:pStyle w:val="Prembulo"/>
        <w:spacing w:before="120" w:after="288" w:afterLines="120" w:line="312" w:lineRule="auto"/>
        <w:ind w:right="-170"/>
        <w:rPr>
          <w:bCs w:val="0"/>
        </w:rPr>
      </w:pPr>
      <w:r w:rsidRPr="0097012A">
        <w:rPr>
          <w:bCs w:val="0"/>
        </w:rPr>
        <w:t>CONTRATO ADMINISTRATIVO Nº ........</w:t>
      </w:r>
      <w:proofErr w:type="gramStart"/>
      <w:r w:rsidRPr="0097012A">
        <w:rPr>
          <w:bCs w:val="0"/>
        </w:rPr>
        <w:t>/....</w:t>
      </w:r>
      <w:proofErr w:type="gramEnd"/>
      <w:r w:rsidRPr="0097012A">
        <w:rPr>
          <w:bCs w:val="0"/>
        </w:rPr>
        <w:t xml:space="preserve">, QUE FAZEM ENTRE SI A UNIÃO, POR INTERMÉDIO DO (A) ......................................................... E ............................................................. </w:t>
      </w:r>
    </w:p>
    <w:p w:rsidRPr="0097012A" w:rsidR="00B00F6F" w:rsidP="008A1B91" w:rsidRDefault="00B00F6F" w14:paraId="1A324881" w14:textId="0405E429">
      <w:pPr>
        <w:spacing w:before="120" w:after="120" w:line="276" w:lineRule="auto"/>
        <w:ind w:firstLine="1418"/>
        <w:jc w:val="both"/>
        <w:rPr>
          <w:rFonts w:ascii="Arial" w:hAnsi="Arial" w:eastAsia="Arial" w:cs="Arial"/>
          <w:sz w:val="20"/>
          <w:szCs w:val="20"/>
        </w:rPr>
      </w:pPr>
      <w:commentRangeStart w:id="1"/>
      <w:r w:rsidRPr="0097012A">
        <w:rPr>
          <w:rFonts w:ascii="Arial" w:hAnsi="Arial" w:eastAsia="Arial" w:cs="Arial"/>
          <w:i/>
          <w:iCs/>
          <w:color w:val="FF0000"/>
          <w:sz w:val="20"/>
          <w:szCs w:val="20"/>
        </w:rPr>
        <w:t>A União / Autarquia ....... / Fundação ......., (utilizar a menção à União somente se for órgão da Administração Direta, caso contrário incluir o nome da autarquia ou fundação conforme o caso</w:t>
      </w:r>
      <w:r w:rsidRPr="0097012A">
        <w:rPr>
          <w:rFonts w:ascii="Arial" w:hAnsi="Arial" w:eastAsia="Arial" w:cs="Arial"/>
          <w:color w:val="FF0000"/>
          <w:sz w:val="20"/>
          <w:szCs w:val="20"/>
        </w:rPr>
        <w:t xml:space="preserve">) por intermédio </w:t>
      </w:r>
      <w:proofErr w:type="gramStart"/>
      <w:r w:rsidRPr="0097012A">
        <w:rPr>
          <w:rFonts w:ascii="Arial" w:hAnsi="Arial" w:eastAsia="Arial" w:cs="Arial"/>
          <w:color w:val="FF0000"/>
          <w:sz w:val="20"/>
          <w:szCs w:val="20"/>
        </w:rPr>
        <w:t>do(</w:t>
      </w:r>
      <w:proofErr w:type="gramEnd"/>
      <w:r w:rsidRPr="0097012A">
        <w:rPr>
          <w:rFonts w:ascii="Arial" w:hAnsi="Arial" w:eastAsia="Arial" w:cs="Arial"/>
          <w:color w:val="FF0000"/>
          <w:sz w:val="20"/>
          <w:szCs w:val="20"/>
        </w:rPr>
        <w:t>a) .................................... (</w:t>
      </w:r>
      <w:r w:rsidRPr="0097012A">
        <w:rPr>
          <w:rFonts w:ascii="Arial" w:hAnsi="Arial" w:eastAsia="Arial" w:cs="Arial"/>
          <w:i/>
          <w:iCs/>
          <w:color w:val="FF0000"/>
          <w:sz w:val="20"/>
          <w:szCs w:val="20"/>
        </w:rPr>
        <w:t>órgão contratante</w:t>
      </w:r>
      <w:r w:rsidRPr="0097012A">
        <w:rPr>
          <w:rFonts w:ascii="Arial" w:hAnsi="Arial" w:eastAsia="Arial" w:cs="Arial"/>
          <w:color w:val="FF0000"/>
          <w:sz w:val="20"/>
          <w:szCs w:val="20"/>
        </w:rPr>
        <w:t>)</w:t>
      </w:r>
      <w:r w:rsidRPr="0097012A">
        <w:rPr>
          <w:rFonts w:ascii="Arial" w:hAnsi="Arial" w:eastAsia="Arial" w:cs="Arial"/>
          <w:sz w:val="20"/>
          <w:szCs w:val="20"/>
        </w:rPr>
        <w:t xml:space="preserve">, com sede no(a) </w:t>
      </w:r>
      <w:r w:rsidRPr="0097012A">
        <w:rPr>
          <w:rFonts w:ascii="Arial" w:hAnsi="Arial" w:eastAsia="Arial" w:cs="Arial"/>
          <w:color w:val="FF0000"/>
          <w:sz w:val="20"/>
          <w:szCs w:val="20"/>
        </w:rPr>
        <w:t>.....................................................</w:t>
      </w:r>
      <w:r w:rsidRPr="0097012A">
        <w:rPr>
          <w:rFonts w:ascii="Arial" w:hAnsi="Arial" w:eastAsia="Arial" w:cs="Arial"/>
          <w:sz w:val="20"/>
          <w:szCs w:val="20"/>
        </w:rPr>
        <w:t xml:space="preserve">, na cidade de </w:t>
      </w:r>
      <w:r w:rsidRPr="0097012A">
        <w:rPr>
          <w:rFonts w:ascii="Arial" w:hAnsi="Arial" w:eastAsia="Arial" w:cs="Arial"/>
          <w:color w:val="FF0000"/>
          <w:sz w:val="20"/>
          <w:szCs w:val="20"/>
        </w:rPr>
        <w:t>......................................</w:t>
      </w:r>
      <w:r w:rsidRPr="0097012A">
        <w:rPr>
          <w:rFonts w:ascii="Arial" w:hAnsi="Arial" w:eastAsia="Arial" w:cs="Arial"/>
          <w:sz w:val="20"/>
          <w:szCs w:val="20"/>
        </w:rPr>
        <w:t xml:space="preserve"> /Estado </w:t>
      </w:r>
      <w:r w:rsidRPr="0097012A">
        <w:rPr>
          <w:rFonts w:ascii="Arial" w:hAnsi="Arial" w:eastAsia="Arial" w:cs="Arial"/>
          <w:color w:val="FF0000"/>
          <w:sz w:val="20"/>
          <w:szCs w:val="20"/>
        </w:rPr>
        <w:t>...</w:t>
      </w:r>
      <w:r w:rsidRPr="0097012A">
        <w:rPr>
          <w:rFonts w:ascii="Arial" w:hAnsi="Arial" w:eastAsia="Arial" w:cs="Arial"/>
          <w:sz w:val="20"/>
          <w:szCs w:val="20"/>
        </w:rPr>
        <w:t xml:space="preserve">, </w:t>
      </w:r>
      <w:proofErr w:type="gramStart"/>
      <w:r w:rsidRPr="0097012A">
        <w:rPr>
          <w:rFonts w:ascii="Arial" w:hAnsi="Arial" w:eastAsia="Arial" w:cs="Arial"/>
          <w:sz w:val="20"/>
          <w:szCs w:val="20"/>
        </w:rPr>
        <w:t>inscrito(</w:t>
      </w:r>
      <w:proofErr w:type="gramEnd"/>
      <w:r w:rsidRPr="0097012A">
        <w:rPr>
          <w:rFonts w:ascii="Arial" w:hAnsi="Arial" w:eastAsia="Arial" w:cs="Arial"/>
          <w:sz w:val="20"/>
          <w:szCs w:val="20"/>
        </w:rPr>
        <w:t xml:space="preserve">a) no CNPJ sob o nº </w:t>
      </w:r>
      <w:r w:rsidRPr="0097012A">
        <w:rPr>
          <w:rFonts w:ascii="Arial" w:hAnsi="Arial" w:eastAsia="Arial" w:cs="Arial"/>
          <w:color w:val="FF0000"/>
          <w:sz w:val="20"/>
          <w:szCs w:val="20"/>
        </w:rPr>
        <w:t>................................</w:t>
      </w:r>
      <w:r w:rsidRPr="0097012A">
        <w:rPr>
          <w:rFonts w:ascii="Arial" w:hAnsi="Arial" w:eastAsia="Arial" w:cs="Arial"/>
          <w:sz w:val="20"/>
          <w:szCs w:val="20"/>
        </w:rPr>
        <w:t xml:space="preserve">, neste ato representado(a) pelo(a) </w:t>
      </w:r>
      <w:r w:rsidRPr="0097012A">
        <w:rPr>
          <w:rFonts w:ascii="Arial" w:hAnsi="Arial" w:eastAsia="Arial" w:cs="Arial"/>
          <w:color w:val="FF0000"/>
          <w:sz w:val="20"/>
          <w:szCs w:val="20"/>
        </w:rPr>
        <w:t>......................... (</w:t>
      </w:r>
      <w:proofErr w:type="gramStart"/>
      <w:r w:rsidRPr="0097012A">
        <w:rPr>
          <w:rFonts w:ascii="Arial" w:hAnsi="Arial" w:eastAsia="Arial" w:cs="Arial"/>
          <w:i/>
          <w:iCs/>
          <w:color w:val="FF0000"/>
          <w:sz w:val="20"/>
          <w:szCs w:val="20"/>
        </w:rPr>
        <w:t>cargo</w:t>
      </w:r>
      <w:proofErr w:type="gramEnd"/>
      <w:r w:rsidRPr="0097012A">
        <w:rPr>
          <w:rFonts w:ascii="Arial" w:hAnsi="Arial" w:eastAsia="Arial" w:cs="Arial"/>
          <w:i/>
          <w:iCs/>
          <w:color w:val="FF0000"/>
          <w:sz w:val="20"/>
          <w:szCs w:val="20"/>
        </w:rPr>
        <w:t xml:space="preserve"> e nome</w:t>
      </w:r>
      <w:r w:rsidRPr="0097012A">
        <w:rPr>
          <w:rFonts w:ascii="Arial" w:hAnsi="Arial" w:eastAsia="Arial" w:cs="Arial"/>
          <w:color w:val="FF0000"/>
          <w:sz w:val="20"/>
          <w:szCs w:val="20"/>
        </w:rPr>
        <w:t>)</w:t>
      </w:r>
      <w:r w:rsidRPr="0097012A">
        <w:rPr>
          <w:rFonts w:ascii="Arial" w:hAnsi="Arial" w:eastAsia="Arial" w:cs="Arial"/>
          <w:sz w:val="20"/>
          <w:szCs w:val="20"/>
        </w:rPr>
        <w:t xml:space="preserve">, nomeado(a) pela Portaria nº </w:t>
      </w:r>
      <w:r w:rsidRPr="0097012A">
        <w:rPr>
          <w:rFonts w:ascii="Arial" w:hAnsi="Arial" w:eastAsia="Arial" w:cs="Arial"/>
          <w:color w:val="FF0000"/>
          <w:sz w:val="20"/>
          <w:szCs w:val="20"/>
        </w:rPr>
        <w:t>......</w:t>
      </w:r>
      <w:r w:rsidRPr="0097012A">
        <w:rPr>
          <w:rFonts w:ascii="Arial" w:hAnsi="Arial" w:eastAsia="Arial" w:cs="Arial"/>
          <w:sz w:val="20"/>
          <w:szCs w:val="20"/>
        </w:rPr>
        <w:t xml:space="preserve">, de </w:t>
      </w:r>
      <w:r w:rsidRPr="0097012A">
        <w:rPr>
          <w:rFonts w:ascii="Arial" w:hAnsi="Arial" w:eastAsia="Arial" w:cs="Arial"/>
          <w:color w:val="FF0000"/>
          <w:sz w:val="20"/>
          <w:szCs w:val="20"/>
        </w:rPr>
        <w:t>.....</w:t>
      </w:r>
      <w:r w:rsidRPr="0097012A">
        <w:rPr>
          <w:rFonts w:ascii="Arial" w:hAnsi="Arial" w:eastAsia="Arial" w:cs="Arial"/>
          <w:sz w:val="20"/>
          <w:szCs w:val="20"/>
        </w:rPr>
        <w:t xml:space="preserve"> </w:t>
      </w:r>
      <w:proofErr w:type="gramStart"/>
      <w:r w:rsidRPr="0097012A">
        <w:rPr>
          <w:rFonts w:ascii="Arial" w:hAnsi="Arial" w:eastAsia="Arial" w:cs="Arial"/>
          <w:sz w:val="20"/>
          <w:szCs w:val="20"/>
        </w:rPr>
        <w:t>de</w:t>
      </w:r>
      <w:proofErr w:type="gramEnd"/>
      <w:r w:rsidRPr="0097012A">
        <w:rPr>
          <w:rFonts w:ascii="Arial" w:hAnsi="Arial" w:eastAsia="Arial" w:cs="Arial"/>
          <w:sz w:val="20"/>
          <w:szCs w:val="20"/>
        </w:rPr>
        <w:t xml:space="preserve"> </w:t>
      </w:r>
      <w:r w:rsidRPr="0097012A">
        <w:rPr>
          <w:rFonts w:ascii="Arial" w:hAnsi="Arial" w:eastAsia="Arial" w:cs="Arial"/>
          <w:color w:val="FF0000"/>
          <w:sz w:val="20"/>
          <w:szCs w:val="20"/>
        </w:rPr>
        <w:t>.....................</w:t>
      </w:r>
      <w:r w:rsidRPr="0097012A">
        <w:rPr>
          <w:rFonts w:ascii="Arial" w:hAnsi="Arial" w:eastAsia="Arial" w:cs="Arial"/>
          <w:sz w:val="20"/>
          <w:szCs w:val="20"/>
        </w:rPr>
        <w:t xml:space="preserve"> de 20</w:t>
      </w:r>
      <w:r w:rsidRPr="0097012A">
        <w:rPr>
          <w:rFonts w:ascii="Arial" w:hAnsi="Arial" w:eastAsia="Arial" w:cs="Arial"/>
          <w:color w:val="FF0000"/>
          <w:sz w:val="20"/>
          <w:szCs w:val="20"/>
        </w:rPr>
        <w:t>...</w:t>
      </w:r>
      <w:r w:rsidRPr="0097012A">
        <w:rPr>
          <w:rFonts w:ascii="Arial" w:hAnsi="Arial" w:eastAsia="Arial" w:cs="Arial"/>
          <w:sz w:val="20"/>
          <w:szCs w:val="20"/>
        </w:rPr>
        <w:t>, publicada no</w:t>
      </w:r>
      <w:r w:rsidRPr="0097012A">
        <w:rPr>
          <w:rFonts w:ascii="Arial" w:hAnsi="Arial" w:eastAsia="Arial" w:cs="Arial"/>
          <w:i/>
          <w:iCs/>
          <w:sz w:val="20"/>
          <w:szCs w:val="20"/>
        </w:rPr>
        <w:t xml:space="preserve"> DOU </w:t>
      </w:r>
      <w:r w:rsidRPr="0097012A">
        <w:rPr>
          <w:rFonts w:ascii="Arial" w:hAnsi="Arial" w:eastAsia="Arial" w:cs="Arial"/>
          <w:sz w:val="20"/>
          <w:szCs w:val="20"/>
        </w:rPr>
        <w:t xml:space="preserve">de </w:t>
      </w:r>
      <w:r w:rsidRPr="0097012A">
        <w:rPr>
          <w:rFonts w:ascii="Arial" w:hAnsi="Arial" w:eastAsia="Arial" w:cs="Arial"/>
          <w:color w:val="FF0000"/>
          <w:sz w:val="20"/>
          <w:szCs w:val="20"/>
        </w:rPr>
        <w:t>.....</w:t>
      </w:r>
      <w:r w:rsidRPr="0097012A">
        <w:rPr>
          <w:rFonts w:ascii="Arial" w:hAnsi="Arial" w:eastAsia="Arial" w:cs="Arial"/>
          <w:sz w:val="20"/>
          <w:szCs w:val="20"/>
        </w:rPr>
        <w:t xml:space="preserve"> </w:t>
      </w:r>
      <w:proofErr w:type="gramStart"/>
      <w:r w:rsidRPr="0097012A">
        <w:rPr>
          <w:rFonts w:ascii="Arial" w:hAnsi="Arial" w:eastAsia="Arial" w:cs="Arial"/>
          <w:sz w:val="20"/>
          <w:szCs w:val="20"/>
        </w:rPr>
        <w:t>de</w:t>
      </w:r>
      <w:proofErr w:type="gramEnd"/>
      <w:r w:rsidRPr="0097012A">
        <w:rPr>
          <w:rFonts w:ascii="Arial" w:hAnsi="Arial" w:eastAsia="Arial" w:cs="Arial"/>
          <w:sz w:val="20"/>
          <w:szCs w:val="20"/>
        </w:rPr>
        <w:t xml:space="preserve"> </w:t>
      </w:r>
      <w:r w:rsidRPr="0097012A">
        <w:rPr>
          <w:rFonts w:ascii="Arial" w:hAnsi="Arial" w:eastAsia="Arial" w:cs="Arial"/>
          <w:color w:val="FF0000"/>
          <w:sz w:val="20"/>
          <w:szCs w:val="20"/>
        </w:rPr>
        <w:t>...............</w:t>
      </w:r>
      <w:r w:rsidRPr="0097012A">
        <w:rPr>
          <w:rFonts w:ascii="Arial" w:hAnsi="Arial" w:eastAsia="Arial" w:cs="Arial"/>
          <w:sz w:val="20"/>
          <w:szCs w:val="20"/>
        </w:rPr>
        <w:t xml:space="preserve"> de </w:t>
      </w:r>
      <w:r w:rsidRPr="0097012A">
        <w:rPr>
          <w:rFonts w:ascii="Arial" w:hAnsi="Arial" w:eastAsia="Arial" w:cs="Arial"/>
          <w:color w:val="FF0000"/>
          <w:sz w:val="20"/>
          <w:szCs w:val="20"/>
        </w:rPr>
        <w:t>...........</w:t>
      </w:r>
      <w:r w:rsidRPr="0097012A">
        <w:rPr>
          <w:rFonts w:ascii="Arial" w:hAnsi="Arial" w:eastAsia="Arial" w:cs="Arial"/>
          <w:sz w:val="20"/>
          <w:szCs w:val="20"/>
        </w:rPr>
        <w:t xml:space="preserve">, portador da Matrícula Funcional nº .........., doravante denominado CONTRATANTE, e o(a) </w:t>
      </w:r>
      <w:r w:rsidRPr="0097012A">
        <w:rPr>
          <w:rFonts w:ascii="Arial" w:hAnsi="Arial" w:eastAsia="Arial" w:cs="Arial"/>
          <w:color w:val="FF0000"/>
          <w:sz w:val="20"/>
          <w:szCs w:val="20"/>
        </w:rPr>
        <w:t>..............................,</w:t>
      </w:r>
      <w:r w:rsidRPr="0097012A">
        <w:rPr>
          <w:rFonts w:ascii="Arial" w:hAnsi="Arial" w:eastAsia="Arial" w:cs="Arial"/>
          <w:sz w:val="20"/>
          <w:szCs w:val="20"/>
        </w:rPr>
        <w:t xml:space="preserve"> </w:t>
      </w:r>
      <w:r w:rsidRPr="0097012A">
        <w:rPr>
          <w:rFonts w:ascii="Arial" w:hAnsi="Arial" w:eastAsia="Arial" w:cs="Arial"/>
          <w:i/>
          <w:iCs/>
          <w:color w:val="FF0000"/>
          <w:sz w:val="20"/>
          <w:szCs w:val="20"/>
        </w:rPr>
        <w:t>inscrito(a) no CNPJ/MF sob o nº ............................, sediado(a) na</w:t>
      </w:r>
      <w:r w:rsidRPr="0097012A">
        <w:rPr>
          <w:rFonts w:ascii="Arial" w:hAnsi="Arial" w:eastAsia="Arial" w:cs="Arial"/>
          <w:sz w:val="20"/>
          <w:szCs w:val="20"/>
        </w:rPr>
        <w:t xml:space="preserve"> </w:t>
      </w:r>
      <w:r w:rsidRPr="0097012A">
        <w:rPr>
          <w:rFonts w:ascii="Arial" w:hAnsi="Arial" w:eastAsia="Arial" w:cs="Arial"/>
          <w:color w:val="FF0000"/>
          <w:sz w:val="20"/>
          <w:szCs w:val="20"/>
        </w:rPr>
        <w:t>...................................</w:t>
      </w:r>
      <w:r w:rsidRPr="0097012A">
        <w:rPr>
          <w:rFonts w:ascii="Arial" w:hAnsi="Arial" w:eastAsia="Arial" w:cs="Arial"/>
          <w:sz w:val="20"/>
          <w:szCs w:val="20"/>
        </w:rPr>
        <w:t xml:space="preserve">, </w:t>
      </w:r>
      <w:proofErr w:type="spellStart"/>
      <w:r w:rsidRPr="0097012A">
        <w:rPr>
          <w:rFonts w:ascii="Arial" w:hAnsi="Arial" w:eastAsia="Arial" w:cs="Arial"/>
          <w:i/>
          <w:iCs/>
          <w:color w:val="FF0000"/>
          <w:sz w:val="20"/>
          <w:szCs w:val="20"/>
        </w:rPr>
        <w:t>em</w:t>
      </w:r>
      <w:proofErr w:type="spellEnd"/>
      <w:r w:rsidRPr="0097012A">
        <w:rPr>
          <w:rFonts w:ascii="Arial" w:hAnsi="Arial" w:eastAsia="Arial" w:cs="Arial"/>
          <w:sz w:val="20"/>
          <w:szCs w:val="20"/>
        </w:rPr>
        <w:t xml:space="preserve"> </w:t>
      </w:r>
      <w:r w:rsidRPr="0097012A">
        <w:rPr>
          <w:rFonts w:ascii="Arial" w:hAnsi="Arial" w:eastAsia="Arial" w:cs="Arial"/>
          <w:color w:val="FF0000"/>
          <w:sz w:val="20"/>
          <w:szCs w:val="20"/>
        </w:rPr>
        <w:t>.............................</w:t>
      </w:r>
      <w:r w:rsidRPr="0097012A">
        <w:rPr>
          <w:rFonts w:ascii="Arial" w:hAnsi="Arial" w:eastAsia="Arial" w:cs="Arial"/>
          <w:sz w:val="20"/>
          <w:szCs w:val="20"/>
        </w:rPr>
        <w:t xml:space="preserve"> </w:t>
      </w:r>
      <w:proofErr w:type="gramStart"/>
      <w:r w:rsidRPr="0097012A">
        <w:rPr>
          <w:rFonts w:ascii="Arial" w:hAnsi="Arial" w:eastAsia="Arial" w:cs="Arial"/>
          <w:sz w:val="20"/>
          <w:szCs w:val="20"/>
        </w:rPr>
        <w:t>doravante</w:t>
      </w:r>
      <w:proofErr w:type="gramEnd"/>
      <w:r w:rsidRPr="0097012A">
        <w:rPr>
          <w:rFonts w:ascii="Arial" w:hAnsi="Arial" w:eastAsia="Arial" w:cs="Arial"/>
          <w:sz w:val="20"/>
          <w:szCs w:val="20"/>
        </w:rPr>
        <w:t xml:space="preserve"> designado CONTRATADO, </w:t>
      </w:r>
      <w:r w:rsidRPr="0097012A">
        <w:rPr>
          <w:rFonts w:ascii="Arial" w:hAnsi="Arial" w:eastAsia="Arial" w:cs="Arial"/>
          <w:i/>
          <w:iCs/>
          <w:color w:val="FF0000"/>
          <w:sz w:val="20"/>
          <w:szCs w:val="20"/>
        </w:rPr>
        <w:t>neste ato representado(a) por</w:t>
      </w:r>
      <w:r w:rsidRPr="0097012A">
        <w:rPr>
          <w:rFonts w:ascii="Arial" w:hAnsi="Arial" w:eastAsia="Arial" w:cs="Arial"/>
          <w:color w:val="FF0000"/>
          <w:sz w:val="20"/>
          <w:szCs w:val="20"/>
        </w:rPr>
        <w:t xml:space="preserve"> </w:t>
      </w:r>
      <w:r w:rsidRPr="0097012A">
        <w:rPr>
          <w:rFonts w:ascii="Arial" w:hAnsi="Arial" w:eastAsia="Arial" w:cs="Arial"/>
          <w:sz w:val="20"/>
          <w:szCs w:val="20"/>
        </w:rPr>
        <w:t xml:space="preserve">.................................. </w:t>
      </w:r>
      <w:r w:rsidRPr="0097012A">
        <w:rPr>
          <w:rFonts w:ascii="Arial" w:hAnsi="Arial" w:eastAsia="Arial" w:cs="Arial"/>
          <w:color w:val="FF0000"/>
          <w:sz w:val="20"/>
          <w:szCs w:val="20"/>
        </w:rPr>
        <w:t>(nome e função no contratado)</w:t>
      </w:r>
      <w:r w:rsidRPr="0097012A">
        <w:rPr>
          <w:rFonts w:ascii="Arial" w:hAnsi="Arial" w:eastAsia="Arial" w:cs="Arial"/>
          <w:sz w:val="20"/>
          <w:szCs w:val="20"/>
        </w:rPr>
        <w:t xml:space="preserve">, </w:t>
      </w:r>
      <w:r w:rsidRPr="0097012A">
        <w:rPr>
          <w:rFonts w:ascii="Arial" w:hAnsi="Arial" w:eastAsia="Arial" w:cs="Arial"/>
          <w:i/>
          <w:iCs/>
          <w:color w:val="FF0000"/>
          <w:sz w:val="20"/>
          <w:szCs w:val="20"/>
        </w:rPr>
        <w:t xml:space="preserve">conforme atos constitutivos da empresa </w:t>
      </w:r>
      <w:r w:rsidRPr="0097012A">
        <w:rPr>
          <w:rFonts w:ascii="Arial" w:hAnsi="Arial" w:eastAsia="Arial" w:cs="Arial"/>
          <w:b/>
          <w:bCs/>
          <w:i/>
          <w:iCs/>
          <w:color w:val="FF0000"/>
          <w:sz w:val="20"/>
          <w:szCs w:val="20"/>
        </w:rPr>
        <w:t>OU</w:t>
      </w:r>
      <w:r w:rsidRPr="0097012A">
        <w:rPr>
          <w:rFonts w:ascii="Arial" w:hAnsi="Arial" w:eastAsia="Arial" w:cs="Arial"/>
          <w:i/>
          <w:iCs/>
          <w:color w:val="FF0000"/>
          <w:sz w:val="20"/>
          <w:szCs w:val="20"/>
        </w:rPr>
        <w:t xml:space="preserve"> procuração apresentada nos autos, </w:t>
      </w:r>
      <w:r w:rsidRPr="0097012A">
        <w:rPr>
          <w:rFonts w:ascii="Arial" w:hAnsi="Arial" w:eastAsia="Arial" w:cs="Arial"/>
          <w:sz w:val="20"/>
          <w:szCs w:val="20"/>
        </w:rPr>
        <w:t xml:space="preserve">tendo em vista o que consta no Processo nº </w:t>
      </w:r>
      <w:r w:rsidRPr="0097012A">
        <w:rPr>
          <w:rFonts w:ascii="Arial" w:hAnsi="Arial" w:eastAsia="Arial" w:cs="Arial"/>
          <w:color w:val="FF0000"/>
          <w:sz w:val="20"/>
          <w:szCs w:val="20"/>
        </w:rPr>
        <w:t xml:space="preserve">.............................. </w:t>
      </w:r>
      <w:r w:rsidRPr="0097012A">
        <w:rPr>
          <w:rFonts w:ascii="Arial" w:hAnsi="Arial" w:eastAsia="Arial" w:cs="Arial"/>
          <w:sz w:val="20"/>
          <w:szCs w:val="20"/>
        </w:rPr>
        <w:t xml:space="preserve">e em observância às disposições da </w:t>
      </w:r>
      <w:hyperlink w:history="1" r:id="rId14">
        <w:r w:rsidRPr="000C2487">
          <w:rPr>
            <w:rStyle w:val="Hyperlink"/>
            <w:rFonts w:ascii="Arial" w:hAnsi="Arial" w:eastAsia="Arial" w:cs="Arial"/>
            <w:sz w:val="20"/>
            <w:szCs w:val="20"/>
          </w:rPr>
          <w:t>Lei nº 14.133, de 1º de abril de 2021</w:t>
        </w:r>
      </w:hyperlink>
      <w:r w:rsidRPr="0097012A">
        <w:rPr>
          <w:rFonts w:ascii="Arial" w:hAnsi="Arial" w:eastAsia="Arial" w:cs="Arial"/>
          <w:sz w:val="20"/>
          <w:szCs w:val="20"/>
        </w:rPr>
        <w:t xml:space="preserve">, e demais legislação aplicável, resolvem celebrar o presente Termo de Contrato, decorrente </w:t>
      </w:r>
      <w:r w:rsidRPr="0097012A">
        <w:rPr>
          <w:rFonts w:ascii="Arial" w:hAnsi="Arial" w:eastAsia="Arial" w:cs="Arial"/>
          <w:i/>
          <w:iCs/>
          <w:color w:val="FF0000"/>
          <w:sz w:val="20"/>
          <w:szCs w:val="20"/>
        </w:rPr>
        <w:t>d</w:t>
      </w:r>
      <w:r w:rsidR="009F09C7">
        <w:rPr>
          <w:rFonts w:ascii="Arial" w:hAnsi="Arial" w:eastAsia="Arial" w:cs="Arial"/>
          <w:i/>
          <w:iCs/>
          <w:color w:val="FF0000"/>
          <w:sz w:val="20"/>
          <w:szCs w:val="20"/>
        </w:rPr>
        <w:t>a</w:t>
      </w:r>
      <w:r w:rsidRPr="0097012A">
        <w:rPr>
          <w:rFonts w:ascii="Arial" w:hAnsi="Arial" w:eastAsia="Arial" w:cs="Arial"/>
          <w:i/>
          <w:iCs/>
          <w:color w:val="FF0000"/>
          <w:sz w:val="20"/>
          <w:szCs w:val="20"/>
        </w:rPr>
        <w:t xml:space="preserve"> </w:t>
      </w:r>
      <w:r w:rsidR="009F09C7">
        <w:rPr>
          <w:rFonts w:ascii="Arial" w:hAnsi="Arial" w:eastAsia="Arial" w:cs="Arial"/>
          <w:i/>
          <w:iCs/>
          <w:color w:val="FF0000"/>
          <w:sz w:val="20"/>
          <w:szCs w:val="20"/>
        </w:rPr>
        <w:t>Concorrência Eletrônica ou excepcionalmente Presencial nº</w:t>
      </w:r>
      <w:r w:rsidRPr="0097012A">
        <w:rPr>
          <w:rFonts w:ascii="Arial" w:hAnsi="Arial" w:eastAsia="Arial" w:cs="Arial"/>
          <w:i/>
          <w:iCs/>
          <w:color w:val="FF0000"/>
          <w:sz w:val="20"/>
          <w:szCs w:val="20"/>
        </w:rPr>
        <w:t xml:space="preserve"> .../...</w:t>
      </w:r>
      <w:r w:rsidRPr="0097012A">
        <w:rPr>
          <w:rFonts w:ascii="Arial" w:hAnsi="Arial" w:eastAsia="Arial" w:cs="Arial"/>
          <w:sz w:val="20"/>
          <w:szCs w:val="20"/>
        </w:rPr>
        <w:t>, mediante as cláusulas e condições a seguir enunciadas.</w:t>
      </w:r>
      <w:commentRangeEnd w:id="1"/>
      <w:r w:rsidRPr="0097012A">
        <w:rPr>
          <w:rStyle w:val="Refdecomentrio"/>
          <w:rFonts w:ascii="Arial" w:hAnsi="Arial" w:cs="Arial"/>
          <w:sz w:val="20"/>
          <w:szCs w:val="20"/>
        </w:rPr>
        <w:commentReference w:id="1"/>
      </w:r>
    </w:p>
    <w:p w:rsidRPr="0097012A" w:rsidR="00B00F6F" w:rsidP="00260EBC" w:rsidRDefault="00B00F6F" w14:paraId="16144672" w14:textId="064933A2">
      <w:pPr>
        <w:pStyle w:val="Nivel01"/>
        <w:numPr>
          <w:ilvl w:val="0"/>
          <w:numId w:val="9"/>
        </w:numPr>
        <w:spacing w:before="120" w:after="288" w:afterLines="120" w:line="312" w:lineRule="auto"/>
        <w:ind w:left="0" w:firstLine="0"/>
        <w:rPr>
          <w:color w:val="FFFFFF" w:themeColor="background1"/>
        </w:rPr>
      </w:pPr>
      <w:r w:rsidRPr="0097012A">
        <w:t>CLÁUSULA PRIMEIRA – OBJETO (</w:t>
      </w:r>
      <w:hyperlink w:history="1" w:anchor="art92" r:id="rId15">
        <w:r w:rsidRPr="0097012A">
          <w:rPr>
            <w:rStyle w:val="Hyperlink"/>
          </w:rPr>
          <w:t>art. 92, I e II</w:t>
        </w:r>
      </w:hyperlink>
      <w:r w:rsidRPr="0097012A">
        <w:t>)</w:t>
      </w:r>
    </w:p>
    <w:p w:rsidRPr="0097012A" w:rsidR="00B00F6F" w:rsidP="008A1B91" w:rsidRDefault="00B00F6F" w14:paraId="22DF4521" w14:textId="428FF7A2">
      <w:pPr>
        <w:pStyle w:val="Nivel2"/>
        <w:rPr/>
      </w:pPr>
      <w:r w:rsidR="00B00F6F">
        <w:rPr/>
        <w:t xml:space="preserve">O </w:t>
      </w:r>
      <w:r w:rsidR="00B00F6F">
        <w:rPr/>
        <w:t>objeto</w:t>
      </w:r>
      <w:r w:rsidR="00B00F6F">
        <w:rPr/>
        <w:t xml:space="preserve"> do presente instrumento é a contratação</w:t>
      </w:r>
      <w:r w:rsidR="008B2F25">
        <w:rPr/>
        <w:t xml:space="preserve"> para obras e </w:t>
      </w:r>
      <w:r w:rsidR="00B00F6F">
        <w:rPr/>
        <w:t xml:space="preserve">serviços </w:t>
      </w:r>
      <w:r w:rsidR="00BB6F89">
        <w:rPr/>
        <w:t>comuns</w:t>
      </w:r>
      <w:r w:rsidR="00BB6F89">
        <w:rPr/>
        <w:t xml:space="preserve"> </w:t>
      </w:r>
      <w:r w:rsidR="00B00F6F">
        <w:rPr/>
        <w:t>de engenharia</w:t>
      </w:r>
      <w:r w:rsidR="00B00F6F">
        <w:rPr/>
        <w:t xml:space="preserve"> </w:t>
      </w:r>
      <w:r w:rsidR="00A42097">
        <w:rPr/>
        <w:t>de</w:t>
      </w:r>
      <w:r w:rsidRPr="4431BFBF" w:rsidR="008B2F25">
        <w:rPr>
          <w:color w:val="FF0000"/>
        </w:rPr>
        <w:t xml:space="preserve"> </w:t>
      </w:r>
      <w:r w:rsidRPr="4431BFBF" w:rsidR="008B2F25">
        <w:rPr>
          <w:i w:val="1"/>
          <w:iCs w:val="1"/>
          <w:color w:val="FF0000"/>
        </w:rPr>
        <w:t xml:space="preserve">empresa especializada no ramo da construção civil, visando a construção </w:t>
      </w:r>
      <w:r w:rsidRPr="4431BFBF" w:rsidR="6F4FEF7C">
        <w:rPr>
          <w:i w:val="1"/>
          <w:iCs w:val="1"/>
          <w:color w:val="FF0000"/>
        </w:rPr>
        <w:t>d</w:t>
      </w:r>
      <w:r w:rsidRPr="4431BFBF" w:rsidR="6F4FEF7C">
        <w:rPr>
          <w:i w:val="1"/>
          <w:iCs w:val="1"/>
          <w:color w:val="FF0000"/>
        </w:rPr>
        <w:t>o CAPS</w:t>
      </w:r>
      <w:r w:rsidRPr="4431BFBF" w:rsidR="008B2F25">
        <w:rPr>
          <w:i w:val="1"/>
          <w:iCs w:val="1"/>
          <w:color w:val="FF0000"/>
        </w:rPr>
        <w:t>, conforme proposta nº XXXXXX, Novo PAC</w:t>
      </w:r>
      <w:r w:rsidR="00B00F6F">
        <w:rPr/>
        <w:t>, nas condições estabelecidas no Termo de Referência.</w:t>
      </w:r>
    </w:p>
    <w:p w:rsidRPr="0097012A" w:rsidR="00B00F6F" w:rsidP="008A1B91" w:rsidRDefault="00B00F6F" w14:paraId="6A6BC1ED" w14:textId="77777777">
      <w:pPr>
        <w:pStyle w:val="Nivel2"/>
      </w:pPr>
      <w:r w:rsidRPr="008A1B91">
        <w:t>Objeto</w:t>
      </w:r>
      <w:r w:rsidRPr="0097012A">
        <w:t xml:space="preserve"> da contratação:</w:t>
      </w:r>
    </w:p>
    <w:tbl>
      <w:tblPr>
        <w:tblW w:w="5000" w:type="pct"/>
        <w:tblLook w:val="04A0" w:firstRow="1" w:lastRow="0" w:firstColumn="1" w:lastColumn="0" w:noHBand="0" w:noVBand="1"/>
      </w:tblPr>
      <w:tblGrid>
        <w:gridCol w:w="1125"/>
        <w:gridCol w:w="2890"/>
        <w:gridCol w:w="1446"/>
        <w:gridCol w:w="1284"/>
        <w:gridCol w:w="1764"/>
        <w:gridCol w:w="1119"/>
      </w:tblGrid>
      <w:tr w:rsidRPr="0097012A" w:rsidR="008B2F25" w:rsidTr="4431BFBF" w14:paraId="58020332" w14:textId="77777777">
        <w:tc>
          <w:tcPr>
            <w:tcW w:w="584"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4FF105A1" w:rsidRDefault="008B2F25" w14:paraId="47FAF494" w14:textId="54AC8C0E">
            <w:pPr>
              <w:widowControl w:val="0"/>
              <w:spacing w:before="120" w:after="288" w:afterLines="120" w:line="276" w:lineRule="auto"/>
              <w:jc w:val="center"/>
              <w:rPr>
                <w:rFonts w:ascii="Arial" w:hAnsi="Arial" w:eastAsia="Arial" w:cs="Arial"/>
                <w:b/>
                <w:bCs/>
                <w:color w:val="000000"/>
                <w:sz w:val="20"/>
                <w:szCs w:val="20"/>
              </w:rPr>
            </w:pPr>
            <w:r w:rsidRPr="4FF105A1">
              <w:rPr>
                <w:rFonts w:ascii="Arial" w:hAnsi="Arial" w:eastAsia="Arial" w:cs="Arial"/>
                <w:b/>
                <w:bCs/>
                <w:color w:val="000000" w:themeColor="text1"/>
                <w:sz w:val="20"/>
                <w:szCs w:val="20"/>
              </w:rPr>
              <w:t>ITEM</w:t>
            </w:r>
          </w:p>
        </w:tc>
        <w:tc>
          <w:tcPr>
            <w:tcW w:w="15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00260EBC" w:rsidRDefault="008B2F25" w14:paraId="0185B2F4" w14:textId="77777777">
            <w:pPr>
              <w:widowControl w:val="0"/>
              <w:spacing w:before="120" w:after="288" w:afterLines="120" w:line="276" w:lineRule="auto"/>
              <w:jc w:val="center"/>
              <w:rPr>
                <w:rFonts w:ascii="Arial" w:hAnsi="Arial" w:eastAsia="Arial" w:cs="Arial"/>
                <w:color w:val="000000"/>
                <w:sz w:val="20"/>
                <w:szCs w:val="20"/>
              </w:rPr>
            </w:pPr>
            <w:r w:rsidRPr="0097012A">
              <w:rPr>
                <w:rFonts w:ascii="Arial" w:hAnsi="Arial" w:eastAsia="Arial" w:cs="Arial"/>
                <w:b/>
                <w:bCs/>
                <w:color w:val="000000" w:themeColor="text1"/>
                <w:sz w:val="20"/>
                <w:szCs w:val="20"/>
              </w:rPr>
              <w:t>ESPECIFICAÇÃO</w:t>
            </w:r>
          </w:p>
        </w:tc>
        <w:tc>
          <w:tcPr>
            <w:tcW w:w="75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00260EBC" w:rsidRDefault="008B2F25" w14:paraId="012EDE50" w14:textId="77777777">
            <w:pPr>
              <w:widowControl w:val="0"/>
              <w:spacing w:before="120" w:after="288" w:afterLines="120" w:line="276" w:lineRule="auto"/>
              <w:jc w:val="center"/>
              <w:rPr>
                <w:rFonts w:ascii="Arial" w:hAnsi="Arial" w:eastAsia="Arial" w:cs="Arial"/>
                <w:color w:val="000000"/>
                <w:sz w:val="20"/>
                <w:szCs w:val="20"/>
              </w:rPr>
            </w:pPr>
            <w:r w:rsidRPr="0097012A">
              <w:rPr>
                <w:rFonts w:ascii="Arial" w:hAnsi="Arial" w:eastAsia="Arial" w:cs="Arial"/>
                <w:b/>
                <w:bCs/>
                <w:color w:val="000000" w:themeColor="text1"/>
                <w:sz w:val="20"/>
                <w:szCs w:val="20"/>
              </w:rPr>
              <w:t>CATSER</w:t>
            </w:r>
          </w:p>
        </w:tc>
        <w:tc>
          <w:tcPr>
            <w:tcW w:w="667"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00260EBC" w:rsidRDefault="008B2F25" w14:paraId="7E1341DB" w14:textId="117C383E">
            <w:pPr>
              <w:widowControl w:val="0"/>
              <w:spacing w:before="120" w:after="288" w:afterLines="120" w:line="276" w:lineRule="auto"/>
              <w:jc w:val="center"/>
              <w:rPr>
                <w:rFonts w:ascii="Arial" w:hAnsi="Arial" w:eastAsia="Arial" w:cs="Arial"/>
                <w:color w:val="000000"/>
                <w:sz w:val="20"/>
                <w:szCs w:val="20"/>
              </w:rPr>
            </w:pPr>
            <w:r w:rsidRPr="4FF105A1">
              <w:rPr>
                <w:rFonts w:ascii="Arial" w:hAnsi="Arial" w:eastAsia="Arial" w:cs="Arial"/>
                <w:b/>
                <w:bCs/>
                <w:color w:val="000000" w:themeColor="text1"/>
                <w:sz w:val="20"/>
                <w:szCs w:val="20"/>
              </w:rPr>
              <w:t>UNIDADE</w:t>
            </w:r>
            <w:r w:rsidRPr="4FF105A1" w:rsidR="4CB5AFC2">
              <w:rPr>
                <w:rFonts w:ascii="Arial" w:hAnsi="Arial" w:eastAsia="Arial" w:cs="Arial"/>
                <w:b/>
                <w:bCs/>
                <w:color w:val="000000" w:themeColor="text1"/>
                <w:sz w:val="20"/>
                <w:szCs w:val="20"/>
              </w:rPr>
              <w:t xml:space="preserve"> </w:t>
            </w:r>
            <w:r w:rsidRPr="4FF105A1">
              <w:rPr>
                <w:rFonts w:ascii="Arial" w:hAnsi="Arial" w:eastAsia="Arial" w:cs="Arial"/>
                <w:b/>
                <w:bCs/>
                <w:color w:val="000000" w:themeColor="text1"/>
                <w:sz w:val="20"/>
                <w:szCs w:val="20"/>
              </w:rPr>
              <w:t>E MEDIDA</w:t>
            </w:r>
          </w:p>
        </w:tc>
        <w:tc>
          <w:tcPr>
            <w:tcW w:w="916"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00260EBC" w:rsidRDefault="008B2F25" w14:paraId="43D26CFF" w14:textId="77777777">
            <w:pPr>
              <w:widowControl w:val="0"/>
              <w:spacing w:before="120" w:after="288" w:afterLines="120" w:line="276" w:lineRule="auto"/>
              <w:jc w:val="center"/>
              <w:rPr>
                <w:rFonts w:ascii="Arial" w:hAnsi="Arial" w:eastAsia="Arial" w:cs="Arial"/>
                <w:b/>
                <w:bCs/>
                <w:sz w:val="20"/>
                <w:szCs w:val="20"/>
              </w:rPr>
            </w:pPr>
            <w:r w:rsidRPr="0097012A">
              <w:rPr>
                <w:rFonts w:ascii="Arial" w:hAnsi="Arial" w:eastAsia="Arial" w:cs="Arial"/>
                <w:b/>
                <w:bCs/>
                <w:sz w:val="20"/>
                <w:szCs w:val="20"/>
              </w:rPr>
              <w:t>QUANTIDADE</w:t>
            </w:r>
          </w:p>
        </w:tc>
        <w:tc>
          <w:tcPr>
            <w:tcW w:w="58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00260EBC" w:rsidRDefault="008B2F25" w14:paraId="416B9A0F" w14:textId="77777777">
            <w:pPr>
              <w:widowControl w:val="0"/>
              <w:spacing w:before="120" w:after="288" w:afterLines="120" w:line="276" w:lineRule="auto"/>
              <w:jc w:val="center"/>
              <w:rPr>
                <w:rFonts w:ascii="Arial" w:hAnsi="Arial" w:eastAsia="Arial" w:cs="Arial"/>
                <w:b/>
                <w:bCs/>
                <w:sz w:val="20"/>
                <w:szCs w:val="20"/>
              </w:rPr>
            </w:pPr>
            <w:r w:rsidRPr="0097012A">
              <w:rPr>
                <w:rFonts w:ascii="Arial" w:hAnsi="Arial" w:eastAsia="Arial" w:cs="Arial"/>
                <w:b/>
                <w:bCs/>
                <w:sz w:val="20"/>
                <w:szCs w:val="20"/>
              </w:rPr>
              <w:t>VALOR TOTAL</w:t>
            </w:r>
          </w:p>
        </w:tc>
      </w:tr>
      <w:tr w:rsidRPr="0097012A" w:rsidR="008B2F25" w:rsidTr="4431BFBF" w14:paraId="78F02F93" w14:textId="77777777">
        <w:tc>
          <w:tcPr>
            <w:tcW w:w="584"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00260EBC" w:rsidRDefault="008B2F25" w14:paraId="60417585" w14:textId="77777777">
            <w:pPr>
              <w:widowControl w:val="0"/>
              <w:spacing w:before="120" w:after="288" w:afterLines="120" w:line="276" w:lineRule="auto"/>
              <w:ind w:firstLine="709"/>
              <w:jc w:val="center"/>
              <w:rPr>
                <w:rFonts w:ascii="Arial" w:hAnsi="Arial" w:eastAsia="Arial" w:cs="Arial"/>
                <w:b/>
                <w:bCs/>
                <w:color w:val="000000"/>
                <w:sz w:val="20"/>
                <w:szCs w:val="20"/>
              </w:rPr>
            </w:pPr>
            <w:r w:rsidRPr="0097012A">
              <w:rPr>
                <w:rFonts w:ascii="Arial" w:hAnsi="Arial" w:eastAsia="Arial" w:cs="Arial"/>
                <w:b/>
                <w:bCs/>
                <w:color w:val="000000" w:themeColor="text1"/>
                <w:sz w:val="20"/>
                <w:szCs w:val="20"/>
              </w:rPr>
              <w:t>1</w:t>
            </w:r>
          </w:p>
        </w:tc>
        <w:tc>
          <w:tcPr>
            <w:tcW w:w="15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8B2F25" w:rsidP="4FF105A1" w:rsidRDefault="008B2F25" w14:paraId="4A465FC9" w14:textId="79B1C373">
            <w:pPr>
              <w:widowControl w:val="0"/>
              <w:spacing w:before="120" w:after="288" w:afterLines="120" w:line="276" w:lineRule="auto"/>
              <w:jc w:val="center"/>
              <w:rPr>
                <w:rFonts w:ascii="Arial" w:hAnsi="Arial" w:eastAsia="Arial" w:cs="Arial"/>
                <w:color w:val="000000"/>
                <w:sz w:val="20"/>
                <w:szCs w:val="20"/>
              </w:rPr>
            </w:pPr>
            <w:r w:rsidRPr="4431BFBF" w:rsidR="008B2F25">
              <w:rPr>
                <w:color w:val="FF0000"/>
              </w:rPr>
              <w:t xml:space="preserve">Contratação de empresa especializada no ramo da </w:t>
            </w:r>
            <w:r w:rsidRPr="4431BFBF" w:rsidR="008B2F25">
              <w:rPr>
                <w:color w:val="FF0000"/>
              </w:rPr>
              <w:t xml:space="preserve">construção civil para a execução de obra, visando Construção </w:t>
            </w:r>
            <w:r w:rsidRPr="4431BFBF" w:rsidR="2F9FA4DA">
              <w:rPr>
                <w:color w:val="FF0000"/>
              </w:rPr>
              <w:t>do CAPS</w:t>
            </w:r>
            <w:r w:rsidRPr="4431BFBF" w:rsidR="008B2F25">
              <w:rPr>
                <w:color w:val="FF0000"/>
              </w:rPr>
              <w:t>, conforme proposta nº XXXXXX, Novo PAC</w:t>
            </w:r>
          </w:p>
        </w:tc>
        <w:tc>
          <w:tcPr>
            <w:tcW w:w="75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B2F25" w:rsidP="4FF105A1" w:rsidRDefault="008B2F25" w14:paraId="099A4560" w14:textId="77777777">
            <w:pPr>
              <w:widowControl w:val="0"/>
              <w:spacing w:before="120" w:after="288" w:afterLines="120" w:line="276" w:lineRule="auto"/>
              <w:ind w:firstLine="709"/>
              <w:jc w:val="center"/>
              <w:rPr>
                <w:color w:val="FF0000"/>
              </w:rPr>
            </w:pPr>
          </w:p>
          <w:p w:rsidR="008B2F25" w:rsidP="4FF105A1" w:rsidRDefault="008B2F25" w14:paraId="32500506" w14:textId="77777777">
            <w:pPr>
              <w:widowControl w:val="0"/>
              <w:spacing w:before="120" w:after="288" w:afterLines="120" w:line="276" w:lineRule="auto"/>
              <w:jc w:val="center"/>
              <w:rPr>
                <w:color w:val="FF0000"/>
              </w:rPr>
            </w:pPr>
          </w:p>
          <w:p w:rsidR="008B2F25" w:rsidP="4FF105A1" w:rsidRDefault="008B2F25" w14:paraId="5108478E" w14:textId="77777777">
            <w:pPr>
              <w:widowControl w:val="0"/>
              <w:spacing w:before="120" w:after="288" w:afterLines="120" w:line="276" w:lineRule="auto"/>
              <w:jc w:val="center"/>
              <w:rPr>
                <w:color w:val="FF0000"/>
              </w:rPr>
            </w:pPr>
          </w:p>
          <w:p w:rsidRPr="0097012A" w:rsidR="008B2F25" w:rsidP="008B2F25" w:rsidRDefault="008B2F25" w14:paraId="08D56E26" w14:textId="41C58190">
            <w:pPr>
              <w:widowControl w:val="0"/>
              <w:spacing w:before="120" w:after="288" w:afterLines="120" w:line="276" w:lineRule="auto"/>
              <w:jc w:val="center"/>
              <w:rPr>
                <w:rFonts w:ascii="Arial" w:hAnsi="Arial" w:eastAsia="Arial" w:cs="Arial"/>
                <w:color w:val="000000"/>
                <w:sz w:val="20"/>
                <w:szCs w:val="20"/>
              </w:rPr>
            </w:pPr>
            <w:r w:rsidRPr="0001242B">
              <w:rPr>
                <w:iCs/>
                <w:color w:val="FF0000"/>
              </w:rPr>
              <w:t>5622</w:t>
            </w:r>
          </w:p>
        </w:tc>
        <w:tc>
          <w:tcPr>
            <w:tcW w:w="667"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B2F25" w:rsidP="4FF105A1" w:rsidRDefault="008B2F25" w14:paraId="2E692F3E" w14:textId="77777777">
            <w:pPr>
              <w:widowControl w:val="0"/>
              <w:spacing w:before="120" w:after="288" w:afterLines="120" w:line="276" w:lineRule="auto"/>
              <w:jc w:val="center"/>
              <w:rPr>
                <w:rFonts w:ascii="Arial" w:hAnsi="Arial" w:eastAsia="Arial" w:cs="Arial"/>
                <w:color w:val="000000"/>
                <w:sz w:val="20"/>
                <w:szCs w:val="20"/>
              </w:rPr>
            </w:pPr>
          </w:p>
          <w:p w:rsidR="008B2F25" w:rsidP="4FF105A1" w:rsidRDefault="008B2F25" w14:paraId="7A6010E1" w14:textId="77777777">
            <w:pPr>
              <w:widowControl w:val="0"/>
              <w:spacing w:before="120" w:after="288" w:afterLines="120" w:line="276" w:lineRule="auto"/>
              <w:jc w:val="center"/>
              <w:rPr>
                <w:rFonts w:ascii="Arial" w:hAnsi="Arial" w:eastAsia="Arial" w:cs="Arial"/>
                <w:color w:val="000000"/>
                <w:sz w:val="20"/>
                <w:szCs w:val="20"/>
              </w:rPr>
            </w:pPr>
          </w:p>
          <w:p w:rsidR="008B2F25" w:rsidP="008B2F25" w:rsidRDefault="008B2F25" w14:paraId="34D75C40" w14:textId="77777777">
            <w:pPr>
              <w:widowControl w:val="0"/>
              <w:spacing w:before="120" w:after="288" w:afterLines="120" w:line="276" w:lineRule="auto"/>
              <w:jc w:val="center"/>
              <w:rPr>
                <w:rFonts w:ascii="Arial" w:hAnsi="Arial" w:eastAsia="Arial" w:cs="Arial"/>
                <w:color w:val="FF0000"/>
                <w:sz w:val="20"/>
                <w:szCs w:val="20"/>
              </w:rPr>
            </w:pPr>
          </w:p>
          <w:p w:rsidRPr="0097012A" w:rsidR="008B2F25" w:rsidP="008B2F25" w:rsidRDefault="008B2F25" w14:paraId="7EEF7042" w14:textId="0075735D">
            <w:pPr>
              <w:widowControl w:val="0"/>
              <w:spacing w:before="120" w:after="288" w:afterLines="120" w:line="276" w:lineRule="auto"/>
              <w:jc w:val="center"/>
              <w:rPr>
                <w:rFonts w:ascii="Arial" w:hAnsi="Arial" w:eastAsia="Arial" w:cs="Arial"/>
                <w:color w:val="000000"/>
                <w:sz w:val="20"/>
                <w:szCs w:val="20"/>
              </w:rPr>
            </w:pPr>
            <w:r w:rsidRPr="008B2F25">
              <w:rPr>
                <w:rFonts w:ascii="Arial" w:hAnsi="Arial" w:eastAsia="Arial" w:cs="Arial"/>
                <w:color w:val="FF0000"/>
                <w:sz w:val="20"/>
                <w:szCs w:val="20"/>
              </w:rPr>
              <w:t>Unidade</w:t>
            </w:r>
          </w:p>
        </w:tc>
        <w:tc>
          <w:tcPr>
            <w:tcW w:w="916"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B2F25" w:rsidP="4FF105A1" w:rsidRDefault="008B2F25" w14:paraId="37851446" w14:textId="77777777">
            <w:pPr>
              <w:widowControl w:val="0"/>
              <w:spacing w:before="120" w:after="288" w:afterLines="120" w:line="276" w:lineRule="auto"/>
              <w:ind w:firstLine="709"/>
              <w:jc w:val="center"/>
              <w:rPr>
                <w:rFonts w:ascii="Arial" w:hAnsi="Arial" w:eastAsia="Arial" w:cs="Arial"/>
                <w:color w:val="FF0000"/>
                <w:sz w:val="20"/>
                <w:szCs w:val="20"/>
              </w:rPr>
            </w:pPr>
          </w:p>
          <w:p w:rsidR="008B2F25" w:rsidP="4FF105A1" w:rsidRDefault="008B2F25" w14:paraId="54FA8274" w14:textId="77777777">
            <w:pPr>
              <w:widowControl w:val="0"/>
              <w:spacing w:before="120" w:after="288" w:afterLines="120" w:line="276" w:lineRule="auto"/>
              <w:ind w:firstLine="709"/>
              <w:jc w:val="center"/>
              <w:rPr>
                <w:rFonts w:ascii="Arial" w:hAnsi="Arial" w:eastAsia="Arial" w:cs="Arial"/>
                <w:color w:val="FF0000"/>
                <w:sz w:val="20"/>
                <w:szCs w:val="20"/>
              </w:rPr>
            </w:pPr>
          </w:p>
          <w:p w:rsidR="008B2F25" w:rsidP="4FF105A1" w:rsidRDefault="008B2F25" w14:paraId="59D38592" w14:textId="77777777">
            <w:pPr>
              <w:widowControl w:val="0"/>
              <w:spacing w:before="120" w:after="288" w:afterLines="120" w:line="276" w:lineRule="auto"/>
              <w:ind w:firstLine="709"/>
              <w:jc w:val="center"/>
              <w:rPr>
                <w:rFonts w:ascii="Arial" w:hAnsi="Arial" w:eastAsia="Arial" w:cs="Arial"/>
                <w:color w:val="FF0000"/>
                <w:sz w:val="20"/>
                <w:szCs w:val="20"/>
              </w:rPr>
            </w:pPr>
          </w:p>
          <w:p w:rsidRPr="0097012A" w:rsidR="008B2F25" w:rsidP="4FF105A1" w:rsidRDefault="008B2F25" w14:paraId="42B2869E" w14:textId="76A60324">
            <w:pPr>
              <w:widowControl w:val="0"/>
              <w:spacing w:before="120" w:after="288" w:afterLines="120" w:line="276" w:lineRule="auto"/>
              <w:ind w:firstLine="709"/>
              <w:jc w:val="center"/>
              <w:rPr>
                <w:rFonts w:ascii="Arial" w:hAnsi="Arial" w:eastAsia="Arial" w:cs="Arial"/>
                <w:color w:val="000000"/>
                <w:sz w:val="20"/>
                <w:szCs w:val="20"/>
              </w:rPr>
            </w:pPr>
            <w:r w:rsidRPr="4FF105A1">
              <w:rPr>
                <w:rFonts w:ascii="Arial" w:hAnsi="Arial" w:eastAsia="Arial" w:cs="Arial"/>
                <w:color w:val="FF0000"/>
                <w:sz w:val="20"/>
                <w:szCs w:val="20"/>
              </w:rPr>
              <w:t>1</w:t>
            </w:r>
          </w:p>
        </w:tc>
        <w:tc>
          <w:tcPr>
            <w:tcW w:w="58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8B2F25" w:rsidP="4FF105A1" w:rsidRDefault="008B2F25" w14:paraId="746F3593" w14:textId="77777777">
            <w:pPr>
              <w:widowControl w:val="0"/>
              <w:spacing w:before="120" w:after="288" w:afterLines="120" w:line="276" w:lineRule="auto"/>
              <w:jc w:val="center"/>
              <w:rPr>
                <w:rFonts w:ascii="Arial" w:hAnsi="Arial" w:eastAsia="Arial" w:cs="Arial"/>
                <w:color w:val="FF0000"/>
                <w:sz w:val="20"/>
                <w:szCs w:val="20"/>
              </w:rPr>
            </w:pPr>
          </w:p>
          <w:p w:rsidR="008B2F25" w:rsidP="4FF105A1" w:rsidRDefault="008B2F25" w14:paraId="5A8AA936" w14:textId="77777777">
            <w:pPr>
              <w:widowControl w:val="0"/>
              <w:spacing w:before="120" w:after="288" w:afterLines="120" w:line="276" w:lineRule="auto"/>
              <w:jc w:val="center"/>
              <w:rPr>
                <w:rFonts w:ascii="Arial" w:hAnsi="Arial" w:eastAsia="Arial" w:cs="Arial"/>
                <w:color w:val="FF0000"/>
                <w:sz w:val="20"/>
                <w:szCs w:val="20"/>
              </w:rPr>
            </w:pPr>
          </w:p>
          <w:p w:rsidR="008B2F25" w:rsidP="4FF105A1" w:rsidRDefault="008B2F25" w14:paraId="0863A7A0" w14:textId="77777777">
            <w:pPr>
              <w:widowControl w:val="0"/>
              <w:spacing w:before="120" w:after="288" w:afterLines="120" w:line="276" w:lineRule="auto"/>
              <w:jc w:val="center"/>
              <w:rPr>
                <w:rFonts w:ascii="Arial" w:hAnsi="Arial" w:eastAsia="Arial" w:cs="Arial"/>
                <w:color w:val="FF0000"/>
                <w:sz w:val="20"/>
                <w:szCs w:val="20"/>
              </w:rPr>
            </w:pPr>
          </w:p>
          <w:p w:rsidRPr="0097012A" w:rsidR="008B2F25" w:rsidP="4FF105A1" w:rsidRDefault="008B2F25" w14:paraId="07FFBC87" w14:textId="0359000D">
            <w:pPr>
              <w:widowControl w:val="0"/>
              <w:spacing w:before="120" w:after="288" w:afterLines="120" w:line="276" w:lineRule="auto"/>
              <w:jc w:val="center"/>
              <w:rPr>
                <w:rFonts w:ascii="Arial" w:hAnsi="Arial" w:eastAsia="Arial" w:cs="Arial"/>
                <w:color w:val="000000"/>
                <w:sz w:val="20"/>
                <w:szCs w:val="20"/>
              </w:rPr>
            </w:pPr>
            <w:r w:rsidRPr="4FF105A1">
              <w:rPr>
                <w:rFonts w:ascii="Arial" w:hAnsi="Arial" w:eastAsia="Arial" w:cs="Arial"/>
                <w:color w:val="FF0000"/>
                <w:sz w:val="20"/>
                <w:szCs w:val="20"/>
              </w:rPr>
              <w:t>R$</w:t>
            </w:r>
          </w:p>
        </w:tc>
      </w:tr>
    </w:tbl>
    <w:p w:rsidRPr="0097012A" w:rsidR="00B00F6F" w:rsidP="008A1B91" w:rsidRDefault="00B00F6F" w14:paraId="75DFA6BC" w14:textId="77777777">
      <w:pPr>
        <w:pStyle w:val="Nivel2"/>
      </w:pPr>
      <w:r w:rsidRPr="008A1B91">
        <w:t>Vinculam</w:t>
      </w:r>
      <w:r w:rsidRPr="0097012A">
        <w:t xml:space="preserve"> esta contratação, independentemente de transcrição:</w:t>
      </w:r>
    </w:p>
    <w:p w:rsidRPr="008A1B91" w:rsidR="00B00F6F" w:rsidP="008A1B91" w:rsidRDefault="00B00F6F" w14:paraId="200C6DC3" w14:textId="77777777">
      <w:pPr>
        <w:pStyle w:val="Nivel3"/>
      </w:pPr>
      <w:r w:rsidRPr="008A1B91">
        <w:t>O Termo de Referência;</w:t>
      </w:r>
    </w:p>
    <w:p w:rsidRPr="008A1B91" w:rsidR="00B00F6F" w:rsidP="008A1B91" w:rsidRDefault="00B00F6F" w14:paraId="17DBA83C" w14:textId="77777777">
      <w:pPr>
        <w:pStyle w:val="Nivel3"/>
      </w:pPr>
      <w:r w:rsidRPr="008A1B91">
        <w:t>O Edital da Licitação;</w:t>
      </w:r>
    </w:p>
    <w:p w:rsidRPr="008A1B91" w:rsidR="00B00F6F" w:rsidP="008A1B91" w:rsidRDefault="00B00F6F" w14:paraId="60D1C9D5" w14:textId="77777777">
      <w:pPr>
        <w:pStyle w:val="Nivel3"/>
      </w:pPr>
      <w:r w:rsidRPr="008A1B91">
        <w:t>A Proposta do contratado;</w:t>
      </w:r>
    </w:p>
    <w:p w:rsidRPr="008A1B91" w:rsidR="00B00F6F" w:rsidP="008A1B91" w:rsidRDefault="00B00F6F" w14:paraId="6B38C785" w14:textId="77777777">
      <w:pPr>
        <w:pStyle w:val="Nivel3"/>
      </w:pPr>
      <w:r w:rsidRPr="008A1B91">
        <w:t>Eventuais anexos dos documentos supracitados.</w:t>
      </w:r>
    </w:p>
    <w:p w:rsidRPr="00D67E4C" w:rsidR="00B00F6F" w:rsidP="008A1B91" w:rsidRDefault="00B00F6F" w14:paraId="7C4B1CAB" w14:textId="77777777">
      <w:pPr>
        <w:pStyle w:val="Nivel2"/>
      </w:pPr>
      <w:commentRangeStart w:id="2"/>
      <w:r w:rsidRPr="00D67E4C">
        <w:t xml:space="preserve">O regime de </w:t>
      </w:r>
      <w:r w:rsidRPr="008A1B91">
        <w:t>execução</w:t>
      </w:r>
      <w:r w:rsidRPr="00D67E4C">
        <w:t xml:space="preserve"> é o </w:t>
      </w:r>
      <w:r w:rsidRPr="008A1B91">
        <w:rPr>
          <w:color w:val="FF0000"/>
        </w:rPr>
        <w:t xml:space="preserve">de empreitada por preço global / empreitada por preço unitário / empreitada integral / contratação por tarefa / contratação integrada / contratação </w:t>
      </w:r>
      <w:proofErr w:type="spellStart"/>
      <w:r w:rsidRPr="008A1B91">
        <w:rPr>
          <w:color w:val="FF0000"/>
        </w:rPr>
        <w:t>semi-integrada</w:t>
      </w:r>
      <w:proofErr w:type="spellEnd"/>
      <w:r w:rsidRPr="008A1B91">
        <w:rPr>
          <w:color w:val="FF0000"/>
        </w:rPr>
        <w:t xml:space="preserve"> / fornecimento e prestação de serviço associado</w:t>
      </w:r>
      <w:r w:rsidRPr="00D67E4C">
        <w:t>.</w:t>
      </w:r>
      <w:commentRangeEnd w:id="2"/>
      <w:r w:rsidR="00EE404A">
        <w:rPr>
          <w:rStyle w:val="Refdecomentrio"/>
          <w:rFonts w:ascii="Ecofont_Spranq_eco_Sans" w:hAnsi="Ecofont_Spranq_eco_Sans" w:cs="Tahoma"/>
          <w:color w:val="auto"/>
        </w:rPr>
        <w:commentReference w:id="2"/>
      </w:r>
    </w:p>
    <w:p w:rsidRPr="0097012A" w:rsidR="00B00F6F" w:rsidP="00CE025D" w:rsidRDefault="00B00F6F" w14:paraId="6897C6ED" w14:textId="77777777">
      <w:pPr>
        <w:pStyle w:val="Nivel01"/>
        <w:rPr>
          <w:color w:val="FFFFFF" w:themeColor="background1"/>
        </w:rPr>
      </w:pPr>
      <w:r w:rsidRPr="0097012A">
        <w:t>CLÁUSULA SEGUNDA – VIGÊNCIA E PRORROGAÇÃO</w:t>
      </w:r>
    </w:p>
    <w:p w:rsidRPr="0097012A" w:rsidR="00B00F6F" w:rsidP="00724483" w:rsidRDefault="00B00F6F" w14:paraId="21B76736" w14:textId="53149F6C">
      <w:pPr>
        <w:pStyle w:val="Nvel2-Red"/>
      </w:pPr>
      <w:commentRangeStart w:id="3"/>
      <w:r w:rsidRPr="0097012A">
        <w:t>O prazo de vigência da contratação é de .............................. contados do(a)</w:t>
      </w:r>
      <w:r w:rsidR="00627E66">
        <w:t xml:space="preserve"> </w:t>
      </w:r>
      <w:r w:rsidRPr="001D277B" w:rsidR="00627E66">
        <w:rPr>
          <w:highlight w:val="yellow"/>
        </w:rPr>
        <w:t>assinatura do contrato</w:t>
      </w:r>
      <w:r w:rsidRPr="0097012A">
        <w:t xml:space="preserve">, na forma </w:t>
      </w:r>
      <w:hyperlink w:history="1" w:anchor="art105" r:id="rId16">
        <w:r w:rsidRPr="000C2487">
          <w:rPr>
            <w:rStyle w:val="Hyperlink"/>
          </w:rPr>
          <w:t>do artigo 105 da Lei n° 14.133, de 2021</w:t>
        </w:r>
      </w:hyperlink>
      <w:r w:rsidRPr="0097012A">
        <w:t>.</w:t>
      </w:r>
    </w:p>
    <w:p w:rsidRPr="0097012A" w:rsidR="00B00F6F" w:rsidP="00724483" w:rsidRDefault="00B00F6F" w14:paraId="13FF58CA" w14:textId="77777777">
      <w:pPr>
        <w:pStyle w:val="Nvel2-Red"/>
      </w:pPr>
      <w:r w:rsidRPr="0097012A">
        <w:t>O prazo de vigência será automaticamente prorrogado, independentemente de termo aditivo, quando o objeto não for concluído no período firmado acima, ressalvadas as providências cabíveis no caso de culpa do contratado, previstas neste instrumento.</w:t>
      </w:r>
      <w:commentRangeEnd w:id="3"/>
      <w:r w:rsidRPr="0097012A">
        <w:rPr>
          <w:rStyle w:val="Refdecomentrio"/>
          <w:color w:val="auto"/>
          <w:sz w:val="20"/>
          <w:szCs w:val="20"/>
        </w:rPr>
        <w:commentReference w:id="3"/>
      </w:r>
    </w:p>
    <w:p w:rsidRPr="0097012A" w:rsidR="00B00F6F" w:rsidP="00CE025D" w:rsidRDefault="00B00F6F" w14:paraId="2E58A423" w14:textId="4F95D4E5">
      <w:pPr>
        <w:pStyle w:val="Nivel01"/>
        <w:rPr>
          <w:color w:val="FFFFFF" w:themeColor="background1"/>
        </w:rPr>
      </w:pPr>
      <w:bookmarkStart w:name="_Hlk114497577" w:id="4"/>
      <w:bookmarkStart w:name="_Hlk114497502" w:id="5"/>
      <w:bookmarkEnd w:id="4"/>
      <w:bookmarkEnd w:id="5"/>
      <w:r w:rsidRPr="0097012A">
        <w:t>CLÁUSULA TERCEIRA – MODELOS DE EXECUÇÃO E GESTÃO CONTRATUAIS (</w:t>
      </w:r>
      <w:hyperlink w:history="1" w:anchor="art92" r:id="rId17">
        <w:r w:rsidRPr="0097012A">
          <w:rPr>
            <w:rStyle w:val="Hyperlink"/>
          </w:rPr>
          <w:t>art. 92, IV, VII e XVIII)</w:t>
        </w:r>
      </w:hyperlink>
    </w:p>
    <w:p w:rsidR="00B00F6F" w:rsidP="009766B8" w:rsidRDefault="00B00F6F" w14:paraId="199DAAE8" w14:textId="77777777">
      <w:pPr>
        <w:pStyle w:val="Nivel2"/>
      </w:pPr>
      <w:r w:rsidRPr="0097012A">
        <w:t>O regime de execução contratual, os modelos de gestão e de execução, assim como os prazos e condições de conclusão, entrega, observação e recebimento do objeto constam no Termo de Referência, anexo a este Contrato.</w:t>
      </w:r>
    </w:p>
    <w:p w:rsidRPr="009766B8" w:rsidR="00B00F6F" w:rsidP="009766B8" w:rsidRDefault="00B00F6F" w14:paraId="50B2581A" w14:textId="77777777">
      <w:pPr>
        <w:pStyle w:val="Nivel2"/>
        <w:numPr>
          <w:ilvl w:val="0"/>
          <w:numId w:val="0"/>
        </w:numPr>
        <w:rPr>
          <w:b/>
          <w:bCs/>
        </w:rPr>
      </w:pPr>
      <w:r w:rsidRPr="009766B8">
        <w:rPr>
          <w:b/>
          <w:bCs/>
        </w:rPr>
        <w:t xml:space="preserve">MATRIZ DE </w:t>
      </w:r>
      <w:commentRangeStart w:id="6"/>
      <w:r w:rsidRPr="009766B8">
        <w:rPr>
          <w:b/>
          <w:bCs/>
        </w:rPr>
        <w:t>RISCO</w:t>
      </w:r>
      <w:commentRangeEnd w:id="6"/>
      <w:r w:rsidRPr="009766B8">
        <w:rPr>
          <w:rStyle w:val="Refdecomentrio"/>
          <w:b/>
          <w:bCs/>
          <w:sz w:val="20"/>
          <w:szCs w:val="20"/>
        </w:rPr>
        <w:commentReference w:id="6"/>
      </w:r>
      <w:r w:rsidRPr="009766B8">
        <w:rPr>
          <w:b/>
          <w:bCs/>
        </w:rPr>
        <w:t>:</w:t>
      </w:r>
    </w:p>
    <w:p w:rsidRPr="00617569" w:rsidR="00B00F6F" w:rsidP="009766B8" w:rsidRDefault="00B00F6F" w14:paraId="64EAC4C5" w14:textId="77777777">
      <w:pPr>
        <w:pStyle w:val="Nvel3-R"/>
      </w:pPr>
      <w:r w:rsidRPr="00617569">
        <w:t>Constituem riscos a serem suportados pelo contratante:</w:t>
      </w:r>
    </w:p>
    <w:p w:rsidRPr="00617569" w:rsidR="00B00F6F" w:rsidP="009766B8" w:rsidRDefault="00B00F6F" w14:paraId="1D8BA5EA" w14:textId="77777777">
      <w:pPr>
        <w:pStyle w:val="Nvel4-R"/>
      </w:pPr>
      <w:r w:rsidRPr="00617569">
        <w:t>...</w:t>
      </w:r>
    </w:p>
    <w:p w:rsidRPr="00617569" w:rsidR="00B00F6F" w:rsidP="009766B8" w:rsidRDefault="00B00F6F" w14:paraId="1168CE83" w14:textId="77777777">
      <w:pPr>
        <w:pStyle w:val="Nvel4-R"/>
      </w:pPr>
      <w:r w:rsidRPr="00617569">
        <w:t>...</w:t>
      </w:r>
    </w:p>
    <w:p w:rsidRPr="00617569" w:rsidR="00B00F6F" w:rsidP="009766B8" w:rsidRDefault="00B00F6F" w14:paraId="7CC73C85" w14:textId="77777777">
      <w:pPr>
        <w:pStyle w:val="Nvel4-R"/>
      </w:pPr>
      <w:r w:rsidRPr="00617569">
        <w:t>...</w:t>
      </w:r>
    </w:p>
    <w:p w:rsidRPr="00617569" w:rsidR="00B00F6F" w:rsidP="009766B8" w:rsidRDefault="00B00F6F" w14:paraId="0269BEB8" w14:textId="77777777">
      <w:pPr>
        <w:pStyle w:val="Nvel3-R"/>
      </w:pPr>
      <w:r w:rsidRPr="00617569">
        <w:t>Constituem riscos a serem suportados pelo contratado:</w:t>
      </w:r>
    </w:p>
    <w:p w:rsidRPr="00617569" w:rsidR="00B00F6F" w:rsidP="009766B8" w:rsidRDefault="00B00F6F" w14:paraId="2DC64AD3" w14:textId="77777777">
      <w:pPr>
        <w:pStyle w:val="Nvel4-R"/>
      </w:pPr>
      <w:r w:rsidRPr="00617569">
        <w:t>...</w:t>
      </w:r>
    </w:p>
    <w:p w:rsidRPr="00617569" w:rsidR="00B00F6F" w:rsidP="009766B8" w:rsidRDefault="00B00F6F" w14:paraId="2B313A0D" w14:textId="77777777">
      <w:pPr>
        <w:pStyle w:val="Nvel4-R"/>
      </w:pPr>
      <w:r w:rsidRPr="00617569">
        <w:t>...</w:t>
      </w:r>
    </w:p>
    <w:p w:rsidRPr="00617569" w:rsidR="00B00F6F" w:rsidP="009766B8" w:rsidRDefault="00B00F6F" w14:paraId="1A8CD473" w14:textId="77777777">
      <w:pPr>
        <w:pStyle w:val="Nvel4-R"/>
      </w:pPr>
      <w:r w:rsidRPr="00617569">
        <w:t>...</w:t>
      </w:r>
    </w:p>
    <w:p w:rsidRPr="00617569" w:rsidR="00B00F6F" w:rsidP="009766B8" w:rsidRDefault="00B00F6F" w14:paraId="27BEFD72" w14:textId="77777777">
      <w:pPr>
        <w:pStyle w:val="Nvel3-R"/>
      </w:pPr>
      <w:r w:rsidRPr="00617569">
        <w:t>Constituem riscos a serem compartilhados pelas partes, na proporção de</w:t>
      </w:r>
      <w:proofErr w:type="gramStart"/>
      <w:r w:rsidRPr="00617569">
        <w:t xml:space="preserve"> ....</w:t>
      </w:r>
      <w:proofErr w:type="gramEnd"/>
      <w:r w:rsidRPr="00617569">
        <w:t>% para a contratante e ....% para o contratado:</w:t>
      </w:r>
    </w:p>
    <w:p w:rsidRPr="00617569" w:rsidR="00B00F6F" w:rsidP="009766B8" w:rsidRDefault="00B00F6F" w14:paraId="650DC4B2" w14:textId="77777777">
      <w:pPr>
        <w:pStyle w:val="Nvel4-R"/>
      </w:pPr>
      <w:r w:rsidRPr="00617569">
        <w:t>...</w:t>
      </w:r>
    </w:p>
    <w:p w:rsidRPr="00617569" w:rsidR="00B00F6F" w:rsidP="009766B8" w:rsidRDefault="00B00F6F" w14:paraId="5C3FC90A" w14:textId="77777777">
      <w:pPr>
        <w:pStyle w:val="Nvel4-R"/>
      </w:pPr>
      <w:r w:rsidRPr="00617569">
        <w:t>...</w:t>
      </w:r>
    </w:p>
    <w:p w:rsidRPr="00617569" w:rsidR="00B00F6F" w:rsidP="009766B8" w:rsidRDefault="00B00F6F" w14:paraId="16105F73" w14:textId="77777777">
      <w:pPr>
        <w:pStyle w:val="Nvel4-R"/>
      </w:pPr>
      <w:r w:rsidRPr="00617569">
        <w:t>...</w:t>
      </w:r>
    </w:p>
    <w:p w:rsidRPr="0097012A" w:rsidR="00B00F6F" w:rsidP="00CE025D" w:rsidRDefault="00B00F6F" w14:paraId="0D2A77F3" w14:textId="77777777">
      <w:pPr>
        <w:pStyle w:val="Nivel01"/>
        <w:rPr>
          <w:color w:val="FFFFFF" w:themeColor="background1"/>
        </w:rPr>
      </w:pPr>
      <w:r w:rsidRPr="0097012A">
        <w:t>CLÁUSULA QUARTA – SUBCONTRATAÇÃO</w:t>
      </w:r>
    </w:p>
    <w:p w:rsidRPr="0097012A" w:rsidR="00B00F6F" w:rsidP="009766B8" w:rsidRDefault="00B00F6F" w14:paraId="31486F75" w14:textId="77777777">
      <w:pPr>
        <w:pStyle w:val="Nvel2-Red"/>
      </w:pPr>
      <w:r w:rsidRPr="0097012A">
        <w:t>Não será admitida a subcontratação do objeto contratual.</w:t>
      </w:r>
    </w:p>
    <w:p w:rsidRPr="0097012A" w:rsidR="00B00F6F" w:rsidP="009766B8" w:rsidRDefault="00B00F6F" w14:paraId="42E8AE99" w14:textId="77777777">
      <w:pPr>
        <w:pStyle w:val="ou"/>
        <w:rPr>
          <w:lang w:eastAsia="zh-CN" w:bidi="hi-IN"/>
        </w:rPr>
      </w:pPr>
      <w:r w:rsidRPr="009766B8">
        <w:t>OU</w:t>
      </w:r>
    </w:p>
    <w:p w:rsidRPr="0097012A" w:rsidR="00B00F6F" w:rsidP="009766B8" w:rsidRDefault="00B00F6F" w14:paraId="737F0E47" w14:textId="77777777">
      <w:pPr>
        <w:pStyle w:val="Nvel2-Red"/>
      </w:pPr>
      <w:commentRangeStart w:id="7"/>
      <w:r w:rsidRPr="009A5874">
        <w:t xml:space="preserve">É permitida a subcontratação parcial do objeto, até o limite de ......% </w:t>
      </w:r>
      <w:proofErr w:type="gramStart"/>
      <w:r w:rsidRPr="009A5874">
        <w:t>(....</w:t>
      </w:r>
      <w:proofErr w:type="gramEnd"/>
      <w:r w:rsidRPr="009A5874">
        <w:t>. por cento) do valor total do contrato, nas seguintes condições:</w:t>
      </w:r>
      <w:commentRangeEnd w:id="7"/>
      <w:r w:rsidRPr="0097012A">
        <w:rPr>
          <w:rStyle w:val="Refdecomentrio"/>
          <w:color w:val="auto"/>
          <w:sz w:val="20"/>
          <w:szCs w:val="20"/>
        </w:rPr>
        <w:commentReference w:id="7"/>
      </w:r>
    </w:p>
    <w:p w:rsidRPr="0097012A" w:rsidR="00B00F6F" w:rsidP="74BD3E9A" w:rsidRDefault="00B00F6F" w14:paraId="6C53ACCE" w14:textId="7A9EDF61">
      <w:pPr>
        <w:pStyle w:val="Nvel3-R"/>
        <w:numPr>
          <w:ilvl w:val="0"/>
          <w:numId w:val="0"/>
        </w:numPr>
      </w:pPr>
      <w:r w:rsidR="4074B7C8">
        <w:rPr/>
        <w:t xml:space="preserve"> É vedada a subcontratação completa ou da parcela principal da obrigação, abaixo discriminada</w:t>
      </w:r>
      <w:r w:rsidR="45799C0E">
        <w:rPr/>
        <w:t xml:space="preserve"> (Exemplificativo)</w:t>
      </w:r>
      <w:r w:rsidR="4074B7C8">
        <w:rPr/>
        <w:t>:</w:t>
      </w:r>
    </w:p>
    <w:p w:rsidRPr="00ED1F82" w:rsidR="00ED1F82" w:rsidP="4FF105A1" w:rsidRDefault="00ED1F82" w14:paraId="294E2A35" w14:textId="224B71BB">
      <w:pPr>
        <w:pStyle w:val="Nvel4-R"/>
        <w:numPr>
          <w:ilvl w:val="0"/>
          <w:numId w:val="0"/>
        </w:numPr>
        <w:ind w:left="567" w:hanging="648"/>
        <w:rPr>
          <w:rFonts w:asciiTheme="majorHAnsi" w:hAnsiTheme="majorHAnsi" w:cstheme="majorBidi"/>
        </w:rPr>
      </w:pPr>
      <w:commentRangeStart w:id="8"/>
      <w:r w:rsidRPr="4FF105A1">
        <w:rPr>
          <w:rFonts w:asciiTheme="majorHAnsi" w:hAnsiTheme="majorHAnsi" w:cstheme="majorBidi"/>
        </w:rPr>
        <w:t>Fundações e Estruturas</w:t>
      </w:r>
      <w:r w:rsidRPr="4FF105A1" w:rsidR="1CCA67A3">
        <w:rPr>
          <w:rFonts w:asciiTheme="majorHAnsi" w:hAnsiTheme="majorHAnsi" w:cstheme="majorBidi"/>
        </w:rPr>
        <w:t xml:space="preserve">, </w:t>
      </w:r>
      <w:r w:rsidRPr="4FF105A1" w:rsidR="55B6CCD7">
        <w:rPr>
          <w:rFonts w:asciiTheme="majorHAnsi" w:hAnsiTheme="majorHAnsi" w:cstheme="majorBidi"/>
        </w:rPr>
        <w:t xml:space="preserve">que </w:t>
      </w:r>
      <w:r w:rsidRPr="4FF105A1" w:rsidR="1CCA67A3">
        <w:rPr>
          <w:rFonts w:asciiTheme="majorHAnsi" w:hAnsiTheme="majorHAnsi" w:cstheme="majorBidi"/>
        </w:rPr>
        <w:t>r</w:t>
      </w:r>
      <w:r w:rsidRPr="4FF105A1">
        <w:rPr>
          <w:rFonts w:asciiTheme="majorHAnsi" w:hAnsiTheme="majorHAnsi" w:cstheme="majorBidi"/>
        </w:rPr>
        <w:t xml:space="preserve">epresenta XX% </w:t>
      </w:r>
      <w:r w:rsidRPr="4FF105A1" w:rsidR="45FB7644">
        <w:rPr>
          <w:rFonts w:asciiTheme="majorHAnsi" w:hAnsiTheme="majorHAnsi" w:cstheme="majorBidi"/>
        </w:rPr>
        <w:t>do custo total da obra.</w:t>
      </w:r>
    </w:p>
    <w:p w:rsidRPr="00ED1F82" w:rsidR="00ED1F82" w:rsidP="4FF105A1" w:rsidRDefault="00ED1F82" w14:paraId="72BB76D2" w14:textId="6C83647F">
      <w:pPr>
        <w:pStyle w:val="Nvel4-R"/>
        <w:numPr>
          <w:ilvl w:val="0"/>
          <w:numId w:val="0"/>
        </w:numPr>
        <w:ind w:left="567" w:hanging="648"/>
        <w:rPr>
          <w:rStyle w:val="eop"/>
          <w:rFonts w:asciiTheme="majorHAnsi" w:hAnsiTheme="majorHAnsi" w:cstheme="majorBidi"/>
        </w:rPr>
      </w:pPr>
      <w:r w:rsidRPr="4FF105A1">
        <w:rPr>
          <w:rFonts w:asciiTheme="majorHAnsi" w:hAnsiTheme="majorHAnsi" w:cstheme="majorBidi"/>
        </w:rPr>
        <w:t>Alvenaria, Vedações e Divisórias</w:t>
      </w:r>
      <w:r w:rsidRPr="4FF105A1" w:rsidR="0B7DF028">
        <w:rPr>
          <w:rFonts w:asciiTheme="majorHAnsi" w:hAnsiTheme="majorHAnsi" w:cstheme="majorBidi"/>
        </w:rPr>
        <w:t>, que r</w:t>
      </w:r>
      <w:r w:rsidRPr="4FF105A1">
        <w:rPr>
          <w:rFonts w:asciiTheme="majorHAnsi" w:hAnsiTheme="majorHAnsi" w:cstheme="majorBidi"/>
        </w:rPr>
        <w:t xml:space="preserve">epresenta XX% do custo total da obra. </w:t>
      </w:r>
    </w:p>
    <w:p w:rsidRPr="00ED1F82" w:rsidR="00ED1F82" w:rsidP="4FF105A1" w:rsidRDefault="00ED1F82" w14:paraId="3F5A2656" w14:textId="44CD90BC">
      <w:pPr>
        <w:pStyle w:val="Nvel4-R"/>
        <w:numPr>
          <w:ilvl w:val="0"/>
          <w:numId w:val="0"/>
        </w:numPr>
        <w:ind w:left="567" w:hanging="648"/>
        <w:rPr>
          <w:rStyle w:val="eop"/>
          <w:rFonts w:ascii="Calibri Light" w:hAnsi="Calibri Light" w:cs="Calibri Light"/>
        </w:rPr>
      </w:pPr>
      <w:r w:rsidRPr="4FF105A1">
        <w:rPr>
          <w:rFonts w:asciiTheme="majorHAnsi" w:hAnsiTheme="majorHAnsi" w:cstheme="majorBidi"/>
        </w:rPr>
        <w:t>Instalações Elétricas</w:t>
      </w:r>
      <w:r w:rsidRPr="4FF105A1" w:rsidR="2A59FF66">
        <w:rPr>
          <w:rFonts w:asciiTheme="majorHAnsi" w:hAnsiTheme="majorHAnsi" w:cstheme="majorBidi"/>
        </w:rPr>
        <w:t>, que r</w:t>
      </w:r>
      <w:r w:rsidRPr="4FF105A1">
        <w:rPr>
          <w:rFonts w:asciiTheme="majorHAnsi" w:hAnsiTheme="majorHAnsi" w:cstheme="majorBidi"/>
        </w:rPr>
        <w:t>epresenta XX% do custo total da obra.</w:t>
      </w:r>
    </w:p>
    <w:p w:rsidRPr="009766B8" w:rsidR="00B00F6F" w:rsidP="74BD3E9A" w:rsidRDefault="00B00F6F" w14:paraId="23BDEC48" w14:textId="40A67E7B">
      <w:pPr>
        <w:pStyle w:val="Nvel4-R"/>
        <w:numPr>
          <w:ilvl w:val="0"/>
          <w:numId w:val="0"/>
        </w:numPr>
        <w:ind w:left="567" w:hanging="648"/>
        <w:rPr>
          <w:rFonts w:ascii="Calibri" w:hAnsi="Calibri" w:cs="Times New Roman" w:asciiTheme="majorAscii" w:hAnsiTheme="majorAscii" w:cstheme="majorBidi"/>
        </w:rPr>
      </w:pPr>
      <w:r w:rsidRPr="74BD3E9A" w:rsidR="1C3814A6">
        <w:rPr>
          <w:rFonts w:ascii="Calibri" w:hAnsi="Calibri" w:cs="Times New Roman" w:asciiTheme="majorAscii" w:hAnsiTheme="majorAscii" w:cstheme="majorBidi"/>
        </w:rPr>
        <w:t>Climatização</w:t>
      </w:r>
      <w:r w:rsidRPr="74BD3E9A" w:rsidR="3944744E">
        <w:rPr>
          <w:rFonts w:ascii="Calibri" w:hAnsi="Calibri" w:cs="Times New Roman" w:asciiTheme="majorAscii" w:hAnsiTheme="majorAscii" w:cstheme="majorBidi"/>
        </w:rPr>
        <w:t>, que r</w:t>
      </w:r>
      <w:r w:rsidRPr="74BD3E9A" w:rsidR="1C3814A6">
        <w:rPr>
          <w:rFonts w:ascii="Calibri" w:hAnsi="Calibri" w:cs="Times New Roman" w:asciiTheme="majorAscii" w:hAnsiTheme="majorAscii" w:cstheme="majorBidi"/>
        </w:rPr>
        <w:t>epresenta XX% do custo total da obra</w:t>
      </w:r>
      <w:commentRangeEnd w:id="8"/>
      <w:r>
        <w:rPr>
          <w:rStyle w:val="CommentReference"/>
        </w:rPr>
        <w:commentReference w:id="8"/>
      </w:r>
      <w:r w:rsidRPr="74BD3E9A" w:rsidR="1C3814A6">
        <w:rPr>
          <w:rFonts w:ascii="Calibri" w:hAnsi="Calibri" w:cs="Times New Roman" w:asciiTheme="majorAscii" w:hAnsiTheme="majorAscii" w:cstheme="majorBidi"/>
        </w:rPr>
        <w:t xml:space="preserve">. </w:t>
      </w:r>
    </w:p>
    <w:p w:rsidRPr="00A326FE" w:rsidR="00B00F6F" w:rsidP="74BD3E9A" w:rsidRDefault="00B00F6F" w14:paraId="481E3BA8" w14:textId="6220524F" w14:noSpellErr="1">
      <w:pPr>
        <w:pStyle w:val="Nvel3-R"/>
        <w:numPr>
          <w:ilvl w:val="0"/>
          <w:numId w:val="0"/>
        </w:numPr>
        <w:rPr>
          <w:highlight w:val="yellow"/>
        </w:rPr>
      </w:pPr>
      <w:commentRangeStart w:id="2005298267"/>
      <w:r w:rsidRPr="74BD3E9A" w:rsidR="4074B7C8">
        <w:rPr>
          <w:highlight w:val="yellow"/>
        </w:rPr>
        <w:t xml:space="preserve">Poderão ser subcontratadas as seguintes parcelas do objeto: </w:t>
      </w:r>
      <w:commentRangeEnd w:id="2005298267"/>
      <w:r>
        <w:rPr>
          <w:rStyle w:val="CommentReference"/>
        </w:rPr>
        <w:commentReference w:id="2005298267"/>
      </w:r>
    </w:p>
    <w:p w:rsidRPr="00A326FE" w:rsidR="00ED1F82" w:rsidP="00ED1F82" w:rsidRDefault="00ED1F82" w14:paraId="73D10CAA" w14:textId="26E5AA3A">
      <w:pPr>
        <w:pStyle w:val="Nvel4-R"/>
        <w:ind w:left="567" w:firstLine="0"/>
        <w:rPr>
          <w:highlight w:val="yellow"/>
        </w:rPr>
      </w:pPr>
    </w:p>
    <w:p w:rsidRPr="00A326FE" w:rsidR="00ED1F82" w:rsidP="00ED1F82" w:rsidRDefault="00ED1F82" w14:paraId="46CC1E0F" w14:textId="77777777">
      <w:pPr>
        <w:pStyle w:val="Nvel4-R"/>
        <w:ind w:left="567" w:firstLine="0"/>
        <w:rPr>
          <w:highlight w:val="yellow"/>
        </w:rPr>
      </w:pPr>
    </w:p>
    <w:p w:rsidRPr="0097012A" w:rsidR="00B00F6F" w:rsidP="009766B8" w:rsidRDefault="00B00F6F" w14:paraId="4D5D613D" w14:textId="77777777">
      <w:pPr>
        <w:pStyle w:val="Nvel3-R"/>
      </w:pPr>
      <w:commentRangeStart w:id="9"/>
      <w:r w:rsidRPr="0097012A">
        <w:t>Em qualquer hipótese de subcontratação, permanece a responsabilidade integral do contratado pela perfeita execução contratual, cabendo-lhe realizar a supervisão e coordenação das atividades do subcontratado, bem como responder perante o contratante pelo rigoroso cumprimento das obrigações contratuais correspondentes ao objeto da subcontratação.</w:t>
      </w:r>
      <w:commentRangeEnd w:id="9"/>
      <w:r w:rsidRPr="0097012A">
        <w:rPr>
          <w:rStyle w:val="Refdecomentrio"/>
          <w:color w:val="auto"/>
          <w:sz w:val="20"/>
          <w:szCs w:val="20"/>
        </w:rPr>
        <w:commentReference w:id="9"/>
      </w:r>
    </w:p>
    <w:p w:rsidRPr="0097012A" w:rsidR="00B00F6F" w:rsidP="009766B8" w:rsidRDefault="00B00F6F" w14:paraId="126840EC" w14:textId="77777777">
      <w:pPr>
        <w:pStyle w:val="Nvel2-Red"/>
      </w:pPr>
      <w:r w:rsidRPr="0097012A">
        <w:t>A subcontratação depende de autorização prévia do contratante, a quem incumbe avaliar se o subcontratado cumpre os requisitos de qualificação técnica necessários para a execução do objeto.</w:t>
      </w:r>
    </w:p>
    <w:p w:rsidRPr="0097012A" w:rsidR="00B00F6F" w:rsidP="009766B8" w:rsidRDefault="00B00F6F" w14:paraId="448F5675" w14:textId="77777777">
      <w:pPr>
        <w:pStyle w:val="Nvel2-Red"/>
      </w:pPr>
      <w:r w:rsidRPr="0097012A">
        <w:t>O contratado apresentará à Administração documentação que comprove a capacidade técnica do subcontratado, que será avaliada e juntada aos autos do processo correspondente.</w:t>
      </w:r>
    </w:p>
    <w:p w:rsidRPr="0043593B" w:rsidR="00B00F6F" w:rsidP="009766B8" w:rsidRDefault="00B00F6F" w14:paraId="49F48D3C" w14:textId="216AB2AA">
      <w:pPr>
        <w:pStyle w:val="Nvel2-Red"/>
      </w:pPr>
      <w:r w:rsidRPr="0097012A">
        <w:t>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p>
    <w:p w:rsidRPr="007623C4" w:rsidR="007623C4" w:rsidP="009766B8" w:rsidRDefault="007623C4" w14:paraId="29141991" w14:textId="77777777">
      <w:pPr>
        <w:pStyle w:val="Nvel2-Red"/>
        <w:rPr>
          <w:highlight w:val="yellow"/>
        </w:rPr>
      </w:pPr>
      <w:r w:rsidRPr="007623C4">
        <w:rPr>
          <w:highlight w:val="yellow"/>
        </w:rPr>
        <w:t xml:space="preserve">Caso tenha sido formulada no Termo de Referência a exigência de subcontratação de microempresas ou empresas de pequeno porte (art. 48, II, da Lei Complementar n. 123, de 2006, e art. 7º, do Decreto </w:t>
      </w:r>
      <w:proofErr w:type="gramStart"/>
      <w:r w:rsidRPr="007623C4">
        <w:rPr>
          <w:highlight w:val="yellow"/>
        </w:rPr>
        <w:t>n.º</w:t>
      </w:r>
      <w:proofErr w:type="gramEnd"/>
      <w:r w:rsidRPr="007623C4">
        <w:rPr>
          <w:highlight w:val="yellow"/>
        </w:rPr>
        <w:t xml:space="preserve"> 8.538, de 2015), além do regramento acima, deverão ser observadas as seguintes disposições específicas:</w:t>
      </w:r>
    </w:p>
    <w:p w:rsidR="007623C4" w:rsidP="4FF105A1" w:rsidRDefault="007623C4" w14:paraId="03259AFC" w14:textId="063F0EB1">
      <w:pPr>
        <w:pStyle w:val="Nvel3-R"/>
        <w:numPr>
          <w:ilvl w:val="0"/>
          <w:numId w:val="0"/>
        </w:numPr>
        <w:rPr>
          <w:highlight w:val="yellow"/>
        </w:rPr>
      </w:pPr>
      <w:r w:rsidRPr="4FF105A1">
        <w:rPr>
          <w:highlight w:val="yellow"/>
        </w:rPr>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rsidRPr="0043593B" w:rsidR="007623C4" w:rsidP="009766B8" w:rsidRDefault="007623C4" w14:paraId="54B757B7" w14:textId="7CC10877">
      <w:pPr>
        <w:pStyle w:val="Nvel3-R"/>
        <w:rPr>
          <w:highlight w:val="yellow"/>
        </w:rPr>
      </w:pPr>
      <w:r w:rsidRPr="0043593B">
        <w:rPr>
          <w:highlight w:val="yellow"/>
        </w:rPr>
        <w:t xml:space="preserve">O CONTRATADO deverá a substituir a subcontratada, no prazo máximo de trinta dias, na hipótese de extinção da subcontratação, mantendo o percentual originalmente subcontratado até a sua </w:t>
      </w:r>
      <w:r w:rsidRPr="0043593B">
        <w:rPr>
          <w:highlight w:val="yellow"/>
        </w:rPr>
        <w:t>execução total, notificando o CONTRATANTE, sob pena de rescisão, sem prejuízo das sanções cabíveis, ou a demonstrar a inviabilidade da substituição, hipótese em que ficará responsável pela execução da parcela originalmente subcontratada; e</w:t>
      </w:r>
    </w:p>
    <w:p w:rsidRPr="007623C4" w:rsidR="007623C4" w:rsidP="009766B8" w:rsidRDefault="007623C4" w14:paraId="18ACDABB" w14:textId="77777777">
      <w:pPr>
        <w:pStyle w:val="Nvel3-R"/>
        <w:rPr>
          <w:highlight w:val="yellow"/>
        </w:rPr>
      </w:pPr>
      <w:r w:rsidRPr="007623C4">
        <w:rPr>
          <w:highlight w:val="yellow"/>
        </w:rPr>
        <w:t>O CONTRATADO será responsável pela padronização, pela compatibilidade, pelo gerenciamento centralizado e pela qualidade da subcontratação.</w:t>
      </w:r>
    </w:p>
    <w:p w:rsidRPr="007623C4" w:rsidR="007623C4" w:rsidP="009766B8" w:rsidRDefault="007623C4" w14:paraId="3A4FFAD8" w14:textId="77777777">
      <w:pPr>
        <w:pStyle w:val="Nvel3-R"/>
        <w:rPr>
          <w:highlight w:val="yellow"/>
        </w:rPr>
      </w:pPr>
      <w:r w:rsidRPr="007623C4">
        <w:rPr>
          <w:highlight w:val="yellow"/>
        </w:rPr>
        <w:t>Os empenhos e pagamentos referentes às parcelas subcontratadas serão destinados diretamente às microempresas e empresas de pequeno porte subcontratadas.</w:t>
      </w:r>
    </w:p>
    <w:p w:rsidRPr="00250FE3" w:rsidR="00B00F6F" w:rsidP="00CE025D" w:rsidRDefault="00B00F6F" w14:paraId="45DB229E" w14:textId="4215479B">
      <w:pPr>
        <w:pStyle w:val="Nivel01"/>
        <w:rPr>
          <w:color w:val="FFFFFF" w:themeColor="background1"/>
        </w:rPr>
      </w:pPr>
      <w:r w:rsidRPr="0097012A">
        <w:t xml:space="preserve">CLÁUSULA QUINTA </w:t>
      </w:r>
      <w:r w:rsidR="00250FE3">
        <w:t>–</w:t>
      </w:r>
      <w:r w:rsidRPr="0097012A">
        <w:t xml:space="preserve"> PREÇO</w:t>
      </w:r>
      <w:r w:rsidR="00250FE3">
        <w:t xml:space="preserve"> </w:t>
      </w:r>
      <w:r w:rsidRPr="0097012A" w:rsidR="00250FE3">
        <w:t>(</w:t>
      </w:r>
      <w:hyperlink w:history="1" w:anchor="art92" r:id="rId18">
        <w:r w:rsidRPr="0097012A" w:rsidR="00250FE3">
          <w:rPr>
            <w:rStyle w:val="Hyperlink"/>
          </w:rPr>
          <w:t>art. 92, V</w:t>
        </w:r>
      </w:hyperlink>
      <w:r w:rsidRPr="0097012A" w:rsidR="00250FE3">
        <w:t>)</w:t>
      </w:r>
      <w:commentRangeStart w:id="10"/>
      <w:commentRangeEnd w:id="10"/>
      <w:r w:rsidRPr="0097012A" w:rsidR="00250FE3">
        <w:rPr>
          <w:rStyle w:val="Refdecomentrio"/>
          <w:rFonts w:eastAsiaTheme="minorEastAsia"/>
          <w:b w:val="0"/>
          <w:bCs w:val="0"/>
          <w:sz w:val="20"/>
          <w:szCs w:val="20"/>
        </w:rPr>
        <w:commentReference w:id="10"/>
      </w:r>
    </w:p>
    <w:p w:rsidRPr="0097012A" w:rsidR="00B00F6F" w:rsidP="009766B8" w:rsidRDefault="00B00F6F" w14:paraId="4A581773" w14:textId="77777777">
      <w:pPr>
        <w:pStyle w:val="Nvel2-Red"/>
      </w:pPr>
      <w:commentRangeStart w:id="11"/>
      <w:r w:rsidRPr="0097012A">
        <w:t>O valor total da contratação é de R$.......... (.....)</w:t>
      </w:r>
      <w:commentRangeEnd w:id="11"/>
      <w:r w:rsidRPr="0097012A">
        <w:rPr>
          <w:rStyle w:val="Refdecomentrio"/>
          <w:color w:val="auto"/>
          <w:sz w:val="20"/>
          <w:szCs w:val="20"/>
        </w:rPr>
        <w:commentReference w:id="11"/>
      </w:r>
    </w:p>
    <w:p w:rsidRPr="0097012A" w:rsidR="00B00F6F" w:rsidP="009766B8" w:rsidRDefault="00B00F6F" w14:paraId="30887856" w14:textId="77777777">
      <w:pPr>
        <w:pStyle w:val="Nivel2"/>
      </w:pPr>
      <w:r w:rsidRPr="0097012A">
        <w:t xml:space="preserve">No valor acima estão incluídas todas as despesas ordinárias diretas e indiretas decorrentes da execução do objeto, </w:t>
      </w:r>
      <w:r w:rsidRPr="009766B8">
        <w:t>inclusive</w:t>
      </w:r>
      <w:r w:rsidRPr="0097012A">
        <w:t xml:space="preserve"> tributos e/ou impostos, encargos sociais, trabalhistas, previdenciários, fiscais e comerciais incidentes, taxa de administração, frete, seguro e outros necessários ao cumprimento integral do objeto da contratação.</w:t>
      </w:r>
    </w:p>
    <w:p w:rsidRPr="0097012A" w:rsidR="00B00F6F" w:rsidP="009766B8" w:rsidRDefault="00B00F6F" w14:paraId="7E7D41BF" w14:textId="77777777">
      <w:pPr>
        <w:pStyle w:val="Nvel2-Red"/>
      </w:pPr>
      <w:commentRangeStart w:id="12"/>
      <w:r w:rsidRPr="0097012A">
        <w:t>O valor acima é meramente estimativo, de forma que os pagamentos devidos ao contratado dependerão dos quantitativos efetivamente fornecidos.</w:t>
      </w:r>
      <w:commentRangeEnd w:id="12"/>
      <w:r w:rsidRPr="0097012A">
        <w:rPr>
          <w:rStyle w:val="Refdecomentrio"/>
          <w:color w:val="auto"/>
          <w:sz w:val="20"/>
          <w:szCs w:val="20"/>
        </w:rPr>
        <w:commentReference w:id="12"/>
      </w:r>
    </w:p>
    <w:p w:rsidRPr="0097012A" w:rsidR="00B00F6F" w:rsidP="00CE025D" w:rsidRDefault="00B00F6F" w14:paraId="265039AB" w14:textId="4568ED29">
      <w:pPr>
        <w:pStyle w:val="Nivel01"/>
        <w:rPr>
          <w:color w:val="FFFFFF" w:themeColor="background1"/>
        </w:rPr>
      </w:pPr>
      <w:r w:rsidRPr="0097012A">
        <w:t>CLÁUSULA SEXTA - PAGAMENTO (</w:t>
      </w:r>
      <w:hyperlink w:history="1" w:anchor="art92" r:id="rId19">
        <w:r w:rsidRPr="0097012A">
          <w:rPr>
            <w:rStyle w:val="Hyperlink"/>
          </w:rPr>
          <w:t>art. 92, V e VI</w:t>
        </w:r>
      </w:hyperlink>
      <w:r w:rsidRPr="0097012A">
        <w:t>)</w:t>
      </w:r>
    </w:p>
    <w:p w:rsidRPr="0097012A" w:rsidR="00B00F6F" w:rsidP="009766B8" w:rsidRDefault="00B00F6F" w14:paraId="6EC12392" w14:textId="77777777">
      <w:pPr>
        <w:pStyle w:val="Nivel2"/>
      </w:pPr>
      <w:r w:rsidRPr="0097012A">
        <w:t xml:space="preserve">O prazo </w:t>
      </w:r>
      <w:r w:rsidRPr="009766B8">
        <w:t>para</w:t>
      </w:r>
      <w:r w:rsidRPr="0097012A">
        <w:t xml:space="preserve"> pagamento </w:t>
      </w:r>
      <w:r w:rsidRPr="0097012A">
        <w:rPr>
          <w:color w:val="auto"/>
          <w:lang w:eastAsia="en-US"/>
        </w:rPr>
        <w:t>ao contratado</w:t>
      </w:r>
      <w:r w:rsidRPr="0097012A">
        <w:t xml:space="preserve"> e demais condições a ele referentes encontram-se definidos no Termo de Referência, anexo a este Contrato.</w:t>
      </w:r>
    </w:p>
    <w:p w:rsidRPr="0097012A" w:rsidR="00B00F6F" w:rsidP="00CE025D" w:rsidRDefault="00B00F6F" w14:paraId="027E78B3" w14:textId="655F0E4A">
      <w:pPr>
        <w:pStyle w:val="Nivel01"/>
        <w:rPr>
          <w:color w:val="FFFFFF" w:themeColor="background1"/>
        </w:rPr>
      </w:pPr>
      <w:commentRangeStart w:id="13"/>
      <w:r w:rsidRPr="0097012A">
        <w:t>CLÁUSULA SÉTIMA - REAJUSTE (</w:t>
      </w:r>
      <w:hyperlink w:history="1" w:anchor="art92" r:id="rId20">
        <w:r w:rsidRPr="0097012A">
          <w:rPr>
            <w:rStyle w:val="Hyperlink"/>
          </w:rPr>
          <w:t>art. 92, V</w:t>
        </w:r>
      </w:hyperlink>
      <w:r w:rsidRPr="0097012A">
        <w:t>)</w:t>
      </w:r>
      <w:commentRangeEnd w:id="13"/>
      <w:r w:rsidRPr="0097012A">
        <w:rPr>
          <w:rStyle w:val="Refdecomentrio"/>
          <w:rFonts w:eastAsiaTheme="minorEastAsia"/>
          <w:b w:val="0"/>
          <w:bCs w:val="0"/>
          <w:sz w:val="20"/>
          <w:szCs w:val="20"/>
        </w:rPr>
        <w:commentReference w:id="13"/>
      </w:r>
    </w:p>
    <w:p w:rsidR="00B00F6F" w:rsidP="009766B8" w:rsidRDefault="00B00F6F" w14:paraId="48E92ACB" w14:textId="2F22560F">
      <w:pPr>
        <w:pStyle w:val="Nivel2"/>
      </w:pPr>
      <w:r w:rsidRPr="0097012A">
        <w:t xml:space="preserve">Os preços inicialmente </w:t>
      </w:r>
      <w:r w:rsidRPr="009766B8">
        <w:t>contratados</w:t>
      </w:r>
      <w:r w:rsidRPr="0097012A">
        <w:t xml:space="preserve"> são fixos e irreajustáveis no prazo de um ano contado da data do orçamento estimado</w:t>
      </w:r>
      <w:r w:rsidR="00801D01">
        <w:t>.</w:t>
      </w:r>
    </w:p>
    <w:p w:rsidRPr="00C01DAE" w:rsidR="00B00F6F" w:rsidP="009766B8" w:rsidRDefault="00B00F6F" w14:paraId="341B7754" w14:textId="20A41B10">
      <w:pPr>
        <w:pStyle w:val="Nivel3"/>
        <w:rPr/>
      </w:pPr>
      <w:r w:rsidR="4074B7C8">
        <w:rPr/>
        <w:t xml:space="preserve">O orçamento estimado pela Administração baseou-se nas planilhas referenciais </w:t>
      </w:r>
      <w:r w:rsidRPr="74BD3E9A" w:rsidR="4074B7C8">
        <w:rPr>
          <w:color w:val="FF0000"/>
        </w:rPr>
        <w:t xml:space="preserve">elaboradas com base no </w:t>
      </w:r>
      <w:r w:rsidRPr="74BD3E9A" w:rsidR="7BF933A0">
        <w:rPr>
          <w:color w:val="FF0000"/>
        </w:rPr>
        <w:t>[citar</w:t>
      </w:r>
      <w:r w:rsidRPr="74BD3E9A" w:rsidR="7BF933A0">
        <w:rPr>
          <w:color w:val="FF0000"/>
        </w:rPr>
        <w:t xml:space="preserve"> as bases referenciais como </w:t>
      </w:r>
      <w:r w:rsidRPr="74BD3E9A" w:rsidR="4074B7C8">
        <w:rPr>
          <w:color w:val="FF0000"/>
        </w:rPr>
        <w:t>SINAPI</w:t>
      </w:r>
      <w:r w:rsidRPr="74BD3E9A" w:rsidR="5266D914">
        <w:rPr>
          <w:color w:val="FF0000"/>
        </w:rPr>
        <w:t xml:space="preserve">, </w:t>
      </w:r>
      <w:r w:rsidRPr="74BD3E9A" w:rsidR="7BF933A0">
        <w:rPr>
          <w:color w:val="FF0000"/>
        </w:rPr>
        <w:t>ORSE, CPOS/CDHU, Base SBC, EMOP, IOPES SIURB e demais fontes, caso necessário]</w:t>
      </w:r>
      <w:r w:rsidRPr="74BD3E9A" w:rsidR="4074B7C8">
        <w:rPr>
          <w:color w:val="FF0000"/>
        </w:rPr>
        <w:t xml:space="preserve"> do mês </w:t>
      </w:r>
      <w:r w:rsidRPr="74BD3E9A" w:rsidR="4074B7C8">
        <w:rPr>
          <w:color w:val="FF0000"/>
        </w:rPr>
        <w:t>xxxx</w:t>
      </w:r>
      <w:r w:rsidRPr="74BD3E9A" w:rsidR="4074B7C8">
        <w:rPr>
          <w:color w:val="FF0000"/>
        </w:rPr>
        <w:t xml:space="preserve"> do ano de </w:t>
      </w:r>
      <w:r w:rsidRPr="74BD3E9A" w:rsidR="4074B7C8">
        <w:rPr>
          <w:color w:val="FF0000"/>
        </w:rPr>
        <w:t>yyyy</w:t>
      </w:r>
      <w:r w:rsidRPr="74BD3E9A" w:rsidR="4074B7C8">
        <w:rPr>
          <w:color w:val="FF0000"/>
        </w:rPr>
        <w:t xml:space="preserve"> </w:t>
      </w:r>
      <w:r w:rsidRPr="74BD3E9A" w:rsidR="4074B7C8">
        <w:rPr>
          <w:b w:val="1"/>
          <w:bCs w:val="1"/>
          <w:color w:val="FF0000"/>
          <w:u w:val="single"/>
        </w:rPr>
        <w:t>OU</w:t>
      </w:r>
      <w:r w:rsidRPr="74BD3E9A" w:rsidR="4074B7C8">
        <w:rPr>
          <w:b w:val="1"/>
          <w:bCs w:val="1"/>
          <w:color w:val="FF0000"/>
        </w:rPr>
        <w:t xml:space="preserve"> </w:t>
      </w:r>
      <w:r w:rsidRPr="74BD3E9A" w:rsidR="4074B7C8">
        <w:rPr>
          <w:color w:val="FF0000"/>
        </w:rPr>
        <w:t>datadas de</w:t>
      </w:r>
      <w:r w:rsidRPr="74BD3E9A" w:rsidR="4074B7C8">
        <w:rPr>
          <w:color w:val="FF0000"/>
          <w:u w:val="single"/>
        </w:rPr>
        <w:t xml:space="preserve"> </w:t>
      </w:r>
      <w:r w:rsidRPr="74BD3E9A" w:rsidR="4074B7C8">
        <w:rPr>
          <w:color w:val="FF0000"/>
        </w:rPr>
        <w:t>____/ _____/____.</w:t>
      </w:r>
      <w:r w:rsidRPr="74BD3E9A" w:rsidR="4074B7C8">
        <w:rPr>
          <w:color w:val="FF0000"/>
          <w:u w:val="single"/>
        </w:rPr>
        <w:t xml:space="preserve"> </w:t>
      </w:r>
      <w:commentRangeStart w:id="14"/>
      <w:commentRangeEnd w:id="14"/>
      <w:r>
        <w:rPr>
          <w:rStyle w:val="CommentReference"/>
        </w:rPr>
        <w:commentReference w:id="14"/>
      </w:r>
    </w:p>
    <w:p w:rsidRPr="0097012A" w:rsidR="00B00F6F" w:rsidP="009766B8" w:rsidRDefault="00B00F6F" w14:paraId="333875AC" w14:textId="6A5B8CFB">
      <w:pPr>
        <w:pStyle w:val="Nivel2"/>
      </w:pPr>
      <w:commentRangeStart w:id="15"/>
      <w:r w:rsidRPr="0097012A">
        <w:t xml:space="preserve">Após o interregno de um ano, </w:t>
      </w:r>
      <w:r w:rsidRPr="0043593B">
        <w:rPr>
          <w:highlight w:val="yellow"/>
        </w:rPr>
        <w:t xml:space="preserve">e </w:t>
      </w:r>
      <w:r w:rsidRPr="0043593B" w:rsidR="00201A4A">
        <w:rPr>
          <w:highlight w:val="yellow"/>
        </w:rPr>
        <w:t xml:space="preserve">independentemente de pedido do </w:t>
      </w:r>
      <w:commentRangeStart w:id="16"/>
      <w:r w:rsidRPr="0043593B" w:rsidR="00201A4A">
        <w:rPr>
          <w:highlight w:val="yellow"/>
        </w:rPr>
        <w:t>contratado</w:t>
      </w:r>
      <w:commentRangeEnd w:id="16"/>
      <w:r w:rsidRPr="0043593B" w:rsidR="00201A4A">
        <w:rPr>
          <w:rStyle w:val="Refdecomentrio"/>
          <w:rFonts w:ascii="Ecofont_Spranq_eco_Sans" w:hAnsi="Ecofont_Spranq_eco_Sans" w:cs="Tahoma"/>
          <w:color w:val="auto"/>
          <w:highlight w:val="yellow"/>
        </w:rPr>
        <w:commentReference w:id="16"/>
      </w:r>
      <w:r w:rsidRPr="0043593B" w:rsidR="00201A4A">
        <w:rPr>
          <w:highlight w:val="yellow"/>
        </w:rPr>
        <w:t>,</w:t>
      </w:r>
      <w:r w:rsidRPr="0097012A" w:rsidR="00201A4A">
        <w:t xml:space="preserve"> </w:t>
      </w:r>
      <w:r w:rsidRPr="0097012A">
        <w:t xml:space="preserve">os preços iniciais serão reajustados, mediante a aplicação, pelo contratante, do índice </w:t>
      </w:r>
      <w:r w:rsidRPr="0097012A">
        <w:rPr>
          <w:color w:val="FF0000"/>
        </w:rPr>
        <w:t xml:space="preserve">___________ </w:t>
      </w:r>
      <w:r w:rsidRPr="0097012A">
        <w:rPr>
          <w:i/>
          <w:iCs/>
          <w:color w:val="FF0000"/>
        </w:rPr>
        <w:t>(indicar o índice a ser adotado</w:t>
      </w:r>
      <w:r w:rsidRPr="0097012A">
        <w:rPr>
          <w:i/>
          <w:iCs/>
        </w:rPr>
        <w:t>),</w:t>
      </w:r>
      <w:r w:rsidRPr="0097012A">
        <w:t xml:space="preserve"> exclusivamente para as obrigações iniciadas e concluídas após a ocorrência da anualidade</w:t>
      </w:r>
      <w:commentRangeEnd w:id="15"/>
      <w:r w:rsidRPr="0097012A">
        <w:rPr>
          <w:rStyle w:val="Refdecomentrio"/>
          <w:color w:val="auto"/>
          <w:sz w:val="20"/>
          <w:szCs w:val="20"/>
        </w:rPr>
        <w:commentReference w:id="15"/>
      </w:r>
      <w:r w:rsidRPr="0097012A">
        <w:t>.</w:t>
      </w:r>
    </w:p>
    <w:p w:rsidRPr="0097012A" w:rsidR="00B00F6F" w:rsidP="009766B8" w:rsidRDefault="00B00F6F" w14:paraId="180711F7" w14:textId="77777777">
      <w:pPr>
        <w:pStyle w:val="Nivel2"/>
      </w:pPr>
      <w:r w:rsidRPr="0097012A">
        <w:t xml:space="preserve">Nos </w:t>
      </w:r>
      <w:r w:rsidRPr="009766B8">
        <w:t>reajustes</w:t>
      </w:r>
      <w:r w:rsidRPr="0097012A">
        <w:t xml:space="preserve"> subsequentes ao primeiro, o interregno mínimo de um ano será contado a partir dos efeitos financeiros do último reajuste.</w:t>
      </w:r>
    </w:p>
    <w:p w:rsidRPr="00F93BB2" w:rsidR="00B00F6F" w:rsidP="009766B8" w:rsidRDefault="00B00F6F" w14:paraId="6248F956" w14:textId="77777777">
      <w:pPr>
        <w:pStyle w:val="Nivel2"/>
      </w:pPr>
      <w:r w:rsidRPr="00F93BB2">
        <w:t xml:space="preserve">No caso de atraso ou não divulgação </w:t>
      </w:r>
      <w:proofErr w:type="gramStart"/>
      <w:r w:rsidRPr="00F93BB2">
        <w:t>do(</w:t>
      </w:r>
      <w:proofErr w:type="gramEnd"/>
      <w:r w:rsidRPr="00F93BB2">
        <w:t xml:space="preserve">s) índice (s) de reajustamento, o contratante pagará ao contratado a importância calculada pela última variação conhecida, liquidando a diferença correspondente tão logo seja(m) divulgado(s) o(s) índice(s) definitivo(s). </w:t>
      </w:r>
    </w:p>
    <w:p w:rsidRPr="00F93BB2" w:rsidR="00B00F6F" w:rsidP="00950422" w:rsidRDefault="00B00F6F" w14:paraId="3419D9B0" w14:textId="18CC4619">
      <w:pPr>
        <w:pStyle w:val="Nvel3-R"/>
      </w:pPr>
      <w:r w:rsidRPr="00F93BB2">
        <w:t>Fica o Contratado obrigado a apresentar memória de cálculo referente ao reajustamento de preços do valor remanescente, sempre que este ocorrer.</w:t>
      </w:r>
    </w:p>
    <w:p w:rsidRPr="00950422" w:rsidR="00B00F6F" w:rsidP="00950422" w:rsidRDefault="00B00F6F" w14:paraId="5EC10CFA" w14:textId="77777777">
      <w:pPr>
        <w:pStyle w:val="Nivel2"/>
      </w:pPr>
      <w:r w:rsidRPr="00950422">
        <w:t xml:space="preserve">Nas aferições finais, </w:t>
      </w:r>
      <w:proofErr w:type="gramStart"/>
      <w:r w:rsidRPr="00950422">
        <w:t>o(</w:t>
      </w:r>
      <w:proofErr w:type="gramEnd"/>
      <w:r w:rsidRPr="00950422">
        <w:t>s) índice(s) utilizado(s) para reajuste será(</w:t>
      </w:r>
      <w:proofErr w:type="spellStart"/>
      <w:r w:rsidRPr="00950422">
        <w:t>ão</w:t>
      </w:r>
      <w:proofErr w:type="spellEnd"/>
      <w:r w:rsidRPr="00950422">
        <w:t>), obrigatoriamente, o(s) definitivo(s).</w:t>
      </w:r>
    </w:p>
    <w:p w:rsidRPr="00950422" w:rsidR="00B00F6F" w:rsidP="00950422" w:rsidRDefault="00B00F6F" w14:paraId="2F1BBD12" w14:textId="77777777">
      <w:pPr>
        <w:pStyle w:val="Nivel2"/>
      </w:pPr>
      <w:r w:rsidRPr="00950422">
        <w:t xml:space="preserve">Caso </w:t>
      </w:r>
      <w:proofErr w:type="gramStart"/>
      <w:r w:rsidRPr="00950422">
        <w:t>o(</w:t>
      </w:r>
      <w:proofErr w:type="gramEnd"/>
      <w:r w:rsidRPr="00950422">
        <w:t>s) índice(s) estabelecido(s) para reajustamento venha(m) a ser extinto(s) ou de qualquer forma não possa(m) mais ser utilizado(s), será(</w:t>
      </w:r>
      <w:proofErr w:type="spellStart"/>
      <w:r w:rsidRPr="00950422">
        <w:t>ão</w:t>
      </w:r>
      <w:proofErr w:type="spellEnd"/>
      <w:r w:rsidRPr="00950422">
        <w:t>) adotado(s), em substituição, o(s) que vier(em) a ser determinado(s) pela legislação então em vigor.</w:t>
      </w:r>
    </w:p>
    <w:p w:rsidRPr="00950422" w:rsidR="00B00F6F" w:rsidP="00950422" w:rsidRDefault="00B00F6F" w14:paraId="563124BE" w14:textId="77777777">
      <w:pPr>
        <w:pStyle w:val="Nivel2"/>
      </w:pPr>
      <w:r w:rsidRPr="00950422">
        <w:t xml:space="preserve">Na ausência de previsão legal quanto ao índice substituto, as partes elegerão novo índice oficial, para reajustamento do preço do valor remanescente, por meio de termo aditivo. </w:t>
      </w:r>
    </w:p>
    <w:p w:rsidRPr="00950422" w:rsidR="00B00F6F" w:rsidP="00950422" w:rsidRDefault="00B00F6F" w14:paraId="365B789F" w14:textId="77777777">
      <w:pPr>
        <w:pStyle w:val="Nivel2"/>
      </w:pPr>
      <w:r w:rsidRPr="00950422">
        <w:t xml:space="preserve">O reajuste será realizado por </w:t>
      </w:r>
      <w:proofErr w:type="spellStart"/>
      <w:r w:rsidRPr="00950422">
        <w:t>apostilamento</w:t>
      </w:r>
      <w:proofErr w:type="spellEnd"/>
      <w:r w:rsidRPr="00950422">
        <w:t>.</w:t>
      </w:r>
    </w:p>
    <w:p w:rsidRPr="0097012A" w:rsidR="00B00F6F" w:rsidP="00CE025D" w:rsidRDefault="00B00F6F" w14:paraId="6E2F3F4E" w14:textId="0AB42944">
      <w:pPr>
        <w:pStyle w:val="Nivel01"/>
        <w:rPr>
          <w:color w:val="FFFFFF" w:themeColor="background1"/>
        </w:rPr>
      </w:pPr>
      <w:r w:rsidRPr="0097012A">
        <w:t xml:space="preserve">CLÁUSULA OITAVA - OBRIGAÇÕES DO CONTRATANTE </w:t>
      </w:r>
      <w:hyperlink w:history="1" w:anchor="art92" r:id="rId21">
        <w:r w:rsidRPr="0097012A">
          <w:rPr>
            <w:rStyle w:val="Hyperlink"/>
          </w:rPr>
          <w:t>(art. 92, X, XI e XIV</w:t>
        </w:r>
      </w:hyperlink>
      <w:r w:rsidRPr="0097012A">
        <w:t>)</w:t>
      </w:r>
      <w:commentRangeStart w:id="17"/>
      <w:commentRangeEnd w:id="17"/>
      <w:r>
        <w:rPr>
          <w:rStyle w:val="Refdecomentrio"/>
          <w:rFonts w:ascii="Ecofont_Spranq_eco_Sans" w:hAnsi="Ecofont_Spranq_eco_Sans" w:cs="Tahoma" w:eastAsiaTheme="minorEastAsia"/>
          <w:b w:val="0"/>
          <w:bCs w:val="0"/>
        </w:rPr>
        <w:commentReference w:id="17"/>
      </w:r>
    </w:p>
    <w:p w:rsidRPr="00950422" w:rsidR="00B00F6F" w:rsidP="00950422" w:rsidRDefault="00B00F6F" w14:paraId="259C817C" w14:textId="77777777">
      <w:pPr>
        <w:pStyle w:val="Nivel2"/>
      </w:pPr>
      <w:r w:rsidRPr="00950422">
        <w:t>São obrigações do Contratante:</w:t>
      </w:r>
    </w:p>
    <w:p w:rsidRPr="00950422" w:rsidR="00B00F6F" w:rsidP="00950422" w:rsidRDefault="00B00F6F" w14:paraId="00202620" w14:textId="77777777">
      <w:pPr>
        <w:pStyle w:val="Nivel2"/>
      </w:pPr>
      <w:r w:rsidRPr="00950422">
        <w:t>Exigir o cumprimento de todas as obrigações assumidas pelo Contratado, de acordo com o contrato e seus anexos;</w:t>
      </w:r>
    </w:p>
    <w:p w:rsidRPr="00950422" w:rsidR="00B00F6F" w:rsidP="00950422" w:rsidRDefault="00B00F6F" w14:paraId="6C635651" w14:textId="77777777">
      <w:pPr>
        <w:pStyle w:val="Nivel2"/>
      </w:pPr>
      <w:r w:rsidRPr="00950422">
        <w:t>Receber o objeto no prazo e condições estabelecidas no Termo de Referência;</w:t>
      </w:r>
    </w:p>
    <w:p w:rsidRPr="00950422" w:rsidR="00B00F6F" w:rsidP="00950422" w:rsidRDefault="00B00F6F" w14:paraId="39F34036" w14:textId="77777777">
      <w:pPr>
        <w:pStyle w:val="Nivel2"/>
      </w:pPr>
      <w:r w:rsidRPr="00950422">
        <w:t>Notificar o Contratado por escrito da ocorrência de eventuais imperfeições, falhas ou irregularidades constatadas no curso da execução dos serviços, fixando prazo para a sua correção, certificando-se de que as soluções por ele propostas sejam as mais adequadas.</w:t>
      </w:r>
    </w:p>
    <w:p w:rsidRPr="00950422" w:rsidR="00B00F6F" w:rsidP="00950422" w:rsidRDefault="00B00F6F" w14:paraId="43F3374D" w14:textId="77777777">
      <w:pPr>
        <w:pStyle w:val="Nivel2"/>
      </w:pPr>
      <w:r w:rsidRPr="00950422">
        <w:t>Notificar o Contratado, por escrito, sobre vícios, defeitos ou incorreções verificadas no objeto fornecido, para que seja por ele substituído, reparado ou corrigido, no total ou em parte, às suas expensas;</w:t>
      </w:r>
    </w:p>
    <w:p w:rsidRPr="00950422" w:rsidR="00B00F6F" w:rsidP="00950422" w:rsidRDefault="00B00F6F" w14:paraId="649D5D16" w14:textId="77777777">
      <w:pPr>
        <w:pStyle w:val="Nivel2"/>
      </w:pPr>
      <w:r w:rsidRPr="00950422">
        <w:t>Acompanhar e fiscalizar a execução do contrato e o cumprimento das obrigações pelo Contratado;</w:t>
      </w:r>
    </w:p>
    <w:p w:rsidRPr="0097012A" w:rsidR="00B00F6F" w:rsidP="00950422" w:rsidRDefault="00B00F6F" w14:paraId="04090636" w14:textId="3C9FDD43">
      <w:pPr>
        <w:pStyle w:val="Nivel2"/>
      </w:pPr>
      <w:r w:rsidRPr="0097012A">
        <w:t xml:space="preserve">Comunicar a </w:t>
      </w:r>
      <w:r w:rsidRPr="00950422">
        <w:t>empresa</w:t>
      </w:r>
      <w:r w:rsidRPr="0097012A">
        <w:t xml:space="preserve"> para emissão de Nota Fiscal no que </w:t>
      </w:r>
      <w:r>
        <w:t>se refere</w:t>
      </w:r>
      <w:r w:rsidRPr="0097012A">
        <w:t xml:space="preserve"> à parcela incontroversa da execução do objeto, para efeito de liquidação e pagamento, quando houver controvérsia sobre a execução do objeto, quanto à dimensão, qualidade e quantidade, conforme o </w:t>
      </w:r>
      <w:hyperlink w:history="1" r:id="rId22">
        <w:r w:rsidRPr="000C2487">
          <w:rPr>
            <w:rStyle w:val="Hyperlink"/>
          </w:rPr>
          <w:t>art. 143 da Lei nº 14.133, de 2021</w:t>
        </w:r>
      </w:hyperlink>
      <w:r w:rsidRPr="0097012A">
        <w:t>;</w:t>
      </w:r>
    </w:p>
    <w:p w:rsidRPr="00950422" w:rsidR="00B00F6F" w:rsidP="00950422" w:rsidRDefault="00B00F6F" w14:paraId="69400AB3" w14:textId="77777777">
      <w:pPr>
        <w:pStyle w:val="Nivel2"/>
      </w:pPr>
      <w:r w:rsidRPr="00950422">
        <w:t>Efetuar o pagamento ao Contratado do valor correspondente à execução do objeto, no prazo, forma e condições estabelecidos no presente Contrato e no Termo de Referência;</w:t>
      </w:r>
    </w:p>
    <w:p w:rsidRPr="00950422" w:rsidR="00B00F6F" w:rsidP="00950422" w:rsidRDefault="00B00F6F" w14:paraId="58E760FF" w14:textId="77777777">
      <w:pPr>
        <w:pStyle w:val="Nivel2"/>
      </w:pPr>
      <w:r w:rsidRPr="00950422">
        <w:t xml:space="preserve">Aplicar ao Contratado as sanções previstas na lei e neste Contrato; </w:t>
      </w:r>
    </w:p>
    <w:p w:rsidRPr="00950422" w:rsidR="00B00F6F" w:rsidP="00950422" w:rsidRDefault="00B00F6F" w14:paraId="3F810D06" w14:textId="77777777">
      <w:pPr>
        <w:pStyle w:val="Nivel2"/>
      </w:pPr>
      <w:r w:rsidRPr="00950422">
        <w:t>Cientificar o órgão de representação judicial da Advocacia-Geral da União para adoção das medidas cabíveis quando do descumprimento de obrigações pelo Contratado;</w:t>
      </w:r>
    </w:p>
    <w:p w:rsidRPr="0097012A" w:rsidR="00B00F6F" w:rsidP="00950422" w:rsidRDefault="00B00F6F" w14:paraId="54DD78B8" w14:textId="77777777">
      <w:pPr>
        <w:pStyle w:val="Nivel2"/>
      </w:pPr>
      <w:r w:rsidRPr="00950422">
        <w:t>Explicitamente</w:t>
      </w:r>
      <w:r w:rsidRPr="0097012A">
        <w:t xml:space="preserve"> emitir decisão sobre todas as solicitações e reclamações relacionadas à execução do presente Contrato, ressalvados os requerimentos manifestamente impertinentes, meramente protelatórios ou de nenhum interesse para a boa execução do ajuste.</w:t>
      </w:r>
    </w:p>
    <w:p w:rsidRPr="0097012A" w:rsidR="00B00F6F" w:rsidP="00950422" w:rsidRDefault="00B00F6F" w14:paraId="4F6D0701" w14:textId="77777777">
      <w:pPr>
        <w:pStyle w:val="Nivel3"/>
        <w:rPr>
          <w:b/>
          <w:bCs/>
        </w:rPr>
      </w:pPr>
      <w:r w:rsidRPr="0097012A">
        <w:t xml:space="preserve"> </w:t>
      </w:r>
      <w:commentRangeStart w:id="18"/>
      <w:r w:rsidRPr="0097012A">
        <w:t xml:space="preserve">A </w:t>
      </w:r>
      <w:r w:rsidRPr="00950422">
        <w:t>Administração</w:t>
      </w:r>
      <w:r w:rsidRPr="0097012A">
        <w:t xml:space="preserve"> terá o prazo de</w:t>
      </w:r>
      <w:r w:rsidRPr="0097012A">
        <w:rPr>
          <w:i/>
          <w:iCs/>
          <w:color w:val="FF0000"/>
        </w:rPr>
        <w:t xml:space="preserve"> XXXXXXX</w:t>
      </w:r>
      <w:r w:rsidRPr="0097012A">
        <w:t xml:space="preserve">, a contar da data do protocolo do requerimento para decidir, admitida a prorrogação motivada, por igual período. </w:t>
      </w:r>
      <w:commentRangeEnd w:id="18"/>
      <w:r w:rsidRPr="0097012A">
        <w:rPr>
          <w:rStyle w:val="Refdecomentrio"/>
          <w:color w:val="auto"/>
          <w:sz w:val="20"/>
          <w:szCs w:val="20"/>
        </w:rPr>
        <w:commentReference w:id="18"/>
      </w:r>
    </w:p>
    <w:p w:rsidRPr="0097012A" w:rsidR="00B00F6F" w:rsidP="00950422" w:rsidRDefault="00B00F6F" w14:paraId="24B29B3D" w14:textId="77777777">
      <w:pPr>
        <w:pStyle w:val="Nivel2"/>
        <w:rPr>
          <w:color w:val="FF0000"/>
        </w:rPr>
      </w:pPr>
      <w:commentRangeStart w:id="19"/>
      <w:r w:rsidRPr="0097012A">
        <w:t xml:space="preserve">Responder eventuais pedidos de reestabelecimento do equilíbrio econômico-financeiro feitos pelo contratado no prazo máximo de </w:t>
      </w:r>
      <w:r w:rsidRPr="0097012A">
        <w:rPr>
          <w:color w:val="FF0000"/>
        </w:rPr>
        <w:t>XXXXXX.</w:t>
      </w:r>
      <w:commentRangeEnd w:id="19"/>
      <w:r w:rsidRPr="0097012A">
        <w:rPr>
          <w:rStyle w:val="Refdecomentrio"/>
          <w:color w:val="auto"/>
          <w:sz w:val="20"/>
          <w:szCs w:val="20"/>
        </w:rPr>
        <w:commentReference w:id="19"/>
      </w:r>
    </w:p>
    <w:p w:rsidRPr="0097012A" w:rsidR="00B00F6F" w:rsidP="00950422" w:rsidRDefault="00B00F6F" w14:paraId="72FA3FE2" w14:textId="77777777">
      <w:pPr>
        <w:pStyle w:val="Nvel2-Red"/>
      </w:pPr>
      <w:bookmarkStart w:name="_Hlk114499841" w:id="20"/>
      <w:bookmarkEnd w:id="20"/>
      <w:commentRangeStart w:id="21"/>
      <w:r w:rsidRPr="0097012A">
        <w:t xml:space="preserve">Notificar os </w:t>
      </w:r>
      <w:r w:rsidRPr="00950422">
        <w:t>emitentes</w:t>
      </w:r>
      <w:r w:rsidRPr="0097012A">
        <w:t xml:space="preserve"> das garantias quanto ao início de processo administrativo para apuração de descumprimento de cláusulas contratuais.</w:t>
      </w:r>
      <w:commentRangeEnd w:id="21"/>
      <w:r w:rsidRPr="0097012A">
        <w:rPr>
          <w:rStyle w:val="Refdecomentrio"/>
          <w:i w:val="0"/>
          <w:iCs w:val="0"/>
          <w:color w:val="auto"/>
          <w:sz w:val="20"/>
          <w:szCs w:val="20"/>
        </w:rPr>
        <w:commentReference w:id="21"/>
      </w:r>
    </w:p>
    <w:p w:rsidR="00B00F6F" w:rsidP="00950422" w:rsidRDefault="00B00F6F" w14:paraId="0571C14F" w14:textId="5BF818B9">
      <w:pPr>
        <w:pStyle w:val="Nivel2"/>
      </w:pPr>
      <w:r w:rsidRPr="0097012A">
        <w:t xml:space="preserve">Comunicar o </w:t>
      </w:r>
      <w:r w:rsidRPr="00950422">
        <w:t>Contratado</w:t>
      </w:r>
      <w:r w:rsidRPr="0097012A">
        <w:t xml:space="preserve"> na hipótese de posterior alteração do projeto pelo Contratante, no caso </w:t>
      </w:r>
      <w:hyperlink w:history="1" w:anchor="art93§2" r:id="rId23">
        <w:r w:rsidRPr="0097012A">
          <w:rPr>
            <w:rStyle w:val="Hyperlink"/>
          </w:rPr>
          <w:t>do art. 93, §2º, da Lei nº 14.133, de 2021</w:t>
        </w:r>
      </w:hyperlink>
      <w:r w:rsidRPr="0097012A">
        <w:t>.</w:t>
      </w:r>
    </w:p>
    <w:p w:rsidRPr="00C01DAE" w:rsidR="00B00F6F" w:rsidP="00950422" w:rsidRDefault="00B00F6F" w14:paraId="78119F14" w14:textId="77777777">
      <w:pPr>
        <w:pStyle w:val="Nivel2"/>
      </w:pPr>
      <w:r w:rsidRPr="00950422">
        <w:t>Fornecer</w:t>
      </w:r>
      <w:r w:rsidRPr="00C01DAE">
        <w:t xml:space="preserve"> por escrito as informações necessárias para o desenvolvimento dos serviços objeto do contrato.</w:t>
      </w:r>
    </w:p>
    <w:p w:rsidRPr="00C01DAE" w:rsidR="00B00F6F" w:rsidP="00950422" w:rsidRDefault="00B00F6F" w14:paraId="5710C8FC" w14:textId="77777777">
      <w:pPr>
        <w:pStyle w:val="Nivel2"/>
      </w:pPr>
      <w:r w:rsidRPr="00C01DAE">
        <w:t xml:space="preserve">Realizar avaliações periódicas da qualidade dos serviços, após </w:t>
      </w:r>
      <w:r w:rsidRPr="00950422">
        <w:t>seu</w:t>
      </w:r>
      <w:r w:rsidRPr="00C01DAE">
        <w:t xml:space="preserve"> recebimento.</w:t>
      </w:r>
    </w:p>
    <w:p w:rsidRPr="009E3BA4" w:rsidR="00B00F6F" w:rsidP="00950422" w:rsidRDefault="00B00F6F" w14:paraId="39FB5C2A" w14:textId="77777777">
      <w:pPr>
        <w:pStyle w:val="Nvel2-Red"/>
      </w:pPr>
      <w:r w:rsidRPr="009E3BA4">
        <w:t>Exigir do Contratado que providencie a seguinte documentação como condição indispensável para o recebimento definitivo de objeto, quando for o caso:</w:t>
      </w:r>
    </w:p>
    <w:p w:rsidRPr="009E3BA4" w:rsidR="00B00F6F" w:rsidP="00950422" w:rsidRDefault="00B00F6F" w14:paraId="7B0B9151" w14:textId="77777777">
      <w:pPr>
        <w:pStyle w:val="Nivel2"/>
        <w:numPr>
          <w:ilvl w:val="0"/>
          <w:numId w:val="21"/>
        </w:numPr>
        <w:ind w:left="284" w:firstLine="0"/>
        <w:rPr>
          <w:i/>
          <w:color w:val="FF0000"/>
        </w:rPr>
      </w:pPr>
      <w:r w:rsidRPr="009E3BA4">
        <w:rPr>
          <w:i/>
          <w:color w:val="FF0000"/>
        </w:rPr>
        <w:t xml:space="preserve">"as </w:t>
      </w:r>
      <w:proofErr w:type="spellStart"/>
      <w:r w:rsidRPr="009E3BA4">
        <w:rPr>
          <w:i/>
          <w:color w:val="FF0000"/>
        </w:rPr>
        <w:t>built</w:t>
      </w:r>
      <w:proofErr w:type="spellEnd"/>
      <w:r w:rsidRPr="009E3BA4">
        <w:rPr>
          <w:i/>
          <w:color w:val="FF0000"/>
        </w:rPr>
        <w:t>", elaborado pelo responsável por sua execução;</w:t>
      </w:r>
    </w:p>
    <w:p w:rsidRPr="009E3BA4" w:rsidR="00B00F6F" w:rsidP="00950422" w:rsidRDefault="00B00F6F" w14:paraId="05D2DD5F" w14:textId="77777777">
      <w:pPr>
        <w:pStyle w:val="Nivel2"/>
        <w:numPr>
          <w:ilvl w:val="0"/>
          <w:numId w:val="21"/>
        </w:numPr>
        <w:ind w:left="284" w:firstLine="0"/>
        <w:rPr>
          <w:i/>
          <w:color w:val="FF0000"/>
        </w:rPr>
      </w:pPr>
      <w:proofErr w:type="gramStart"/>
      <w:r w:rsidRPr="009E3BA4">
        <w:rPr>
          <w:i/>
          <w:color w:val="FF0000"/>
        </w:rPr>
        <w:t>comprovação</w:t>
      </w:r>
      <w:proofErr w:type="gramEnd"/>
      <w:r w:rsidRPr="009E3BA4">
        <w:rPr>
          <w:i/>
          <w:color w:val="FF0000"/>
        </w:rPr>
        <w:t xml:space="preserve"> das ligações definitivas de energia, água, telefone e gás;</w:t>
      </w:r>
    </w:p>
    <w:p w:rsidRPr="009E3BA4" w:rsidR="00B00F6F" w:rsidP="00950422" w:rsidRDefault="00B00F6F" w14:paraId="05832C41" w14:textId="7BC522AB">
      <w:pPr>
        <w:pStyle w:val="Nivel2"/>
        <w:numPr>
          <w:ilvl w:val="0"/>
          <w:numId w:val="21"/>
        </w:numPr>
        <w:ind w:left="284" w:firstLine="0"/>
        <w:rPr>
          <w:i/>
          <w:color w:val="FF0000"/>
        </w:rPr>
      </w:pPr>
      <w:proofErr w:type="gramStart"/>
      <w:r w:rsidRPr="009E3BA4">
        <w:rPr>
          <w:i/>
          <w:color w:val="FF0000"/>
        </w:rPr>
        <w:t>laudo</w:t>
      </w:r>
      <w:proofErr w:type="gramEnd"/>
      <w:r w:rsidRPr="009E3BA4">
        <w:rPr>
          <w:i/>
          <w:color w:val="FF0000"/>
        </w:rPr>
        <w:t xml:space="preserve"> de vistoria do corpo de bombeiros aprovando </w:t>
      </w:r>
      <w:r w:rsidRPr="009E3BA4" w:rsidR="009E3BA4">
        <w:rPr>
          <w:i/>
          <w:color w:val="FF0000"/>
        </w:rPr>
        <w:t>a execução da obra</w:t>
      </w:r>
      <w:r w:rsidRPr="009E3BA4">
        <w:rPr>
          <w:i/>
          <w:color w:val="FF0000"/>
        </w:rPr>
        <w:t>;</w:t>
      </w:r>
    </w:p>
    <w:p w:rsidRPr="009E3BA4" w:rsidR="009F5E93" w:rsidP="00950422" w:rsidRDefault="009F5E93" w14:paraId="4DB17D2E" w14:textId="30C95278">
      <w:pPr>
        <w:pStyle w:val="Nivel2"/>
        <w:numPr>
          <w:ilvl w:val="0"/>
          <w:numId w:val="21"/>
        </w:numPr>
        <w:ind w:left="284" w:firstLine="0"/>
        <w:rPr>
          <w:i/>
          <w:color w:val="FF0000"/>
        </w:rPr>
      </w:pPr>
      <w:proofErr w:type="gramStart"/>
      <w:r w:rsidRPr="009E3BA4">
        <w:rPr>
          <w:i/>
          <w:color w:val="FF0000"/>
        </w:rPr>
        <w:t>alvará</w:t>
      </w:r>
      <w:proofErr w:type="gramEnd"/>
      <w:r w:rsidRPr="009E3BA4">
        <w:rPr>
          <w:i/>
          <w:color w:val="FF0000"/>
        </w:rPr>
        <w:t xml:space="preserve"> de funcionamento emitido pela vigilância sanitária local;</w:t>
      </w:r>
    </w:p>
    <w:p w:rsidRPr="009E3BA4" w:rsidR="009E3BA4" w:rsidP="00950422" w:rsidRDefault="00B00F6F" w14:paraId="1DC6C3B3" w14:textId="77777777">
      <w:pPr>
        <w:pStyle w:val="Nivel2"/>
        <w:numPr>
          <w:ilvl w:val="0"/>
          <w:numId w:val="21"/>
        </w:numPr>
        <w:ind w:left="284" w:firstLine="0"/>
        <w:rPr>
          <w:i/>
          <w:color w:val="FF0000"/>
        </w:rPr>
      </w:pPr>
      <w:proofErr w:type="gramStart"/>
      <w:r w:rsidRPr="009E3BA4">
        <w:rPr>
          <w:i/>
          <w:color w:val="FF0000"/>
        </w:rPr>
        <w:t>carta</w:t>
      </w:r>
      <w:proofErr w:type="gramEnd"/>
      <w:r w:rsidRPr="009E3BA4">
        <w:rPr>
          <w:i/>
          <w:color w:val="FF0000"/>
        </w:rPr>
        <w:t xml:space="preserve"> "habite-se", emitida pela prefeitura</w:t>
      </w:r>
    </w:p>
    <w:p w:rsidRPr="009E3BA4" w:rsidR="00B00F6F" w:rsidP="00950422" w:rsidRDefault="009E3BA4" w14:paraId="14456992" w14:textId="5EE425F8">
      <w:pPr>
        <w:pStyle w:val="Nivel2"/>
        <w:numPr>
          <w:ilvl w:val="0"/>
          <w:numId w:val="21"/>
        </w:numPr>
        <w:ind w:left="284" w:firstLine="0"/>
        <w:rPr>
          <w:i/>
          <w:color w:val="FF0000"/>
        </w:rPr>
      </w:pPr>
      <w:proofErr w:type="gramStart"/>
      <w:r w:rsidRPr="009E3BA4">
        <w:rPr>
          <w:i/>
          <w:color w:val="FF0000"/>
        </w:rPr>
        <w:t>licença</w:t>
      </w:r>
      <w:proofErr w:type="gramEnd"/>
      <w:r w:rsidRPr="009E3BA4">
        <w:rPr>
          <w:i/>
          <w:color w:val="FF0000"/>
        </w:rPr>
        <w:t xml:space="preserve"> ambiental de operação emitida pelo órgão competente, quando cabível</w:t>
      </w:r>
      <w:r w:rsidRPr="009E3BA4" w:rsidR="00B00F6F">
        <w:rPr>
          <w:i/>
          <w:color w:val="FF0000"/>
        </w:rPr>
        <w:t>; e</w:t>
      </w:r>
    </w:p>
    <w:p w:rsidRPr="009E3BA4" w:rsidR="00B00F6F" w:rsidP="00950422" w:rsidRDefault="00B00F6F" w14:paraId="45EFC31B" w14:textId="77777777">
      <w:pPr>
        <w:pStyle w:val="Nivel2"/>
        <w:numPr>
          <w:ilvl w:val="0"/>
          <w:numId w:val="21"/>
        </w:numPr>
        <w:ind w:left="284" w:firstLine="0"/>
        <w:rPr>
          <w:i/>
          <w:color w:val="FF0000"/>
        </w:rPr>
      </w:pPr>
      <w:proofErr w:type="gramStart"/>
      <w:r w:rsidRPr="009E3BA4">
        <w:rPr>
          <w:i/>
          <w:color w:val="FF0000"/>
        </w:rPr>
        <w:t>certidão</w:t>
      </w:r>
      <w:proofErr w:type="gramEnd"/>
      <w:r w:rsidRPr="009E3BA4">
        <w:rPr>
          <w:i/>
          <w:color w:val="FF0000"/>
        </w:rPr>
        <w:t xml:space="preserve"> negativa de débitos previdenciários específica para o registro da obra junto ao Cartório de Registro de Imóveis;</w:t>
      </w:r>
    </w:p>
    <w:p w:rsidRPr="00C01DAE" w:rsidR="00B00F6F" w:rsidP="00950422" w:rsidRDefault="00B00F6F" w14:paraId="1A1CBE13" w14:textId="77777777">
      <w:pPr>
        <w:pStyle w:val="Nvel2-Red"/>
      </w:pPr>
      <w:r w:rsidRPr="00C01DAE">
        <w:t xml:space="preserve">Arquivar, entre outros documentos, de projetos, "as </w:t>
      </w:r>
      <w:proofErr w:type="spellStart"/>
      <w:r w:rsidRPr="00C01DAE">
        <w:t>built</w:t>
      </w:r>
      <w:proofErr w:type="spellEnd"/>
      <w:r w:rsidRPr="00C01DAE">
        <w:t>", especificações técnicas, orçamentos, termos de recebimento, contratos e aditamentos, relatórios de inspeções técnicas após o recebimento do serviço e notificações expedidas.</w:t>
      </w:r>
    </w:p>
    <w:p w:rsidRPr="00950422" w:rsidR="00B00F6F" w:rsidP="00950422" w:rsidRDefault="00B00F6F" w14:paraId="5BB49B85" w14:textId="77777777">
      <w:pPr>
        <w:pStyle w:val="Nivel2"/>
      </w:pPr>
      <w:r w:rsidRPr="00950422">
        <w:t>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rsidRPr="00950422" w:rsidR="00B00F6F" w:rsidP="00950422" w:rsidRDefault="00B00F6F" w14:paraId="3ABF1522" w14:textId="77777777">
      <w:pPr>
        <w:pStyle w:val="Nivel2"/>
      </w:pPr>
      <w:r w:rsidRPr="00950422">
        <w:t>Não responder por quaisquer compromissos assumidos pelo Contratado com terceiros, ainda que vinculados à execução do contrato, bem como por qualquer dano causado a terceiros em decorrência de ato do Contratado, de seus empregados, prepostos ou subordinados.</w:t>
      </w:r>
    </w:p>
    <w:p w:rsidRPr="00950422" w:rsidR="00B00F6F" w:rsidP="00950422" w:rsidRDefault="00B00F6F" w14:paraId="4F9A8EB2" w14:textId="77777777">
      <w:pPr>
        <w:pStyle w:val="Nivel2"/>
      </w:pPr>
      <w:r w:rsidRPr="00950422">
        <w:t>Previamente à expedição da ordem de serviço, verificar pendências, liberar áreas e/ou adotar providências cabíveis para a regularidade do início da sua execução.</w:t>
      </w:r>
    </w:p>
    <w:p w:rsidRPr="0097012A" w:rsidR="00B00F6F" w:rsidP="00CE025D" w:rsidRDefault="00B00F6F" w14:paraId="7761183B" w14:textId="57D952B0">
      <w:pPr>
        <w:pStyle w:val="Nivel01"/>
        <w:rPr>
          <w:color w:val="FFFFFF" w:themeColor="background1"/>
        </w:rPr>
      </w:pPr>
      <w:commentRangeStart w:id="22"/>
      <w:r w:rsidRPr="0097012A">
        <w:t>CLÁUSULA NONA - OBRIGAÇÕES DO CONTRATADO (</w:t>
      </w:r>
      <w:hyperlink w:history="1" w:anchor="art92" r:id="rId24">
        <w:r w:rsidRPr="0097012A">
          <w:rPr>
            <w:rStyle w:val="Hyperlink"/>
          </w:rPr>
          <w:t>art. 92, XIV, XVI e XVII</w:t>
        </w:r>
      </w:hyperlink>
      <w:r w:rsidRPr="0097012A">
        <w:t>)</w:t>
      </w:r>
      <w:commentRangeEnd w:id="22"/>
      <w:r w:rsidRPr="0097012A">
        <w:rPr>
          <w:rStyle w:val="Refdecomentrio"/>
          <w:rFonts w:eastAsiaTheme="minorEastAsia"/>
          <w:b w:val="0"/>
          <w:bCs w:val="0"/>
          <w:sz w:val="20"/>
          <w:szCs w:val="20"/>
        </w:rPr>
        <w:commentReference w:id="22"/>
      </w:r>
    </w:p>
    <w:p w:rsidRPr="00950422" w:rsidR="00B00F6F" w:rsidP="00950422" w:rsidRDefault="00B00F6F" w14:paraId="62EB79E8" w14:textId="77777777">
      <w:pPr>
        <w:pStyle w:val="Nivel2"/>
      </w:pPr>
      <w:r w:rsidRPr="00950422">
        <w:t>O Contratado deve cumprir todas as obrigações constantes deste Contrato e de seus anexos, assumindo como exclusivamente seus os riscos e as despesas decorrentes da boa e perfeita execução do objeto, observando, ainda, as obrigações a seguir dispostas:</w:t>
      </w:r>
    </w:p>
    <w:p w:rsidRPr="00950422" w:rsidR="00B00F6F" w:rsidP="00950422" w:rsidRDefault="00B00F6F" w14:paraId="7EB09776" w14:textId="0B1547A2">
      <w:pPr>
        <w:pStyle w:val="Nivel2"/>
      </w:pPr>
      <w:r w:rsidRPr="00950422">
        <w:t>Manter preposto aceito pela Administração no local do serviço para representá-lo na execução do contrato.</w:t>
      </w:r>
    </w:p>
    <w:p w:rsidRPr="0097012A" w:rsidR="00B00F6F" w:rsidP="00950422" w:rsidRDefault="00B00F6F" w14:paraId="57AF966E" w14:textId="77777777">
      <w:pPr>
        <w:pStyle w:val="Nivel3"/>
      </w:pPr>
      <w:r w:rsidRPr="0097012A">
        <w:t>A indicação ou a manutenção do preposto da empresa poderá ser recusada pelo órgão ou entidade, desde que devidamente justificada, devendo a empresa designar outro para o exercício da atividade.</w:t>
      </w:r>
    </w:p>
    <w:p w:rsidRPr="0054290B" w:rsidR="00B00F6F" w:rsidP="00950422" w:rsidRDefault="00B00F6F" w14:paraId="062AF0E0" w14:textId="47460FD7">
      <w:pPr>
        <w:pStyle w:val="Nivel2"/>
      </w:pPr>
      <w:r w:rsidRPr="0097012A">
        <w:t xml:space="preserve">Atender às </w:t>
      </w:r>
      <w:r w:rsidRPr="00950422">
        <w:t>determinações</w:t>
      </w:r>
      <w:r w:rsidRPr="0097012A">
        <w:t xml:space="preserve"> regulares emitidas pelo fiscal do contrato ou autoridade superior (</w:t>
      </w:r>
      <w:hyperlink w:history="1" w:anchor="art137" r:id="rId25">
        <w:r w:rsidRPr="0097012A">
          <w:rPr>
            <w:rStyle w:val="Hyperlink"/>
          </w:rPr>
          <w:t>art. 137, II</w:t>
        </w:r>
      </w:hyperlink>
      <w:r w:rsidRPr="0054290B">
        <w:t>)</w:t>
      </w:r>
      <w:r w:rsidRPr="0043593B" w:rsidR="00286E56">
        <w:rPr>
          <w:color w:val="000000" w:themeColor="text1"/>
        </w:rPr>
        <w:t xml:space="preserve"> e </w:t>
      </w:r>
      <w:r w:rsidRPr="0043593B" w:rsidR="00286E56">
        <w:t>prestar todo esclarecimento ou informação por eles solicitados</w:t>
      </w:r>
      <w:r w:rsidRPr="0054290B" w:rsidR="00286E56">
        <w:t>;</w:t>
      </w:r>
    </w:p>
    <w:p w:rsidR="00B00F6F" w:rsidP="00950422" w:rsidRDefault="00B00F6F" w14:paraId="38677EF8" w14:textId="77777777">
      <w:pPr>
        <w:pStyle w:val="Nivel2"/>
      </w:pPr>
      <w:r w:rsidRPr="0097012A">
        <w:t xml:space="preserve">Alocar os empregados necessários ao perfeito cumprimento das cláusulas deste contrato, com habilitação e conhecimento adequados, fornecendo os materiais, equipamentos, ferramentas e utensílios demandados, cuja </w:t>
      </w:r>
      <w:r w:rsidRPr="00950422">
        <w:t>quantidade</w:t>
      </w:r>
      <w:r w:rsidRPr="0097012A">
        <w:t>, qualidade e tecnologia deverão atender às recomendações de boa técnica e a legislação de regência;</w:t>
      </w:r>
    </w:p>
    <w:p w:rsidRPr="0097012A" w:rsidR="00B00F6F" w:rsidP="00950422" w:rsidRDefault="00B00F6F" w14:paraId="757EAF68" w14:textId="77777777">
      <w:pPr>
        <w:pStyle w:val="Nivel2"/>
      </w:pPr>
      <w:commentRangeStart w:id="23"/>
      <w:r w:rsidRPr="0097012A">
        <w:t>Reparar, corrigir, remover, reconstruir ou substituir, às suas expensas, no total ou em parte, no prazo fixado pelo fiscal do contrato, os serviços nos quais se verificarem vícios, defeitos ou incorreções resultantes da execução ou dos materiais empregados;</w:t>
      </w:r>
      <w:commentRangeEnd w:id="23"/>
      <w:r w:rsidRPr="0097012A">
        <w:rPr>
          <w:rStyle w:val="Refdecomentrio"/>
          <w:color w:val="auto"/>
          <w:sz w:val="20"/>
          <w:szCs w:val="20"/>
        </w:rPr>
        <w:commentReference w:id="23"/>
      </w:r>
    </w:p>
    <w:p w:rsidR="00B00F6F" w:rsidP="00950422" w:rsidRDefault="00B00F6F" w14:paraId="181C1548" w14:textId="65DA8624">
      <w:pPr>
        <w:pStyle w:val="Nivel2"/>
      </w:pPr>
      <w:r w:rsidRPr="0097012A">
        <w:t xml:space="preserve">Responsabilizar-se pelos vícios e danos decorrentes da execução do objeto, de acordo com o </w:t>
      </w:r>
      <w:hyperlink w:history="1" r:id="rId26">
        <w:r w:rsidRPr="0097012A">
          <w:rPr>
            <w:rStyle w:val="Hyperlink"/>
          </w:rPr>
          <w:t>Código de Defesa do Consumidor (Lei nº 8.078, de 1990</w:t>
        </w:r>
      </w:hyperlink>
      <w:r w:rsidRPr="0097012A">
        <w:t xml:space="preserve">), bem como por todo e qualquer dano causado à Administração ou terceiros, não reduzindo essa responsabilidade a fiscalização ou o acompanhamento da execução contratual pelo </w:t>
      </w:r>
      <w:r w:rsidRPr="00950422">
        <w:t>Contratante</w:t>
      </w:r>
      <w:r w:rsidRPr="0097012A">
        <w:t>, que ficará autorizado a descontar dos pagamentos devidos ou da garantia, caso exigida no edital, o valor correspondente aos danos sofridos;</w:t>
      </w:r>
    </w:p>
    <w:p w:rsidRPr="00C01DAE" w:rsidR="00B00F6F" w:rsidP="00950422" w:rsidRDefault="00B00F6F" w14:paraId="08691F3C" w14:textId="77777777">
      <w:pPr>
        <w:pStyle w:val="Nivel2"/>
      </w:pPr>
      <w:r w:rsidRPr="00C01DAE">
        <w:t xml:space="preserve">Efetuar </w:t>
      </w:r>
      <w:r w:rsidRPr="00950422">
        <w:t>comunicação</w:t>
      </w:r>
      <w:r w:rsidRPr="00C01DAE">
        <w:t xml:space="preserve"> ao Contratante, assim que tiver ciência da impossibilidade de realização ou finalização do serviço no prazo estabelecido, para adoção de ações de contingência cabíveis. </w:t>
      </w:r>
    </w:p>
    <w:p w:rsidRPr="0097012A" w:rsidR="00B00F6F" w:rsidP="00950422" w:rsidRDefault="00B00F6F" w14:paraId="43DFFD7D" w14:textId="0B590785">
      <w:pPr>
        <w:pStyle w:val="Nivel2"/>
      </w:pPr>
      <w:r w:rsidRPr="0097012A">
        <w:t xml:space="preserve">Não contratar, durante a vigência do contrato, cônjuge, companheiro ou parente em linha reta, colateral ou por afinidade, até o terceiro grau, de dirigente do contratante ou do fiscal ou gestor do contrato, nos termos do </w:t>
      </w:r>
      <w:hyperlink w:history="1" w:anchor="art48" r:id="rId27">
        <w:r w:rsidRPr="0097012A">
          <w:rPr>
            <w:rStyle w:val="Hyperlink"/>
          </w:rPr>
          <w:t>artigo 48, parágrafo único, da Lei nº 14.133, de 2021</w:t>
        </w:r>
      </w:hyperlink>
      <w:r w:rsidRPr="0097012A">
        <w:t>;</w:t>
      </w:r>
    </w:p>
    <w:p w:rsidR="000E3DA5" w:rsidP="00950422" w:rsidRDefault="00B00F6F" w14:paraId="1FFF2AE6" w14:textId="77777777">
      <w:pPr>
        <w:pStyle w:val="Nivel2"/>
      </w:pPr>
      <w:r w:rsidRPr="0097012A">
        <w:rPr>
          <w:color w:val="000000" w:themeColor="text1"/>
        </w:rPr>
        <w:t>Q</w:t>
      </w:r>
      <w:commentRangeStart w:id="24"/>
      <w:r w:rsidRPr="0097012A">
        <w:rPr>
          <w:color w:val="000000" w:themeColor="text1"/>
        </w:rPr>
        <w:t xml:space="preserve">uando não for possível a verificação da regularidade no Sistema de Cadastro </w:t>
      </w:r>
      <w:r w:rsidRPr="0097012A">
        <w:t xml:space="preserve">de Fornecedores – SICAF, o contratado deverá entregar ao setor responsável pela fiscalização do contrato, até o dia trinta do mês seguinte ao da prestação dos serviços, os seguintes documentos: </w:t>
      </w:r>
    </w:p>
    <w:p w:rsidR="000E3DA5" w:rsidP="00950422" w:rsidRDefault="00B00F6F" w14:paraId="41806C9B" w14:textId="5773514C">
      <w:pPr>
        <w:pStyle w:val="Nivel2"/>
        <w:numPr>
          <w:ilvl w:val="0"/>
          <w:numId w:val="53"/>
        </w:numPr>
        <w:ind w:left="284" w:firstLine="0"/>
      </w:pPr>
      <w:proofErr w:type="gramStart"/>
      <w:r w:rsidRPr="0097012A">
        <w:t>prova</w:t>
      </w:r>
      <w:proofErr w:type="gramEnd"/>
      <w:r w:rsidRPr="0097012A">
        <w:t xml:space="preserve"> de regularidade relativa à Seguridade Social; </w:t>
      </w:r>
    </w:p>
    <w:p w:rsidR="000E3DA5" w:rsidP="00950422" w:rsidRDefault="00B00F6F" w14:paraId="17106109" w14:textId="7E02BB27">
      <w:pPr>
        <w:pStyle w:val="Nivel2"/>
        <w:numPr>
          <w:ilvl w:val="0"/>
          <w:numId w:val="53"/>
        </w:numPr>
        <w:ind w:left="284" w:firstLine="0"/>
      </w:pPr>
      <w:proofErr w:type="gramStart"/>
      <w:r w:rsidRPr="0097012A">
        <w:t>certidão</w:t>
      </w:r>
      <w:proofErr w:type="gramEnd"/>
      <w:r w:rsidRPr="0097012A">
        <w:t xml:space="preserve"> conjunta relativa aos tributos federais e à Dívida Ativa da União;</w:t>
      </w:r>
    </w:p>
    <w:p w:rsidR="000E3DA5" w:rsidP="00950422" w:rsidRDefault="00B00F6F" w14:paraId="438B5A8C" w14:textId="49D2D29C">
      <w:pPr>
        <w:pStyle w:val="Nivel2"/>
        <w:numPr>
          <w:ilvl w:val="0"/>
          <w:numId w:val="53"/>
        </w:numPr>
        <w:ind w:left="284" w:firstLine="0"/>
      </w:pPr>
      <w:proofErr w:type="gramStart"/>
      <w:r w:rsidRPr="0097012A">
        <w:t>certidões</w:t>
      </w:r>
      <w:proofErr w:type="gramEnd"/>
      <w:r w:rsidRPr="0097012A">
        <w:t xml:space="preserve"> que comprovem a regularidade perante a Fazenda Municipal ou Distrital do domicílio ou sede do contratado; </w:t>
      </w:r>
    </w:p>
    <w:p w:rsidR="000E3DA5" w:rsidP="00950422" w:rsidRDefault="00B00F6F" w14:paraId="346903C8" w14:textId="37E685DC">
      <w:pPr>
        <w:pStyle w:val="Nivel2"/>
        <w:numPr>
          <w:ilvl w:val="0"/>
          <w:numId w:val="53"/>
        </w:numPr>
        <w:ind w:left="284" w:firstLine="0"/>
      </w:pPr>
      <w:r w:rsidRPr="0097012A">
        <w:t>Certidão de Regularidade do FGTS – CRF; e</w:t>
      </w:r>
    </w:p>
    <w:p w:rsidRPr="0097012A" w:rsidR="00B00F6F" w:rsidP="00950422" w:rsidRDefault="00B00F6F" w14:paraId="030C8333" w14:textId="21AA24F0">
      <w:pPr>
        <w:pStyle w:val="Nivel2"/>
        <w:numPr>
          <w:ilvl w:val="0"/>
          <w:numId w:val="53"/>
        </w:numPr>
        <w:ind w:left="284" w:firstLine="0"/>
      </w:pPr>
      <w:r w:rsidRPr="0097012A">
        <w:t xml:space="preserve">Certidão Negativa de Débitos Trabalhistas – CNDT; </w:t>
      </w:r>
      <w:commentRangeEnd w:id="24"/>
      <w:r w:rsidRPr="0097012A">
        <w:rPr>
          <w:rStyle w:val="Refdecomentrio"/>
          <w:color w:val="auto"/>
          <w:sz w:val="20"/>
          <w:szCs w:val="20"/>
        </w:rPr>
        <w:commentReference w:id="24"/>
      </w:r>
    </w:p>
    <w:p w:rsidRPr="00950422" w:rsidR="00B00F6F" w:rsidP="00950422" w:rsidRDefault="00B00F6F" w14:paraId="1211E664" w14:textId="77777777">
      <w:pPr>
        <w:pStyle w:val="Nivel2"/>
      </w:pPr>
      <w:r w:rsidRPr="00950422">
        <w:t xml:space="preserve">Responsabilizar-se pelo cumprimento das obrigações previstas em Acordo, Convenção, Dissídio Coletivo de Trabalho ou equivalentes das categorias abrangidas pelo contrato, por todas as obrigações trabalhistas, sociais, previdenciárias, tributárias e as demais previstas em legislação específica, cuja inadimplência não transfere a responsabilidade ao Contratante; </w:t>
      </w:r>
    </w:p>
    <w:p w:rsidRPr="00950422" w:rsidR="00B00F6F" w:rsidP="00950422" w:rsidRDefault="00B00F6F" w14:paraId="53C039E9" w14:textId="77777777">
      <w:pPr>
        <w:pStyle w:val="Nivel2"/>
      </w:pPr>
      <w:r w:rsidRPr="00950422">
        <w:t>Comunicar ao Fiscal do contrato, no prazo de 24 (vinte e quatro) horas, qualquer ocorrência anormal ou acidente que se verifique no local dos serviços.</w:t>
      </w:r>
    </w:p>
    <w:p w:rsidRPr="00950422" w:rsidR="00B00F6F" w:rsidP="00950422" w:rsidRDefault="00B00F6F" w14:paraId="107A773D" w14:textId="77777777">
      <w:pPr>
        <w:pStyle w:val="Nivel2"/>
      </w:pPr>
      <w:r w:rsidRPr="00950422">
        <w:t>Prestar todo esclarecimento ou informação solicitada pelo Contratante ou por seus prepostos, garantindo-lhes o acesso, a qualquer tempo, ao local dos trabalhos, bem como aos documentos relativos à execução do empreendimento.</w:t>
      </w:r>
    </w:p>
    <w:p w:rsidRPr="00950422" w:rsidR="00B00F6F" w:rsidP="00950422" w:rsidRDefault="00B00F6F" w14:paraId="453D1F99" w14:textId="77777777">
      <w:pPr>
        <w:pStyle w:val="Nivel2"/>
      </w:pPr>
      <w:r w:rsidRPr="00950422">
        <w:t>Paralisar, por determinação do Contratante, qualquer atividade que não esteja sendo executada de acordo com a boa técnica ou que ponha em risco a segurança de pessoas ou bens de terceiros.</w:t>
      </w:r>
    </w:p>
    <w:p w:rsidRPr="00950422" w:rsidR="00B00F6F" w:rsidP="00950422" w:rsidRDefault="00B00F6F" w14:paraId="54F21283" w14:textId="77777777">
      <w:pPr>
        <w:pStyle w:val="Nivel2"/>
      </w:pPr>
      <w:r w:rsidRPr="00950422">
        <w:t>Promover a guarda, manutenção e vigilância de materiais, ferramentas, e tudo o que for necessário à execução do objeto, durante a vigência do contrato.</w:t>
      </w:r>
    </w:p>
    <w:p w:rsidRPr="00950422" w:rsidR="00B00F6F" w:rsidP="00950422" w:rsidRDefault="00B00F6F" w14:paraId="65BD14F0" w14:textId="77777777">
      <w:pPr>
        <w:pStyle w:val="Nivel2"/>
      </w:pPr>
      <w:r w:rsidRPr="00950422">
        <w:t>Conduzir os trabalhos com estrita observância às normas da legislação pertinente, cumprindo as determinações dos Poderes Públicos, mantendo sempre limpo o local dos serviços e nas melhores condições de segurança, higiene e disciplina.</w:t>
      </w:r>
    </w:p>
    <w:p w:rsidRPr="00950422" w:rsidR="00B00F6F" w:rsidP="00950422" w:rsidRDefault="00B00F6F" w14:paraId="21D923DD" w14:textId="77777777">
      <w:pPr>
        <w:pStyle w:val="Nivel2"/>
      </w:pPr>
      <w:r w:rsidRPr="00950422">
        <w:t>Submeter previamente, por escrito, ao Contratante, para análise e aprovação, quaisquer mudanças nos métodos executivos que fujam às especificações do memorial descritivo ou instrumento congênere.</w:t>
      </w:r>
    </w:p>
    <w:p w:rsidRPr="00950422" w:rsidR="00B00F6F" w:rsidP="00950422" w:rsidRDefault="00B00F6F" w14:paraId="2241A59C" w14:textId="77777777">
      <w:pPr>
        <w:pStyle w:val="Nivel2"/>
      </w:pPr>
      <w:r w:rsidRPr="00950422">
        <w:t>Não permitir a utilização de qualquer trabalho do menor de dezesseis anos, exceto na condição de aprendiz para os maiores de quatorze anos, nem permitir a utilização do trabalho do menor de dezoito anos em trabalho noturno, perigoso ou insalubre;</w:t>
      </w:r>
    </w:p>
    <w:p w:rsidRPr="00950422" w:rsidR="00B00F6F" w:rsidP="00950422" w:rsidRDefault="00B00F6F" w14:paraId="4B7B20B9" w14:textId="77777777">
      <w:pPr>
        <w:pStyle w:val="Nivel2"/>
      </w:pPr>
      <w:r w:rsidRPr="00950422">
        <w:t xml:space="preserve"> Manter durante toda a vigência do contrato, em compatibilidade com as obrigações assumidas, todas as condições exigidas para habilitação na licitação; </w:t>
      </w:r>
    </w:p>
    <w:p w:rsidRPr="0097012A" w:rsidR="00B00F6F" w:rsidP="00950422" w:rsidRDefault="00B00F6F" w14:paraId="4DA324E2" w14:textId="71823721">
      <w:pPr>
        <w:pStyle w:val="Nivel2"/>
        <w:rPr>
          <w:b/>
          <w:bCs/>
        </w:rPr>
      </w:pPr>
      <w:r w:rsidRPr="00950422">
        <w:t>Cumprir</w:t>
      </w:r>
      <w:r w:rsidRPr="0097012A">
        <w:t>, durante todo o período de execução do contrato, a reserva de cargos prevista em lei para pessoa com deficiência, para reabilitado da Previdência Social ou para aprendiz, bem como as reservas de cargos previstas na legislação (</w:t>
      </w:r>
      <w:hyperlink w:history="1" w:anchor="art116" r:id="rId28">
        <w:r w:rsidRPr="0097012A">
          <w:rPr>
            <w:rStyle w:val="Hyperlink"/>
          </w:rPr>
          <w:t>art. 116</w:t>
        </w:r>
      </w:hyperlink>
      <w:r w:rsidRPr="0097012A">
        <w:t>);</w:t>
      </w:r>
    </w:p>
    <w:p w:rsidRPr="0097012A" w:rsidR="00B00F6F" w:rsidP="00950422" w:rsidRDefault="00B00F6F" w14:paraId="06CADD7A" w14:textId="2B89E793">
      <w:pPr>
        <w:pStyle w:val="Nivel2"/>
      </w:pPr>
      <w:r w:rsidRPr="0097012A">
        <w:t xml:space="preserve">Comprovar a reserva de cargos a que se refere a cláusula acima, no prazo fixado pelo fiscal do contrato, com a </w:t>
      </w:r>
      <w:r w:rsidRPr="00950422">
        <w:t>indicação</w:t>
      </w:r>
      <w:r w:rsidRPr="0097012A">
        <w:t xml:space="preserve"> dos empregados que preencheram as referidas vagas (</w:t>
      </w:r>
      <w:hyperlink w:history="1" w:anchor="art116" r:id="rId29">
        <w:r w:rsidRPr="0097012A">
          <w:rPr>
            <w:rStyle w:val="Hyperlink"/>
          </w:rPr>
          <w:t>art. 116, parágrafo único</w:t>
        </w:r>
      </w:hyperlink>
      <w:r w:rsidRPr="0097012A">
        <w:t>);</w:t>
      </w:r>
    </w:p>
    <w:p w:rsidRPr="0097012A" w:rsidR="00B00F6F" w:rsidP="00950422" w:rsidRDefault="00B00F6F" w14:paraId="2F9F4FF6" w14:textId="77777777">
      <w:pPr>
        <w:pStyle w:val="Nivel2"/>
      </w:pPr>
      <w:r w:rsidRPr="0097012A">
        <w:t>Guardar sigilo sobre todas as informações obtidas em decorrência do cumprimento do contrato;</w:t>
      </w:r>
    </w:p>
    <w:p w:rsidRPr="0097012A" w:rsidR="00B00F6F" w:rsidP="00950422" w:rsidRDefault="00B00F6F" w14:paraId="0DCB6484" w14:textId="6485AC2C">
      <w:pPr>
        <w:pStyle w:val="Nivel2"/>
      </w:pPr>
      <w:r w:rsidRPr="0097012A">
        <w:t xml:space="preserve">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w:history="1" w:anchor="art124" r:id="rId30">
        <w:r w:rsidRPr="0097012A">
          <w:rPr>
            <w:rStyle w:val="Hyperlink"/>
          </w:rPr>
          <w:t>art. 124, II, d, da Lei nº 14.133, de 2021</w:t>
        </w:r>
      </w:hyperlink>
      <w:r w:rsidRPr="0097012A">
        <w:t>;</w:t>
      </w:r>
    </w:p>
    <w:p w:rsidRPr="00721BB2" w:rsidR="00B00F6F" w:rsidP="00950422" w:rsidRDefault="00B00F6F" w14:paraId="4EDBCEC1" w14:textId="77777777">
      <w:pPr>
        <w:pStyle w:val="Nivel2"/>
      </w:pPr>
      <w:r w:rsidRPr="00721BB2">
        <w:t>Cumprir, além dos postulados legais vigentes de âmbito federal, estadual ou municipal, as normas de segurança do Contratante;</w:t>
      </w:r>
    </w:p>
    <w:p w:rsidRPr="00721BB2" w:rsidR="00B00F6F" w:rsidP="00950422" w:rsidRDefault="00B00F6F" w14:paraId="6197A1CC" w14:textId="77777777">
      <w:pPr>
        <w:pStyle w:val="Nvel2-Red"/>
      </w:pPr>
      <w:commentRangeStart w:id="25"/>
      <w:r w:rsidRPr="00721BB2">
        <w:t xml:space="preserve">Realizar os serviços de manutenção e assistência técnica </w:t>
      </w:r>
      <w:proofErr w:type="gramStart"/>
      <w:r w:rsidRPr="00721BB2">
        <w:t>no(</w:t>
      </w:r>
      <w:proofErr w:type="gramEnd"/>
      <w:r w:rsidRPr="00721BB2">
        <w:t>s) seguinte(s) local(</w:t>
      </w:r>
      <w:proofErr w:type="spellStart"/>
      <w:r w:rsidRPr="00721BB2">
        <w:t>is</w:t>
      </w:r>
      <w:proofErr w:type="spellEnd"/>
      <w:r w:rsidRPr="00721BB2">
        <w:t>) ... (inserir endereço(s));</w:t>
      </w:r>
    </w:p>
    <w:p w:rsidRPr="00721BB2" w:rsidR="00B00F6F" w:rsidP="00950422" w:rsidRDefault="00B00F6F" w14:paraId="1126E73A" w14:textId="77777777">
      <w:pPr>
        <w:pStyle w:val="Nvel3-R"/>
      </w:pPr>
      <w:r w:rsidRPr="00721BB2">
        <w:t xml:space="preserve">O técnico deverá se deslocar ao local da repartição, salvo se o contratado tiver unidade de prestação de serviços em distância de </w:t>
      </w:r>
      <w:proofErr w:type="gramStart"/>
      <w:r w:rsidRPr="00721BB2">
        <w:t>[....</w:t>
      </w:r>
      <w:proofErr w:type="gramEnd"/>
      <w:r w:rsidRPr="00721BB2">
        <w:t>] (inserir distância conforme avaliação técnica) do local demandado</w:t>
      </w:r>
      <w:commentRangeEnd w:id="25"/>
      <w:r w:rsidRPr="00721BB2">
        <w:rPr>
          <w:rStyle w:val="Refdecomentrio"/>
          <w:color w:val="auto"/>
          <w:sz w:val="20"/>
          <w:szCs w:val="20"/>
        </w:rPr>
        <w:commentReference w:id="25"/>
      </w:r>
      <w:r w:rsidRPr="00721BB2">
        <w:t xml:space="preserve">. </w:t>
      </w:r>
    </w:p>
    <w:p w:rsidRPr="00721BB2" w:rsidR="00B00F6F" w:rsidP="00950422" w:rsidRDefault="00B00F6F" w14:paraId="1C8166ED" w14:textId="77777777">
      <w:pPr>
        <w:pStyle w:val="Nvel2-Red"/>
      </w:pPr>
      <w:commentRangeStart w:id="26"/>
      <w:r w:rsidRPr="00721BB2">
        <w:t>Realizar a transição contratual com transferência de conhecimento, tecnologia e técnicas empregadas, sem perda de informações, podendo exigir, inclusive, a capacitação dos técnicos do contratante ou da nova empresa que continuará a execução dos serviços;</w:t>
      </w:r>
    </w:p>
    <w:p w:rsidRPr="00721BB2" w:rsidR="00B00F6F" w:rsidP="00950422" w:rsidRDefault="00B00F6F" w14:paraId="2B56572F" w14:textId="77777777">
      <w:pPr>
        <w:pStyle w:val="Nvel2-Red"/>
      </w:pPr>
      <w:r w:rsidRPr="00721BB2">
        <w:t>Ceder ao Contratante todos os direitos patrimoniais relativos ao objeto contratado, o qual poderá ser livremente utilizado e/ou alterado em outras ocasiões, sem necessidade de nova autorização do Contratado.</w:t>
      </w:r>
      <w:commentRangeEnd w:id="26"/>
      <w:r w:rsidRPr="00721BB2">
        <w:rPr>
          <w:rStyle w:val="Refdecomentrio"/>
          <w:color w:val="auto"/>
          <w:sz w:val="20"/>
          <w:szCs w:val="20"/>
        </w:rPr>
        <w:commentReference w:id="26"/>
      </w:r>
    </w:p>
    <w:p w:rsidR="00B00F6F" w:rsidP="00E66C82" w:rsidRDefault="00B00F6F" w14:paraId="2A5B6BAF" w14:textId="77777777">
      <w:pPr>
        <w:pStyle w:val="Nvel3-R"/>
      </w:pPr>
      <w:r w:rsidRPr="00721BB2">
        <w:t>Considerando que o projeto contratado se refere a obra imaterial</w:t>
      </w:r>
      <w:bookmarkStart w:name="_GoBack" w:id="27"/>
      <w:bookmarkEnd w:id="27"/>
      <w:r w:rsidRPr="0097012A">
        <w:t xml:space="preserve">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rsidRPr="00E66C82" w:rsidR="00B00F6F" w:rsidP="00E66C82" w:rsidRDefault="00B00F6F" w14:paraId="103EE89A" w14:textId="77777777">
      <w:pPr>
        <w:pStyle w:val="Nivel2"/>
      </w:pPr>
      <w:r w:rsidRPr="00E66C82">
        <w:t>Manter os empregados nos horários predeterminados pelo Contratante.</w:t>
      </w:r>
    </w:p>
    <w:p w:rsidRPr="00E66C82" w:rsidR="00B00F6F" w:rsidP="00E66C82" w:rsidRDefault="00B00F6F" w14:paraId="586E0F1F" w14:textId="77777777">
      <w:pPr>
        <w:pStyle w:val="Nivel2"/>
      </w:pPr>
      <w:r w:rsidRPr="00E66C82">
        <w:t>Apresentar os empregados devidamente identificados por meio de crachá.</w:t>
      </w:r>
    </w:p>
    <w:p w:rsidRPr="00E66C82" w:rsidR="00B00F6F" w:rsidP="00E66C82" w:rsidRDefault="00B00F6F" w14:paraId="1146F46D" w14:textId="77777777">
      <w:pPr>
        <w:pStyle w:val="Nivel2"/>
      </w:pPr>
      <w:r w:rsidRPr="00E66C82">
        <w:t>Apresentar ao Contratante, quando for o caso, a relação nominal dos empregados que adentrarão no órgão para a execução do serviço.</w:t>
      </w:r>
    </w:p>
    <w:p w:rsidRPr="00E66C82" w:rsidR="00B00F6F" w:rsidP="00E66C82" w:rsidRDefault="00B00F6F" w14:paraId="6A1BBD1B" w14:textId="77777777">
      <w:pPr>
        <w:pStyle w:val="Nivel2"/>
      </w:pPr>
      <w:r w:rsidRPr="00E66C82">
        <w:t>Observar os preceitos da legislação sobre a jornada de trabalho, conforme a categoria profissional.</w:t>
      </w:r>
    </w:p>
    <w:p w:rsidRPr="00E66C82" w:rsidR="00B00F6F" w:rsidP="00E66C82" w:rsidRDefault="00B00F6F" w14:paraId="4532A7E6" w14:textId="77777777">
      <w:pPr>
        <w:pStyle w:val="Nivel2"/>
      </w:pPr>
      <w:r w:rsidRPr="00E66C82">
        <w:t>Atender às solicitações do Contratante quanto à substituição dos empregados alocados, no prazo fixado pela fiscalização do contrato, nos casos em que ficar constatado descumprimento das obrigações relativas à execução do serviço, conforme descrito nas especificações do objeto.</w:t>
      </w:r>
    </w:p>
    <w:p w:rsidRPr="00E66C82" w:rsidR="00B00F6F" w:rsidP="00E66C82" w:rsidRDefault="00B00F6F" w14:paraId="435FFC65" w14:textId="77777777">
      <w:pPr>
        <w:pStyle w:val="Nivel2"/>
      </w:pPr>
      <w:r w:rsidRPr="00E66C82">
        <w:t>Instruir seus empregados quanto à necessidade de acatar as Normas Internas do Contratante.</w:t>
      </w:r>
    </w:p>
    <w:p w:rsidRPr="00E66C82" w:rsidR="00B00F6F" w:rsidP="00E66C82" w:rsidRDefault="00B00F6F" w14:paraId="5462805D" w14:textId="77777777">
      <w:pPr>
        <w:pStyle w:val="Nivel2"/>
      </w:pPr>
      <w:r w:rsidRPr="00E66C82">
        <w:t>Instruir seus empregados a respeito das atividades a serem desempenhadas, alertando-os a não executarem atividades não abrangidas pelo contrato, devendo o Contratado relatar ao Contratante toda e qualquer ocorrência neste sentido, a fim de evitar desvio de função.</w:t>
      </w:r>
    </w:p>
    <w:p w:rsidRPr="00E66C82" w:rsidR="00B00F6F" w:rsidP="00E66C82" w:rsidRDefault="00B00F6F" w14:paraId="61E3492C" w14:textId="77777777">
      <w:pPr>
        <w:pStyle w:val="Nivel2"/>
      </w:pPr>
      <w:r w:rsidRPr="00E66C82">
        <w:t>Instruir os seus empregados, quanto à prevenção de incêndios nas áreas do Contratante.</w:t>
      </w:r>
    </w:p>
    <w:p w:rsidRPr="00E66C82" w:rsidR="00B00F6F" w:rsidP="00E66C82" w:rsidRDefault="00B00F6F" w14:paraId="677B1192" w14:textId="77777777">
      <w:pPr>
        <w:pStyle w:val="Nivel2"/>
      </w:pPr>
      <w:r w:rsidRPr="00E66C82">
        <w:t xml:space="preserve">Adotar as providências e precauções necessárias, inclusive consulta nos respectivos órgãos, se necessário for, a fim de que não venham a ser danificadas as redes </w:t>
      </w:r>
      <w:proofErr w:type="spellStart"/>
      <w:r w:rsidRPr="00E66C82">
        <w:t>hidrossanitárias</w:t>
      </w:r>
      <w:proofErr w:type="spellEnd"/>
      <w:r w:rsidRPr="00E66C82">
        <w:t>, elétricas e de comunicação.</w:t>
      </w:r>
    </w:p>
    <w:p w:rsidRPr="00E66C82" w:rsidR="00B00F6F" w:rsidP="00E66C82" w:rsidRDefault="00B00F6F" w14:paraId="775E0027" w14:textId="77777777">
      <w:pPr>
        <w:pStyle w:val="Nivel2"/>
      </w:pPr>
      <w:commentRangeStart w:id="28"/>
      <w:r w:rsidRPr="00E66C82">
        <w:t>Estar registrada ou inscrita no Conselho Profissional competente, conforme as áreas de atuação previstas no Termo de Referência, em plena validade.</w:t>
      </w:r>
      <w:commentRangeEnd w:id="28"/>
      <w:r w:rsidRPr="00E66C82" w:rsidR="000C2487">
        <w:rPr>
          <w:rStyle w:val="Refdecomentrio"/>
          <w:sz w:val="20"/>
          <w:szCs w:val="20"/>
        </w:rPr>
        <w:commentReference w:id="28"/>
      </w:r>
    </w:p>
    <w:p w:rsidRPr="00E66C82" w:rsidR="00B00F6F" w:rsidP="00E66C82" w:rsidRDefault="00B00F6F" w14:paraId="6C38CA82" w14:textId="77777777">
      <w:pPr>
        <w:pStyle w:val="Nivel2"/>
      </w:pPr>
      <w:r w:rsidRPr="00E66C82">
        <w:t>Obter junto aos órgãos competentes, conforme o caso, as licenças necessárias e demais documentos e autorizações exigíveis, na forma da legislação aplicável.</w:t>
      </w:r>
    </w:p>
    <w:p w:rsidRPr="00E66C82" w:rsidR="00B00F6F" w:rsidP="00E66C82" w:rsidRDefault="00B00F6F" w14:paraId="59BDBE42" w14:textId="77777777">
      <w:pPr>
        <w:pStyle w:val="Nivel2"/>
      </w:pPr>
      <w:r w:rsidRPr="00E66C82">
        <w:t>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rsidRPr="00C01DAE" w:rsidR="00B00F6F" w:rsidP="00E66C82" w:rsidRDefault="00B00F6F" w14:paraId="5F38CC81" w14:textId="77777777">
      <w:pPr>
        <w:pStyle w:val="Nivel2"/>
      </w:pPr>
      <w:r w:rsidRPr="00C01DAE">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rsidR="00A66FB8" w:rsidP="00E66C82" w:rsidRDefault="00B00F6F" w14:paraId="5084C6A4" w14:textId="772AEF8B">
      <w:pPr>
        <w:pStyle w:val="Nivel2"/>
      </w:pPr>
      <w:r w:rsidRPr="00C01DAE">
        <w:t xml:space="preserve">Utilizar </w:t>
      </w:r>
      <w:r w:rsidRPr="00E66C82">
        <w:t>somente</w:t>
      </w:r>
      <w:r w:rsidRPr="00C01DAE">
        <w:t xml:space="preserve"> matéria-prima florestal procedente, nos termos do </w:t>
      </w:r>
      <w:hyperlink w:history="1" w:anchor="art11" r:id="rId31">
        <w:r w:rsidRPr="00212600">
          <w:rPr>
            <w:rStyle w:val="Hyperlink"/>
          </w:rPr>
          <w:t>artigo 11 do Decreto n° 5.975, de 2006</w:t>
        </w:r>
      </w:hyperlink>
      <w:r w:rsidRPr="00C01DAE">
        <w:t xml:space="preserve">, de: </w:t>
      </w:r>
    </w:p>
    <w:p w:rsidR="00A66FB8" w:rsidP="00E66C82" w:rsidRDefault="00B00F6F" w14:paraId="58208FF5" w14:textId="1406574B">
      <w:pPr>
        <w:pStyle w:val="Nivel2"/>
        <w:numPr>
          <w:ilvl w:val="0"/>
          <w:numId w:val="55"/>
        </w:numPr>
        <w:ind w:left="284" w:firstLine="0"/>
      </w:pPr>
      <w:proofErr w:type="gramStart"/>
      <w:r w:rsidRPr="00C01DAE">
        <w:t>manejo</w:t>
      </w:r>
      <w:proofErr w:type="gramEnd"/>
      <w:r w:rsidRPr="00C01DAE">
        <w:t xml:space="preserve"> florestal, realizado por meio de Plano de Manejo Florestal Sustentável - PMFS devidamente aprovado pelo órgão competente do Sistema Nacional do Meio Ambiente - SISNAMA;</w:t>
      </w:r>
    </w:p>
    <w:p w:rsidR="00A66FB8" w:rsidP="00E66C82" w:rsidRDefault="00B00F6F" w14:paraId="3AE9D8DC" w14:textId="524F8A99">
      <w:pPr>
        <w:pStyle w:val="Nivel2"/>
        <w:numPr>
          <w:ilvl w:val="0"/>
          <w:numId w:val="55"/>
        </w:numPr>
        <w:ind w:left="284" w:firstLine="0"/>
      </w:pPr>
      <w:proofErr w:type="gramStart"/>
      <w:r w:rsidRPr="00C01DAE">
        <w:t>supressão</w:t>
      </w:r>
      <w:proofErr w:type="gramEnd"/>
      <w:r w:rsidRPr="00C01DAE">
        <w:t xml:space="preserve"> da vegetação natural, devidamente autorizada pelo órgão competente do Sistema Nacional do Meio Ambiente - SISNAMA; </w:t>
      </w:r>
    </w:p>
    <w:p w:rsidR="00A66FB8" w:rsidP="00E66C82" w:rsidRDefault="00B00F6F" w14:paraId="5EDD66BD" w14:textId="5084EBD1">
      <w:pPr>
        <w:pStyle w:val="Nivel2"/>
        <w:numPr>
          <w:ilvl w:val="0"/>
          <w:numId w:val="55"/>
        </w:numPr>
        <w:ind w:left="284" w:firstLine="0"/>
      </w:pPr>
      <w:proofErr w:type="gramStart"/>
      <w:r w:rsidRPr="00C01DAE">
        <w:t>florestas</w:t>
      </w:r>
      <w:proofErr w:type="gramEnd"/>
      <w:r w:rsidRPr="00C01DAE">
        <w:t xml:space="preserve"> plantadas; e </w:t>
      </w:r>
    </w:p>
    <w:p w:rsidRPr="00C01DAE" w:rsidR="00B00F6F" w:rsidP="00E66C82" w:rsidRDefault="00B00F6F" w14:paraId="210A6B99" w14:textId="1657A1C5">
      <w:pPr>
        <w:pStyle w:val="Nivel2"/>
        <w:numPr>
          <w:ilvl w:val="0"/>
          <w:numId w:val="55"/>
        </w:numPr>
        <w:ind w:left="284" w:firstLine="0"/>
      </w:pPr>
      <w:proofErr w:type="gramStart"/>
      <w:r w:rsidRPr="00C01DAE">
        <w:t>outras</w:t>
      </w:r>
      <w:proofErr w:type="gramEnd"/>
      <w:r w:rsidRPr="00C01DAE">
        <w:t xml:space="preserve"> fontes de biomassa florestal, definidas em normas específicas do órgão ambiental competente.</w:t>
      </w:r>
    </w:p>
    <w:p w:rsidRPr="00C01DAE" w:rsidR="00B00F6F" w:rsidP="00E66C82" w:rsidRDefault="00B00F6F" w14:paraId="27CE944A" w14:textId="4534A65A">
      <w:pPr>
        <w:pStyle w:val="Nivel2"/>
      </w:pPr>
      <w:r w:rsidRPr="00E66C82">
        <w:t>Comprovar</w:t>
      </w:r>
      <w:r w:rsidRPr="00C01DAE">
        <w:t xml:space="preserve"> a procedência legal dos produtos ou subprodutos florestais utilizados em cada etapa da execução contratual, nos termos do </w:t>
      </w:r>
      <w:hyperlink w:history="1" r:id="rId32">
        <w:r w:rsidRPr="006E53A7">
          <w:rPr>
            <w:rStyle w:val="Hyperlink"/>
          </w:rPr>
          <w:t>artigo 4°, inciso IX, da Instrução Normativa SLTI/MP n° 1, de 19/01/2010</w:t>
        </w:r>
      </w:hyperlink>
      <w:r w:rsidRPr="00C01DAE">
        <w:t xml:space="preserve">, por ocasião da respectiva medição, mediante a apresentação dos seguintes documentos, conforme o caso: </w:t>
      </w:r>
    </w:p>
    <w:p w:rsidRPr="00C01DAE" w:rsidR="00B00F6F" w:rsidP="00E66C82" w:rsidRDefault="00B00F6F" w14:paraId="3B1BAE34" w14:textId="77777777">
      <w:pPr>
        <w:pStyle w:val="PargrafodaLista"/>
        <w:numPr>
          <w:ilvl w:val="0"/>
          <w:numId w:val="56"/>
        </w:numPr>
        <w:spacing w:before="120" w:after="120" w:line="276" w:lineRule="auto"/>
        <w:ind w:left="284" w:firstLine="0"/>
        <w:contextualSpacing w:val="0"/>
        <w:jc w:val="both"/>
        <w:rPr>
          <w:rFonts w:ascii="Arial" w:hAnsi="Arial" w:eastAsia="Calibri" w:cs="Arial"/>
          <w:sz w:val="20"/>
          <w:szCs w:val="20"/>
          <w:lang w:eastAsia="en-US"/>
        </w:rPr>
      </w:pPr>
      <w:r w:rsidRPr="00C01DAE">
        <w:rPr>
          <w:rFonts w:ascii="Arial" w:hAnsi="Arial" w:eastAsia="Calibri" w:cs="Arial"/>
          <w:sz w:val="20"/>
          <w:szCs w:val="20"/>
          <w:lang w:eastAsia="en-US"/>
        </w:rPr>
        <w:t xml:space="preserve">Cópias autenticadas das notas fiscais de aquisição dos produtos ou subprodutos florestais; </w:t>
      </w:r>
    </w:p>
    <w:p w:rsidRPr="00C01DAE" w:rsidR="00B00F6F" w:rsidP="00E66C82" w:rsidRDefault="00B00F6F" w14:paraId="2FF6DA22" w14:textId="0FDE921B">
      <w:pPr>
        <w:pStyle w:val="PargrafodaLista"/>
        <w:numPr>
          <w:ilvl w:val="0"/>
          <w:numId w:val="56"/>
        </w:numPr>
        <w:spacing w:before="120" w:after="120" w:line="276" w:lineRule="auto"/>
        <w:ind w:left="284" w:firstLine="0"/>
        <w:contextualSpacing w:val="0"/>
        <w:jc w:val="both"/>
        <w:rPr>
          <w:rFonts w:ascii="Arial" w:hAnsi="Arial" w:eastAsia="Calibri" w:cs="Arial"/>
          <w:sz w:val="20"/>
          <w:szCs w:val="20"/>
          <w:lang w:eastAsia="en-US"/>
        </w:rPr>
      </w:pPr>
      <w:r w:rsidRPr="00C01DAE">
        <w:rPr>
          <w:rFonts w:ascii="Arial" w:hAnsi="Arial" w:eastAsia="Calibri" w:cs="Arial"/>
          <w:sz w:val="20"/>
          <w:szCs w:val="20"/>
          <w:lang w:eastAsia="en-US"/>
        </w:rPr>
        <w:t xml:space="preserve">Cópia dos Comprovantes de Registro do fornecedor e do transportador dos produtos ou subprodutos florestais junto ao Cadastro Técnico Federal de Atividades Potencialmente Poluidoras ou Utilizadoras de Recursos Ambientais - CTF, mantido pelo IBAMA, quando tal inscrição for obrigatória, acompanhados dos respectivos Certificados de Regularidade válidos, conforme </w:t>
      </w:r>
      <w:hyperlink w:history="1" w:anchor="art17" r:id="rId33">
        <w:r w:rsidRPr="002E5049">
          <w:rPr>
            <w:rStyle w:val="Hyperlink"/>
            <w:rFonts w:ascii="Arial" w:hAnsi="Arial" w:eastAsia="Calibri" w:cs="Arial"/>
            <w:sz w:val="20"/>
            <w:szCs w:val="20"/>
            <w:lang w:eastAsia="en-US"/>
          </w:rPr>
          <w:t>artigo 17, inciso II, da Lei n° 6.938, de 1981</w:t>
        </w:r>
      </w:hyperlink>
      <w:r w:rsidRPr="00C01DAE">
        <w:rPr>
          <w:rFonts w:ascii="Arial" w:hAnsi="Arial" w:eastAsia="Calibri" w:cs="Arial"/>
          <w:sz w:val="20"/>
          <w:szCs w:val="20"/>
          <w:lang w:eastAsia="en-US"/>
        </w:rPr>
        <w:t>, e legislação correlata;</w:t>
      </w:r>
    </w:p>
    <w:p w:rsidRPr="00C01DAE" w:rsidR="00B00F6F" w:rsidP="00E66C82" w:rsidRDefault="00B00F6F" w14:paraId="2C1B0AA4" w14:textId="22AA2057">
      <w:pPr>
        <w:pStyle w:val="PargrafodaLista"/>
        <w:numPr>
          <w:ilvl w:val="0"/>
          <w:numId w:val="56"/>
        </w:numPr>
        <w:spacing w:before="120" w:after="120" w:line="276" w:lineRule="auto"/>
        <w:ind w:left="284" w:firstLine="0"/>
        <w:contextualSpacing w:val="0"/>
        <w:jc w:val="both"/>
        <w:rPr>
          <w:rFonts w:ascii="Arial" w:hAnsi="Arial" w:eastAsia="Calibri" w:cs="Arial"/>
          <w:sz w:val="20"/>
          <w:szCs w:val="20"/>
          <w:lang w:eastAsia="en-US"/>
        </w:rPr>
      </w:pPr>
      <w:r w:rsidRPr="00C01DAE">
        <w:rPr>
          <w:rFonts w:ascii="Arial" w:hAnsi="Arial" w:eastAsia="Calibri" w:cs="Arial"/>
          <w:sz w:val="20"/>
          <w:szCs w:val="20"/>
          <w:lang w:eastAsia="en-US"/>
        </w:rPr>
        <w:t>Documento de Origem Florestal – DOF, instituído p</w:t>
      </w:r>
      <w:r w:rsidRPr="0010340A">
        <w:rPr>
          <w:rFonts w:ascii="Arial" w:hAnsi="Arial" w:eastAsia="Calibri" w:cs="Arial"/>
          <w:sz w:val="20"/>
          <w:szCs w:val="20"/>
          <w:lang w:eastAsia="en-US"/>
        </w:rPr>
        <w:t xml:space="preserve">ela </w:t>
      </w:r>
      <w:hyperlink w:history="1" r:id="rId34">
        <w:r w:rsidRPr="0043593B">
          <w:rPr>
            <w:rFonts w:ascii="Arial" w:hAnsi="Arial" w:cs="Arial"/>
            <w:sz w:val="20"/>
            <w:szCs w:val="20"/>
            <w:lang w:eastAsia="en-US"/>
          </w:rPr>
          <w:t>Portaria n° 253, de 18/08/2006</w:t>
        </w:r>
      </w:hyperlink>
      <w:r w:rsidRPr="0010340A">
        <w:rPr>
          <w:rFonts w:ascii="Arial" w:hAnsi="Arial" w:eastAsia="Calibri" w:cs="Arial"/>
          <w:sz w:val="20"/>
          <w:szCs w:val="20"/>
          <w:lang w:eastAsia="en-US"/>
        </w:rPr>
        <w:t xml:space="preserve">, do Ministério do Meio Ambiente, e </w:t>
      </w:r>
      <w:hyperlink w:history="1" r:id="rId35">
        <w:r w:rsidRPr="0043593B">
          <w:rPr>
            <w:rFonts w:ascii="Arial" w:hAnsi="Arial" w:cs="Arial"/>
            <w:sz w:val="20"/>
            <w:szCs w:val="20"/>
            <w:lang w:eastAsia="en-US"/>
          </w:rPr>
          <w:t>Instrução Normativa IBAMA n° 21, de 24/12/2014</w:t>
        </w:r>
      </w:hyperlink>
      <w:r w:rsidRPr="0010340A">
        <w:rPr>
          <w:rFonts w:ascii="Arial" w:hAnsi="Arial" w:eastAsia="Calibri" w:cs="Arial"/>
          <w:sz w:val="20"/>
          <w:szCs w:val="20"/>
          <w:lang w:eastAsia="en-US"/>
        </w:rPr>
        <w:t>, quando se tratar de produtos ou subprodutos florestais de origem nativa cujo transporte e armazenamento exijam a emissão de tal licença obrigatória; e</w:t>
      </w:r>
    </w:p>
    <w:p w:rsidRPr="00C01DAE" w:rsidR="00B00F6F" w:rsidP="00E66C82" w:rsidRDefault="00B00F6F" w14:paraId="24740993" w14:textId="77777777">
      <w:pPr>
        <w:pStyle w:val="Nivel3"/>
        <w:rPr>
          <w:lang w:eastAsia="en-US"/>
        </w:rPr>
      </w:pPr>
      <w:r w:rsidRPr="00C01DAE">
        <w:rPr>
          <w:lang w:eastAsia="en-US"/>
        </w:rPr>
        <w:t>Caso os produtos ou subprodutos florestais utilizados na execução contratual tenham origem em Estado que possua documento de controle próprio, o Contratado deverá apresentá-lo, em complementação ao DOF, a fim de demonstrar a regularidade do transporte e armazenamento nos limites do território estadual.</w:t>
      </w:r>
    </w:p>
    <w:p w:rsidRPr="00C01DAE" w:rsidR="00B00F6F" w:rsidP="00E66C82" w:rsidRDefault="00B00F6F" w14:paraId="12A017A2" w14:textId="73A76864">
      <w:pPr>
        <w:pStyle w:val="Nivel2"/>
        <w:rPr>
          <w:lang w:eastAsia="en-US"/>
        </w:rPr>
      </w:pPr>
      <w:r w:rsidRPr="00C01DAE">
        <w:rPr>
          <w:lang w:eastAsia="en-US"/>
        </w:rPr>
        <w:t xml:space="preserve">Observar as </w:t>
      </w:r>
      <w:r w:rsidRPr="00E66C82">
        <w:t>diretrizes</w:t>
      </w:r>
      <w:r w:rsidRPr="00C01DAE">
        <w:rPr>
          <w:lang w:eastAsia="en-US"/>
        </w:rPr>
        <w:t xml:space="preserve">, critérios e procedimentos para a gestão dos resíduos da construção civil </w:t>
      </w:r>
      <w:r w:rsidRPr="00C01DAE">
        <w:t>estabelecidos</w:t>
      </w:r>
      <w:r w:rsidRPr="00C01DAE">
        <w:rPr>
          <w:lang w:eastAsia="en-US"/>
        </w:rPr>
        <w:t xml:space="preserve"> na Resolução nº 307, de 05/07/2002, com as alterações posteriores, do Conselho Nacional de Meio Ambiente - CONAMA, conforme </w:t>
      </w:r>
      <w:hyperlink w:history="1" w:anchor="art4§2" r:id="rId36">
        <w:r w:rsidRPr="000C2487">
          <w:rPr>
            <w:rStyle w:val="Hyperlink"/>
            <w:rFonts w:eastAsia="Calibri"/>
            <w:lang w:eastAsia="en-US"/>
          </w:rPr>
          <w:t>artigo 4°, §§ 2° e 3°, da Instrução Normativa SLTI/MP n° 1, de 19/01/2010</w:t>
        </w:r>
      </w:hyperlink>
      <w:r w:rsidRPr="00C01DAE">
        <w:rPr>
          <w:lang w:eastAsia="en-US"/>
        </w:rPr>
        <w:t>, nos seguintes termos:</w:t>
      </w:r>
    </w:p>
    <w:p w:rsidRPr="00C01DAE" w:rsidR="00B00F6F" w:rsidP="00E66C82" w:rsidRDefault="00B00F6F" w14:paraId="22B7636A" w14:textId="77777777">
      <w:pPr>
        <w:pStyle w:val="Nivel3"/>
        <w:rPr>
          <w:lang w:eastAsia="en-US"/>
        </w:rPr>
      </w:pPr>
      <w:r w:rsidRPr="00C01DAE">
        <w:rPr>
          <w:lang w:eastAsia="en-US"/>
        </w:rPr>
        <w:t>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rsidRPr="00C01DAE" w:rsidR="00B00F6F" w:rsidP="00E66C82" w:rsidRDefault="00B00F6F" w14:paraId="706DB0DF" w14:textId="785CCCC5">
      <w:pPr>
        <w:pStyle w:val="Nivel3"/>
        <w:rPr>
          <w:lang w:eastAsia="en-US"/>
        </w:rPr>
      </w:pPr>
      <w:r w:rsidRPr="00C01DAE">
        <w:rPr>
          <w:lang w:eastAsia="en-US"/>
        </w:rPr>
        <w:t xml:space="preserve">Nos termos dos </w:t>
      </w:r>
      <w:hyperlink w:history="1" r:id="rId37">
        <w:r w:rsidRPr="00881B8D">
          <w:rPr>
            <w:rStyle w:val="Hyperlink"/>
            <w:rFonts w:eastAsia="Calibri"/>
            <w:lang w:eastAsia="en-US"/>
          </w:rPr>
          <w:t>artigos 3° e 10° da Resolução CONAMA n° 307, de 05/07/2002</w:t>
        </w:r>
      </w:hyperlink>
      <w:r w:rsidRPr="00C01DAE">
        <w:rPr>
          <w:lang w:eastAsia="en-US"/>
        </w:rPr>
        <w:t>, o Contratado deverá providenciar a destinação ambientalmente adequada dos resíduos da construção civil originários da contratação, obedecendo, no que couber, aos seguintes procedimentos:</w:t>
      </w:r>
    </w:p>
    <w:p w:rsidRPr="00C01DAE" w:rsidR="00B00F6F" w:rsidP="00E66C82" w:rsidRDefault="00B00F6F" w14:paraId="3B275346" w14:textId="21BAD807">
      <w:pPr>
        <w:pStyle w:val="Nivel4"/>
        <w:rPr>
          <w:lang w:eastAsia="en-US"/>
        </w:rPr>
      </w:pPr>
      <w:proofErr w:type="gramStart"/>
      <w:r w:rsidRPr="00C01DAE">
        <w:rPr>
          <w:lang w:eastAsia="en-US"/>
        </w:rPr>
        <w:t>resíduos</w:t>
      </w:r>
      <w:proofErr w:type="gramEnd"/>
      <w:r w:rsidRPr="00C01DAE">
        <w:rPr>
          <w:lang w:eastAsia="en-US"/>
        </w:rPr>
        <w:t xml:space="preserve"> Classe A (reutilizáveis ou recicláveis como agregados): deverão ser reutilizados ou reciclados na forma de agregados, ou encaminhados a aterros de resíduos classe A de </w:t>
      </w:r>
      <w:r w:rsidRPr="00C01DAE" w:rsidR="00BC1D13">
        <w:rPr>
          <w:lang w:eastAsia="en-US"/>
        </w:rPr>
        <w:t>preservação</w:t>
      </w:r>
      <w:r w:rsidRPr="00C01DAE">
        <w:rPr>
          <w:lang w:eastAsia="en-US"/>
        </w:rPr>
        <w:t xml:space="preserve"> de material para usos futuros. </w:t>
      </w:r>
    </w:p>
    <w:p w:rsidRPr="00C01DAE" w:rsidR="00B00F6F" w:rsidP="00E66C82" w:rsidRDefault="00B00F6F" w14:paraId="6EB26C6F" w14:textId="77777777">
      <w:pPr>
        <w:pStyle w:val="Nivel4"/>
        <w:rPr>
          <w:lang w:eastAsia="en-US"/>
        </w:rPr>
      </w:pPr>
      <w:proofErr w:type="gramStart"/>
      <w:r w:rsidRPr="00C01DAE">
        <w:rPr>
          <w:lang w:eastAsia="en-US"/>
        </w:rPr>
        <w:t>resíduos</w:t>
      </w:r>
      <w:proofErr w:type="gramEnd"/>
      <w:r w:rsidRPr="00C01DAE">
        <w:rPr>
          <w:lang w:eastAsia="en-US"/>
        </w:rPr>
        <w:t xml:space="preserve"> Classe B (recicláveis para outras destinações): deverão ser reutilizados, reciclados ou encaminhados a áreas de armazenamento temporário, sendo dispostos de modo a permitir a sua utilização ou reciclagem futura.</w:t>
      </w:r>
    </w:p>
    <w:p w:rsidRPr="00C01DAE" w:rsidR="00B00F6F" w:rsidP="00E66C82" w:rsidRDefault="00B00F6F" w14:paraId="4DF6CD84" w14:textId="77777777">
      <w:pPr>
        <w:pStyle w:val="Nivel4"/>
        <w:rPr>
          <w:lang w:eastAsia="en-US"/>
        </w:rPr>
      </w:pPr>
      <w:proofErr w:type="gramStart"/>
      <w:r w:rsidRPr="00C01DAE">
        <w:rPr>
          <w:lang w:eastAsia="en-US"/>
        </w:rPr>
        <w:t>resíduos</w:t>
      </w:r>
      <w:proofErr w:type="gramEnd"/>
      <w:r w:rsidRPr="00C01DAE">
        <w:rPr>
          <w:lang w:eastAsia="en-US"/>
        </w:rPr>
        <w:t xml:space="preserve"> Classe C (para os quais não foram desenvolvidas tecnologias ou aplicações economicamente viáveis que permitam a sua reciclagem/recuperação): deverão ser armazenados, transportados e destinados em conformidade com as normas técnicas específicas.</w:t>
      </w:r>
    </w:p>
    <w:p w:rsidRPr="00C01DAE" w:rsidR="00B00F6F" w:rsidP="00E66C82" w:rsidRDefault="00B00F6F" w14:paraId="10373013" w14:textId="77777777">
      <w:pPr>
        <w:pStyle w:val="Nivel4"/>
        <w:rPr>
          <w:lang w:eastAsia="en-US"/>
        </w:rPr>
      </w:pPr>
      <w:proofErr w:type="gramStart"/>
      <w:r w:rsidRPr="00C01DAE">
        <w:rPr>
          <w:lang w:eastAsia="en-US"/>
        </w:rPr>
        <w:t>resíduos</w:t>
      </w:r>
      <w:proofErr w:type="gramEnd"/>
      <w:r w:rsidRPr="00C01DAE">
        <w:rPr>
          <w:lang w:eastAsia="en-US"/>
        </w:rPr>
        <w:t xml:space="preserve"> Classe D (perigosos, contaminados ou prejudiciais à saúde): deverão ser armazenados, transportados, reutilizados e destinados em conformidade com as normas técnicas específicas.</w:t>
      </w:r>
    </w:p>
    <w:p w:rsidRPr="00C01DAE" w:rsidR="00B00F6F" w:rsidP="00E66C82" w:rsidRDefault="00B00F6F" w14:paraId="303C0AB1" w14:textId="77777777">
      <w:pPr>
        <w:pStyle w:val="Nivel3"/>
        <w:rPr>
          <w:lang w:eastAsia="en-US"/>
        </w:rPr>
      </w:pPr>
      <w:r w:rsidRPr="00C01DAE">
        <w:rPr>
          <w:lang w:eastAsia="en-US"/>
        </w:rPr>
        <w:t>Em nenhuma hipótese o Contratado poderá dispor os resíduos originários da contratação em aterros de resíduos sólidos urbanos, áreas de “bota fora”, encostas, corpos d´água, lotes vagos e áreas protegidas por Lei, bem como em áreas não licenciadas.</w:t>
      </w:r>
    </w:p>
    <w:p w:rsidRPr="000028D5" w:rsidR="00B00F6F" w:rsidP="00E66C82" w:rsidRDefault="00B00F6F" w14:paraId="0A72EE36" w14:textId="77777777">
      <w:pPr>
        <w:pStyle w:val="Nivel3"/>
        <w:rPr>
          <w:lang w:eastAsia="en-US"/>
        </w:rPr>
      </w:pPr>
      <w:r w:rsidRPr="00C01DAE">
        <w:rPr>
          <w:lang w:eastAsia="en-US"/>
        </w:rPr>
        <w:t xml:space="preserve">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w:t>
      </w:r>
      <w:r w:rsidRPr="000028D5">
        <w:rPr>
          <w:lang w:eastAsia="en-US"/>
        </w:rPr>
        <w:t xml:space="preserve">estão acompanhados de Controle de Transporte de Resíduos, em conformidade com as normas da Agência Brasileira de Normas Técnicas - ABNT, ABNT NBR </w:t>
      </w:r>
      <w:proofErr w:type="spellStart"/>
      <w:r w:rsidRPr="000028D5">
        <w:rPr>
          <w:lang w:eastAsia="en-US"/>
        </w:rPr>
        <w:t>ns</w:t>
      </w:r>
      <w:proofErr w:type="spellEnd"/>
      <w:r w:rsidRPr="000028D5">
        <w:rPr>
          <w:lang w:eastAsia="en-US"/>
        </w:rPr>
        <w:t>. 15.112, 15.113, 15.114, 15.115 e 15.116, de 2004.</w:t>
      </w:r>
    </w:p>
    <w:p w:rsidRPr="000028D5" w:rsidR="00B00F6F" w:rsidP="00E66C82" w:rsidRDefault="00B00F6F" w14:paraId="76295326" w14:textId="77777777">
      <w:pPr>
        <w:pStyle w:val="Nivel2"/>
        <w:rPr>
          <w:lang w:eastAsia="en-US"/>
        </w:rPr>
      </w:pPr>
      <w:r w:rsidRPr="000028D5">
        <w:rPr>
          <w:lang w:eastAsia="en-US"/>
        </w:rPr>
        <w:t xml:space="preserve">Observar as </w:t>
      </w:r>
      <w:r w:rsidRPr="00E66C82">
        <w:t>seguintes</w:t>
      </w:r>
      <w:r w:rsidRPr="000028D5">
        <w:rPr>
          <w:lang w:eastAsia="en-US"/>
        </w:rPr>
        <w:t xml:space="preserve"> diretrizes de caráter ambiental:</w:t>
      </w:r>
    </w:p>
    <w:p w:rsidRPr="000028D5" w:rsidR="000028D5" w:rsidP="004A61DB" w:rsidRDefault="000028D5" w14:paraId="1E782BB4" w14:textId="77777777">
      <w:pPr>
        <w:pStyle w:val="Nivel3"/>
        <w:rPr>
          <w:lang w:eastAsia="en-US"/>
        </w:rPr>
      </w:pPr>
    </w:p>
    <w:p w:rsidRPr="000028D5" w:rsidR="000028D5" w:rsidP="004A61DB" w:rsidRDefault="00B00F6F" w14:paraId="5D86B2B2" w14:textId="1B2898EE">
      <w:pPr>
        <w:pStyle w:val="Nivel3"/>
        <w:rPr>
          <w:lang w:eastAsia="en-US"/>
        </w:rPr>
      </w:pPr>
      <w:r w:rsidRPr="000028D5">
        <w:rPr>
          <w:lang w:eastAsia="en-US"/>
        </w:rPr>
        <w:t>Qualquer</w:t>
      </w:r>
      <w:r w:rsidRPr="000028D5">
        <w:t xml:space="preserve"> instalação, equipamento ou processo, situado em local fixo, que</w:t>
      </w:r>
      <w:r w:rsidRPr="000028D5">
        <w:rPr>
          <w:lang w:eastAsia="en-US"/>
        </w:rPr>
        <w:t xml:space="preserve"> </w:t>
      </w:r>
      <w:r w:rsidRPr="000028D5">
        <w:t>libere</w:t>
      </w:r>
      <w:r w:rsidRPr="000028D5">
        <w:rPr>
          <w:lang w:eastAsia="en-US"/>
        </w:rPr>
        <w:t xml:space="preserve"> ou emita matéria para a atmosfera, por emissão pontual ou fugitiva, </w:t>
      </w:r>
      <w:r w:rsidRPr="000028D5">
        <w:t>utilizado</w:t>
      </w:r>
      <w:r w:rsidRPr="000028D5">
        <w:rPr>
          <w:lang w:eastAsia="en-US"/>
        </w:rPr>
        <w:t xml:space="preserve"> na execução contratual, deverá respeitar os limites máximos de emissão de poluentes admitidos na </w:t>
      </w:r>
      <w:hyperlink w:history="1" r:id="rId38">
        <w:r w:rsidRPr="000028D5">
          <w:rPr>
            <w:rStyle w:val="Hyperlink"/>
            <w:rFonts w:eastAsia="Calibri"/>
            <w:lang w:eastAsia="en-US"/>
          </w:rPr>
          <w:t>Resolução CONAMA n° 382, de 26/12/2006</w:t>
        </w:r>
      </w:hyperlink>
      <w:r w:rsidRPr="000028D5">
        <w:rPr>
          <w:lang w:eastAsia="en-US"/>
        </w:rPr>
        <w:t>, e legislação correlata, de acordo com o poluente e o tipo de fonte.</w:t>
      </w:r>
    </w:p>
    <w:p w:rsidRPr="00DC7E1B" w:rsidR="00B00F6F" w:rsidP="004A61DB" w:rsidRDefault="00B00F6F" w14:paraId="6A791071" w14:textId="7F7FA392">
      <w:pPr>
        <w:pStyle w:val="Nivel3"/>
        <w:rPr>
          <w:lang w:eastAsia="en-US"/>
        </w:rPr>
      </w:pPr>
      <w:r w:rsidRPr="000028D5">
        <w:rPr>
          <w:lang w:eastAsia="en-US"/>
        </w:rPr>
        <w:t xml:space="preserve">Na execução contratual, conforme o caso, a emissão de ruídos não poderá ultrapassar os níveis </w:t>
      </w:r>
      <w:r w:rsidRPr="000028D5">
        <w:t>considerados</w:t>
      </w:r>
      <w:r w:rsidRPr="000028D5">
        <w:rPr>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w:t>
      </w:r>
      <w:r w:rsidRPr="00DC7E1B">
        <w:rPr>
          <w:lang w:eastAsia="en-US"/>
        </w:rPr>
        <w:t xml:space="preserve">da Associação Brasileira de Normas Técnicas - ABNT, nos termos da </w:t>
      </w:r>
      <w:hyperlink w:history="1" r:id="rId39">
        <w:r w:rsidRPr="00DC7E1B">
          <w:rPr>
            <w:rStyle w:val="Hyperlink"/>
          </w:rPr>
          <w:t>Resolução CONAMA n° 01, de 08/03/90</w:t>
        </w:r>
      </w:hyperlink>
      <w:r w:rsidRPr="00DC7E1B">
        <w:rPr>
          <w:lang w:eastAsia="en-US"/>
        </w:rPr>
        <w:t>, e legislação correlata.</w:t>
      </w:r>
    </w:p>
    <w:p w:rsidRPr="00C01DAE" w:rsidR="00B00F6F" w:rsidP="004A61DB" w:rsidRDefault="00B00F6F" w14:paraId="4178A1CE" w14:textId="5EB31252">
      <w:pPr>
        <w:pStyle w:val="Nivel2"/>
      </w:pPr>
      <w:r w:rsidRPr="00C01DAE">
        <w:t xml:space="preserve">Nos termos do </w:t>
      </w:r>
      <w:hyperlink w:history="1" r:id="rId40">
        <w:r w:rsidRPr="00075FCE">
          <w:rPr>
            <w:rStyle w:val="Hyperlink"/>
          </w:rPr>
          <w:t>artigo 4°, § 3°, da Instrução Normativa SLTI/MP n° 1, de 19/01/2010</w:t>
        </w:r>
      </w:hyperlink>
      <w:r w:rsidRPr="00C01DAE">
        <w:t xml:space="preserve">, deverão ser utilizados, na execução contratual, agregados reciclados, sempre que existir a oferta de tais materiais, capacidade de suprimento e custo inferior em relação aos agregados naturais, inserindo-se na planilha de formação de </w:t>
      </w:r>
      <w:r w:rsidRPr="004A61DB">
        <w:t>preços</w:t>
      </w:r>
      <w:r w:rsidRPr="00C01DAE">
        <w:t xml:space="preserve"> os custos correspondentes.</w:t>
      </w:r>
    </w:p>
    <w:p w:rsidRPr="004A61DB" w:rsidR="00B00F6F" w:rsidP="004A61DB" w:rsidRDefault="00B00F6F" w14:paraId="4BE4451C" w14:textId="77777777">
      <w:pPr>
        <w:pStyle w:val="Nivel2"/>
      </w:pPr>
      <w:r w:rsidRPr="004A61DB">
        <w:t>Responder por qualquer acidente de trabalho na execução dos serviços, por uso indevido de patentes registradas em nome de terceiros, por danos resultantes de defeitos ou incorreções dos serviços ou dos bens do Contratante, de seus funcionários ou de terceiros, ainda que ocorridos em via pública junto ao serviço de engenharia.</w:t>
      </w:r>
    </w:p>
    <w:p w:rsidRPr="004A61DB" w:rsidR="00B00F6F" w:rsidP="004A61DB" w:rsidRDefault="00B00F6F" w14:paraId="0F3C24E2" w14:textId="77777777">
      <w:pPr>
        <w:pStyle w:val="Nivel2"/>
      </w:pPr>
      <w:r w:rsidRPr="004A61DB">
        <w:t>Realizar, conforme o caso,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rsidRPr="00721BB2" w:rsidR="00B00F6F" w:rsidP="004A61DB" w:rsidRDefault="00B00F6F" w14:paraId="115FA030" w14:textId="77777777">
      <w:pPr>
        <w:pStyle w:val="Nivel2"/>
      </w:pPr>
      <w:r w:rsidRPr="004A61DB">
        <w:t xml:space="preserve">Providenciar, conforme o caso, as ligações definitivas das utilidades previstas no projeto (água, esgoto, gás, energia elétrica, telefone etc.), bem como atuar junto aos órgãos federais, estaduais e municipais e concessionárias de serviços públicos para a obtenção de licenças e regularização dos serviços e atividades </w:t>
      </w:r>
      <w:r w:rsidRPr="00721BB2">
        <w:t>concluídas (ex.: Habite-se, Licença Ambiental de Operação etc.).</w:t>
      </w:r>
    </w:p>
    <w:p w:rsidRPr="00721BB2" w:rsidR="00B00F6F" w:rsidP="00101878" w:rsidRDefault="00B00F6F" w14:paraId="148E1582" w14:textId="34DCAD5B">
      <w:pPr>
        <w:pStyle w:val="Nvel2-Red"/>
        <w:rPr>
          <w:lang w:eastAsia="en-US"/>
        </w:rPr>
      </w:pPr>
      <w:commentRangeStart w:id="29"/>
      <w:r w:rsidRPr="00721BB2">
        <w:rPr>
          <w:lang w:eastAsia="en-US"/>
        </w:rPr>
        <w:t>Fornecer os projetos executivos desenvolvidos</w:t>
      </w:r>
      <w:r w:rsidRPr="00721BB2" w:rsidR="007D5625">
        <w:rPr>
          <w:lang w:eastAsia="en-US"/>
        </w:rPr>
        <w:t xml:space="preserve"> a </w:t>
      </w:r>
      <w:r w:rsidRPr="00721BB2">
        <w:rPr>
          <w:lang w:eastAsia="en-US"/>
        </w:rPr>
        <w:t xml:space="preserve">partir das soluções desenvolvidas nos anteprojetos constantes </w:t>
      </w:r>
      <w:r w:rsidRPr="00721BB2" w:rsidR="007D5625">
        <w:rPr>
          <w:lang w:eastAsia="en-US"/>
        </w:rPr>
        <w:t>no</w:t>
      </w:r>
      <w:r w:rsidRPr="00721BB2">
        <w:rPr>
          <w:lang w:eastAsia="en-US"/>
        </w:rPr>
        <w:t xml:space="preserve"> Termo de Referência e seus anexos (Caderno de Encargos e Especificações Técnicas) e </w:t>
      </w:r>
      <w:r w:rsidRPr="00721BB2" w:rsidR="007D5625">
        <w:rPr>
          <w:lang w:eastAsia="en-US"/>
        </w:rPr>
        <w:t>com</w:t>
      </w:r>
      <w:r w:rsidRPr="00721BB2">
        <w:rPr>
          <w:lang w:eastAsia="en-US"/>
        </w:rPr>
        <w:t xml:space="preserve"> detalhamento dos elementos construtivos e especificações técnicas, incorporando as alterações exigidas pelas mútuas interferências entre os diversos projetos.</w:t>
      </w:r>
      <w:commentRangeEnd w:id="29"/>
      <w:r w:rsidRPr="00721BB2" w:rsidR="00E8122F">
        <w:rPr>
          <w:rStyle w:val="Refdecomentrio"/>
          <w:rFonts w:ascii="Ecofont_Spranq_eco_Sans" w:hAnsi="Ecofont_Spranq_eco_Sans" w:cs="Tahoma"/>
          <w:color w:val="auto"/>
        </w:rPr>
        <w:commentReference w:id="29"/>
      </w:r>
    </w:p>
    <w:p w:rsidRPr="00CE025D" w:rsidR="00B00F6F" w:rsidP="00CE025D" w:rsidRDefault="00B00F6F" w14:paraId="715CF6D1" w14:textId="77777777">
      <w:pPr>
        <w:pStyle w:val="Nivel01"/>
        <w:rPr>
          <w:color w:val="FFFFFF" w:themeColor="background1"/>
        </w:rPr>
      </w:pPr>
      <w:commentRangeStart w:id="30"/>
      <w:r w:rsidRPr="00CE025D">
        <w:rPr>
          <w:color w:val="FF0000"/>
        </w:rPr>
        <w:t>CLÁUSULA DÉCIMA- OBRIGAÇÕES PERTINENTES À LGPD</w:t>
      </w:r>
      <w:commentRangeEnd w:id="30"/>
      <w:r w:rsidRPr="00CE025D">
        <w:rPr>
          <w:rStyle w:val="Refdecomentrio"/>
          <w:rFonts w:eastAsiaTheme="minorEastAsia"/>
          <w:b w:val="0"/>
          <w:bCs w:val="0"/>
          <w:color w:val="FF0000"/>
          <w:sz w:val="20"/>
          <w:szCs w:val="20"/>
        </w:rPr>
        <w:commentReference w:id="30"/>
      </w:r>
    </w:p>
    <w:p w:rsidRPr="0097012A" w:rsidR="00B00F6F" w:rsidP="0056033B" w:rsidRDefault="00B00F6F" w14:paraId="1675AF15" w14:textId="16D2BE6A">
      <w:pPr>
        <w:pStyle w:val="Nvel2-Red"/>
      </w:pPr>
      <w:r w:rsidRPr="0097012A">
        <w:t xml:space="preserve">As partes deverão cumprir a </w:t>
      </w:r>
      <w:hyperlink w:history="1" r:id="rId41">
        <w:r w:rsidRPr="0097012A">
          <w:rPr>
            <w:rStyle w:val="Hyperlink"/>
          </w:rPr>
          <w:t>Lei nº 13.709, de 14 de agosto de 2018 (LGPD)</w:t>
        </w:r>
      </w:hyperlink>
      <w:r w:rsidRPr="0097012A">
        <w:t xml:space="preserve">, quanto a todos os dados pessoais a </w:t>
      </w:r>
      <w:r w:rsidRPr="0056033B">
        <w:t>que</w:t>
      </w:r>
      <w:r w:rsidRPr="0097012A">
        <w:t xml:space="preserve"> tenham acesso em razão do certame ou do contrato administrativo que eventualmente venha a ser firmado, a partir da apresentação da proposta no procedimento de contratação, independentemente de declaração ou de aceitação expressa. </w:t>
      </w:r>
    </w:p>
    <w:p w:rsidRPr="0097012A" w:rsidR="00B00F6F" w:rsidP="0056033B" w:rsidRDefault="00B00F6F" w14:paraId="3BCA758C" w14:textId="2DDFAE31">
      <w:pPr>
        <w:pStyle w:val="Nvel2-Red"/>
      </w:pPr>
      <w:r w:rsidRPr="0097012A">
        <w:t xml:space="preserve">Os </w:t>
      </w:r>
      <w:r w:rsidRPr="0056033B">
        <w:t>dados</w:t>
      </w:r>
      <w:r w:rsidRPr="0097012A">
        <w:t xml:space="preserve"> obtidos somente poderão ser utilizados para as finalidades que justificaram seu acesso e de acordo com a boa-fé e com os princípios do </w:t>
      </w:r>
      <w:hyperlink w:history="1" w:anchor="art6" r:id="rId42">
        <w:r w:rsidRPr="0097012A">
          <w:rPr>
            <w:rStyle w:val="Hyperlink"/>
          </w:rPr>
          <w:t>art. 6º da LGPD</w:t>
        </w:r>
      </w:hyperlink>
      <w:r w:rsidRPr="0097012A">
        <w:t xml:space="preserve">. </w:t>
      </w:r>
    </w:p>
    <w:p w:rsidRPr="0097012A" w:rsidR="00B00F6F" w:rsidP="0056033B" w:rsidRDefault="00B00F6F" w14:paraId="610C492F" w14:textId="77777777">
      <w:pPr>
        <w:pStyle w:val="Nvel2-Red"/>
      </w:pPr>
      <w:r w:rsidRPr="0097012A">
        <w:t xml:space="preserve">É </w:t>
      </w:r>
      <w:r w:rsidRPr="0056033B">
        <w:t>vedado</w:t>
      </w:r>
      <w:r w:rsidRPr="0097012A">
        <w:t xml:space="preserve"> o compartilhamento com terceiros dos dados obtidos fora das hipóteses permitidas em Lei.</w:t>
      </w:r>
    </w:p>
    <w:p w:rsidRPr="0097012A" w:rsidR="00B00F6F" w:rsidP="0056033B" w:rsidRDefault="00B00F6F" w14:paraId="2F607B4C" w14:textId="77777777">
      <w:pPr>
        <w:pStyle w:val="Nvel2-Red"/>
      </w:pPr>
      <w:r w:rsidRPr="0097012A">
        <w:t xml:space="preserve">A </w:t>
      </w:r>
      <w:r w:rsidRPr="0056033B">
        <w:t>Administração</w:t>
      </w:r>
      <w:r w:rsidRPr="0097012A">
        <w:t xml:space="preserve"> deverá ser informada no prazo de 5 (cinco) dias úteis sobre todos os contratos de </w:t>
      </w:r>
      <w:proofErr w:type="spellStart"/>
      <w:r w:rsidRPr="0097012A">
        <w:t>suboperação</w:t>
      </w:r>
      <w:proofErr w:type="spellEnd"/>
      <w:r w:rsidRPr="0097012A">
        <w:t xml:space="preserve"> firmados ou que venham a ser celebrados pelo Contratado. </w:t>
      </w:r>
    </w:p>
    <w:p w:rsidRPr="0097012A" w:rsidR="00B00F6F" w:rsidP="0056033B" w:rsidRDefault="00B00F6F" w14:paraId="2366E9AE" w14:textId="6A699529">
      <w:pPr>
        <w:pStyle w:val="Nvel2-Red"/>
      </w:pPr>
      <w:r w:rsidRPr="0097012A">
        <w:t xml:space="preserve">Terminado o tratamento dos dados nos termos do </w:t>
      </w:r>
      <w:hyperlink w:history="1" w:anchor="art15" r:id="rId43">
        <w:r w:rsidRPr="0097012A">
          <w:rPr>
            <w:rStyle w:val="Hyperlink"/>
          </w:rPr>
          <w:t>art. 15 da LGPD</w:t>
        </w:r>
      </w:hyperlink>
      <w:r w:rsidRPr="0097012A">
        <w:t xml:space="preserve">, é dever do contratado eliminá-los, com exceção </w:t>
      </w:r>
      <w:r w:rsidRPr="0056033B">
        <w:t>das</w:t>
      </w:r>
      <w:r w:rsidRPr="0097012A">
        <w:t xml:space="preserve"> hipóteses do </w:t>
      </w:r>
      <w:hyperlink w:history="1" w:anchor="art16" r:id="rId44">
        <w:r w:rsidRPr="0097012A">
          <w:rPr>
            <w:rStyle w:val="Hyperlink"/>
          </w:rPr>
          <w:t>art. 16 da LGPD</w:t>
        </w:r>
      </w:hyperlink>
      <w:r w:rsidRPr="0097012A">
        <w:t xml:space="preserve">, incluindo aquelas em que houver necessidade de guarda de documentação para fins de comprovação do cumprimento de obrigações legais ou contratuais e somente enquanto não prescritas essas obrigações. </w:t>
      </w:r>
    </w:p>
    <w:p w:rsidRPr="0097012A" w:rsidR="00B00F6F" w:rsidP="0056033B" w:rsidRDefault="00B00F6F" w14:paraId="3E1F6E3C" w14:textId="77777777">
      <w:pPr>
        <w:pStyle w:val="Nvel2-Red"/>
      </w:pPr>
      <w:commentRangeStart w:id="31"/>
      <w:r w:rsidRPr="0097012A">
        <w:t xml:space="preserve">É dever do contratado orientar e treinar seus empregados sobre os deveres, requisitos e responsabilidades decorrentes da LGPD. </w:t>
      </w:r>
      <w:commentRangeEnd w:id="31"/>
      <w:r w:rsidRPr="0097012A">
        <w:rPr>
          <w:rStyle w:val="Refdecomentrio"/>
          <w:i w:val="0"/>
          <w:iCs w:val="0"/>
          <w:color w:val="auto"/>
          <w:sz w:val="20"/>
          <w:szCs w:val="20"/>
        </w:rPr>
        <w:commentReference w:id="31"/>
      </w:r>
    </w:p>
    <w:p w:rsidRPr="0097012A" w:rsidR="00B00F6F" w:rsidP="0056033B" w:rsidRDefault="00B00F6F" w14:paraId="56D4CC36" w14:textId="77777777">
      <w:pPr>
        <w:pStyle w:val="Nvel2-Red"/>
      </w:pPr>
      <w:r w:rsidRPr="0097012A">
        <w:t xml:space="preserve">O </w:t>
      </w:r>
      <w:r w:rsidRPr="0056033B">
        <w:t>Contratado</w:t>
      </w:r>
      <w:r w:rsidRPr="0097012A">
        <w:t xml:space="preserve"> deverá exigir de </w:t>
      </w:r>
      <w:proofErr w:type="spellStart"/>
      <w:r w:rsidRPr="0097012A">
        <w:t>suboperadores</w:t>
      </w:r>
      <w:proofErr w:type="spellEnd"/>
      <w:r w:rsidRPr="0097012A">
        <w:t xml:space="preserve"> e subcontratados o cumprimento dos deveres da presente cláusula, permanecendo integralmente responsável por garantir sua observância.</w:t>
      </w:r>
    </w:p>
    <w:p w:rsidRPr="0097012A" w:rsidR="00B00F6F" w:rsidP="0056033B" w:rsidRDefault="00B00F6F" w14:paraId="3CAB1A58" w14:textId="77777777">
      <w:pPr>
        <w:pStyle w:val="Nvel2-Red"/>
      </w:pPr>
      <w:commentRangeStart w:id="32"/>
      <w:r w:rsidRPr="0097012A">
        <w:t xml:space="preserve">O Contratante poderá realizar diligência para aferir o cumprimento dessa cláusula, devendo o Contratado atender prontamente eventuais pedidos de comprovação formulados. </w:t>
      </w:r>
      <w:commentRangeEnd w:id="32"/>
      <w:r w:rsidRPr="0097012A">
        <w:rPr>
          <w:rStyle w:val="Refdecomentrio"/>
          <w:i w:val="0"/>
          <w:iCs w:val="0"/>
          <w:color w:val="auto"/>
          <w:sz w:val="20"/>
          <w:szCs w:val="20"/>
        </w:rPr>
        <w:commentReference w:id="32"/>
      </w:r>
    </w:p>
    <w:p w:rsidRPr="0097012A" w:rsidR="00B00F6F" w:rsidP="0056033B" w:rsidRDefault="00B00F6F" w14:paraId="0B1E7CEF" w14:textId="77777777">
      <w:pPr>
        <w:pStyle w:val="Nvel2-Red"/>
      </w:pPr>
      <w:r w:rsidRPr="0097012A">
        <w:t xml:space="preserve">O </w:t>
      </w:r>
      <w:r w:rsidRPr="0056033B">
        <w:t>Contratado</w:t>
      </w:r>
      <w:r w:rsidRPr="0097012A">
        <w:t xml:space="preserve"> deverá prestar, no prazo fixado pelo Contratante, prorrogável justificadamente, quaisquer informações acerca dos dados pessoais para cumprimento da LGPD, inclusive quanto a eventual descarte realizado. </w:t>
      </w:r>
    </w:p>
    <w:p w:rsidRPr="0097012A" w:rsidR="00B00F6F" w:rsidP="0056033B" w:rsidRDefault="00B00F6F" w14:paraId="2BABA3EF" w14:textId="6F8C48CB">
      <w:pPr>
        <w:pStyle w:val="Nvel2-Red"/>
      </w:pPr>
      <w:r w:rsidRPr="0097012A">
        <w:t xml:space="preserve">Bancos de dados formados a partir de contratos administrativos, notadamente aqueles que se proponham a armazenar dados pessoais, devem ser mantidos em ambiente virtual controlado, com registro individual </w:t>
      </w:r>
      <w:proofErr w:type="spellStart"/>
      <w:r w:rsidRPr="0097012A">
        <w:t>rastreável</w:t>
      </w:r>
      <w:proofErr w:type="spellEnd"/>
      <w:r w:rsidRPr="0097012A">
        <w:t xml:space="preserve"> de </w:t>
      </w:r>
      <w:r w:rsidRPr="0056033B">
        <w:t>tratamentos</w:t>
      </w:r>
      <w:r w:rsidRPr="0097012A">
        <w:t xml:space="preserve"> realizados (</w:t>
      </w:r>
      <w:hyperlink w:history="1" r:id="rId45">
        <w:r w:rsidRPr="0097012A">
          <w:rPr>
            <w:rStyle w:val="Hyperlink"/>
          </w:rPr>
          <w:t>LGPD, art. 37</w:t>
        </w:r>
      </w:hyperlink>
      <w:r w:rsidRPr="0097012A">
        <w:t>), com cada acesso, data, horário e registro da finalidade, para efeito de responsabilização, em caso de eventuais omissões, desvios ou abusos.</w:t>
      </w:r>
    </w:p>
    <w:p w:rsidRPr="0097012A" w:rsidR="00B00F6F" w:rsidP="0056033B" w:rsidRDefault="00B00F6F" w14:paraId="72BCC9C2" w14:textId="77777777">
      <w:pPr>
        <w:pStyle w:val="Nvel3-R"/>
      </w:pPr>
      <w:r w:rsidRPr="0097012A">
        <w:t xml:space="preserve">Os </w:t>
      </w:r>
      <w:r w:rsidRPr="0056033B">
        <w:t>referidos</w:t>
      </w:r>
      <w:r w:rsidRPr="0097012A">
        <w:t xml:space="preserve"> bancos de dados devem ser desenvolvidos em formato </w:t>
      </w:r>
      <w:proofErr w:type="spellStart"/>
      <w:r w:rsidRPr="0097012A">
        <w:t>interoperável</w:t>
      </w:r>
      <w:proofErr w:type="spellEnd"/>
      <w:r w:rsidRPr="0097012A">
        <w:t>, a fim de garantir a reutilização desses dados pela Administração nas hipóteses previstas na LGPD.</w:t>
      </w:r>
    </w:p>
    <w:p w:rsidRPr="0097012A" w:rsidR="00B00F6F" w:rsidP="0056033B" w:rsidRDefault="00B00F6F" w14:paraId="4F9511AF" w14:textId="77777777">
      <w:pPr>
        <w:pStyle w:val="Nvel2-Red"/>
      </w:pPr>
      <w:r w:rsidRPr="0097012A">
        <w:t>O contrato está sujeito a ser alterado nos procedimentos pertinentes ao tratamento de dados pessoais, quando indicado pela autoridade competente, em especial a ANPD por meio de opiniões técnicas ou recomendações, editadas na forma da LGPD.</w:t>
      </w:r>
    </w:p>
    <w:p w:rsidRPr="0097012A" w:rsidR="00B00F6F" w:rsidP="0056033B" w:rsidRDefault="00B00F6F" w14:paraId="24D44A4E" w14:textId="73D17A18">
      <w:pPr>
        <w:pStyle w:val="Nvel2-Red"/>
      </w:pPr>
      <w:commentRangeStart w:id="33"/>
      <w:r w:rsidRPr="0097012A">
        <w:t xml:space="preserve">Os </w:t>
      </w:r>
      <w:r w:rsidRPr="0056033B">
        <w:t>contratos</w:t>
      </w:r>
      <w:r w:rsidRPr="0097012A">
        <w:t xml:space="preserve"> e convênios de que trata o </w:t>
      </w:r>
      <w:hyperlink w:history="1" w:anchor="art26§1" r:id="rId46">
        <w:r w:rsidRPr="0097012A">
          <w:rPr>
            <w:rStyle w:val="Hyperlink"/>
          </w:rPr>
          <w:t>§ 1º do art. 26 da LGPD</w:t>
        </w:r>
      </w:hyperlink>
      <w:r w:rsidRPr="0097012A">
        <w:t xml:space="preserve"> deverão ser comunicados à autoridade nacional.</w:t>
      </w:r>
      <w:commentRangeEnd w:id="33"/>
      <w:r w:rsidRPr="0097012A">
        <w:rPr>
          <w:rStyle w:val="Refdecomentrio"/>
          <w:i w:val="0"/>
          <w:iCs w:val="0"/>
          <w:color w:val="auto"/>
          <w:sz w:val="20"/>
          <w:szCs w:val="20"/>
        </w:rPr>
        <w:commentReference w:id="33"/>
      </w:r>
    </w:p>
    <w:p w:rsidRPr="0097012A" w:rsidR="00B00F6F" w:rsidP="00CE025D" w:rsidRDefault="00B00F6F" w14:paraId="7F33631B" w14:textId="4645EFB7">
      <w:pPr>
        <w:pStyle w:val="Nivel01"/>
        <w:rPr>
          <w:color w:val="FFFFFF" w:themeColor="background1"/>
        </w:rPr>
      </w:pPr>
      <w:r w:rsidRPr="0097012A">
        <w:t>CLÁUSULA DÉCIMA PRIMEIRA – GARANTIA DE EXECUÇÃO (</w:t>
      </w:r>
      <w:hyperlink w:history="1" w:anchor="art92" r:id="rId47">
        <w:r w:rsidRPr="0097012A">
          <w:rPr>
            <w:rStyle w:val="Hyperlink"/>
          </w:rPr>
          <w:t>art. 92, XII</w:t>
        </w:r>
      </w:hyperlink>
      <w:r w:rsidRPr="0097012A">
        <w:t>)</w:t>
      </w:r>
    </w:p>
    <w:p w:rsidRPr="0097012A" w:rsidR="00B00F6F" w:rsidP="0056033B" w:rsidRDefault="00B00F6F" w14:paraId="716DFBAA" w14:textId="77777777">
      <w:pPr>
        <w:pStyle w:val="Nvel2-Red"/>
      </w:pPr>
      <w:commentRangeStart w:id="34"/>
      <w:r w:rsidRPr="0097012A">
        <w:t>Não haverá exigência de garantia contratual da execução.</w:t>
      </w:r>
      <w:commentRangeEnd w:id="34"/>
      <w:r w:rsidRPr="0097012A">
        <w:rPr>
          <w:rStyle w:val="Refdecomentrio"/>
          <w:color w:val="auto"/>
          <w:sz w:val="20"/>
          <w:szCs w:val="20"/>
        </w:rPr>
        <w:commentReference w:id="34"/>
      </w:r>
    </w:p>
    <w:p w:rsidRPr="0097012A" w:rsidR="00B00F6F" w:rsidP="0056033B" w:rsidRDefault="00B00F6F" w14:paraId="235CA883" w14:textId="77777777">
      <w:pPr>
        <w:pStyle w:val="ou"/>
      </w:pPr>
      <w:r w:rsidRPr="0056033B">
        <w:t>OU</w:t>
      </w:r>
    </w:p>
    <w:p w:rsidRPr="0097012A" w:rsidR="00B00F6F" w:rsidP="0056033B" w:rsidRDefault="00B00F6F" w14:paraId="34B977E4" w14:textId="040A2935">
      <w:pPr>
        <w:pStyle w:val="Nvel2-Red"/>
      </w:pPr>
      <w:bookmarkStart w:name="_Ref122964679" w:id="35"/>
      <w:commentRangeStart w:id="36"/>
      <w:r w:rsidRPr="0097012A">
        <w:t xml:space="preserve">A contratação conta com garantia de execução, nos moldes do </w:t>
      </w:r>
      <w:hyperlink w:history="1" w:anchor="art96" r:id="rId48">
        <w:r w:rsidRPr="0097012A">
          <w:rPr>
            <w:rStyle w:val="Hyperlink"/>
          </w:rPr>
          <w:t>art. 96 da Lei nº 14.133, de 2021</w:t>
        </w:r>
      </w:hyperlink>
      <w:r w:rsidRPr="0097012A">
        <w:t xml:space="preserve">, </w:t>
      </w:r>
      <w:r w:rsidRPr="006550E3" w:rsidR="00944F3D">
        <w:rPr>
          <w:highlight w:val="yellow"/>
        </w:rPr>
        <w:t>na modalidade XXXXXX,</w:t>
      </w:r>
      <w:r w:rsidR="00944F3D">
        <w:t xml:space="preserve"> </w:t>
      </w:r>
      <w:r w:rsidRPr="0097012A">
        <w:t>em valor correspondente a X% (XXXX por cento) do valor inicial/total/anual do contrato.</w:t>
      </w:r>
      <w:commentRangeEnd w:id="36"/>
      <w:r w:rsidRPr="0097012A">
        <w:rPr>
          <w:rStyle w:val="Refdecomentrio"/>
          <w:color w:val="auto"/>
          <w:sz w:val="20"/>
          <w:szCs w:val="20"/>
        </w:rPr>
        <w:commentReference w:id="36"/>
      </w:r>
      <w:bookmarkEnd w:id="35"/>
    </w:p>
    <w:p w:rsidRPr="0097012A" w:rsidR="00B00F6F" w:rsidP="0056033B" w:rsidRDefault="00B00F6F" w14:paraId="4A39388C" w14:textId="77777777">
      <w:pPr>
        <w:pStyle w:val="ou"/>
      </w:pPr>
      <w:bookmarkStart w:name="_Hlk122963563" w:id="37"/>
      <w:r w:rsidRPr="0056033B">
        <w:t>OU</w:t>
      </w:r>
    </w:p>
    <w:p w:rsidRPr="00553130" w:rsidR="00B00F6F" w:rsidP="0056033B" w:rsidRDefault="00B00F6F" w14:paraId="103B4115" w14:textId="40958293">
      <w:pPr>
        <w:pStyle w:val="Nvel2-Red"/>
      </w:pPr>
      <w:bookmarkStart w:name="_Ref122964666" w:id="38"/>
      <w:bookmarkEnd w:id="37"/>
      <w:r w:rsidRPr="0043593B">
        <w:t>A contratação conta com garantia de execução do contrato, nos moldes do</w:t>
      </w:r>
      <w:r w:rsidRPr="0043593B">
        <w:rPr>
          <w:rStyle w:val="Hyperlink"/>
        </w:rPr>
        <w:t xml:space="preserve"> </w:t>
      </w:r>
      <w:hyperlink w:history="1" w:anchor="art96" r:id="rId49">
        <w:r w:rsidRPr="0043593B">
          <w:rPr>
            <w:rStyle w:val="Hyperlink"/>
          </w:rPr>
          <w:t>art. 96</w:t>
        </w:r>
      </w:hyperlink>
      <w:r w:rsidRPr="0043593B">
        <w:t xml:space="preserve">, combinado com </w:t>
      </w:r>
      <w:hyperlink w:history="1" w:anchor="art101" r:id="rId50">
        <w:r w:rsidRPr="0043593B">
          <w:rPr>
            <w:rStyle w:val="Hyperlink"/>
          </w:rPr>
          <w:t>art. 101, ambos da Lei nº 14.133, de 2021</w:t>
        </w:r>
      </w:hyperlink>
      <w:r w:rsidRPr="0043593B" w:rsidR="00C9315F">
        <w:rPr>
          <w:rStyle w:val="Hyperlink"/>
        </w:rPr>
        <w:t>,</w:t>
      </w:r>
      <w:r w:rsidR="00C9315F">
        <w:rPr>
          <w:rStyle w:val="Hyperlink"/>
          <w:color w:val="FF0000"/>
        </w:rPr>
        <w:t xml:space="preserve"> </w:t>
      </w:r>
      <w:r w:rsidRPr="006550E3" w:rsidR="00C9315F">
        <w:rPr>
          <w:highlight w:val="yellow"/>
        </w:rPr>
        <w:t>na modalidade XXXXXX,</w:t>
      </w:r>
      <w:r w:rsidRPr="00553130">
        <w:t xml:space="preserve"> em valor correspondente a X% (XXXX por cento) do valor total/anual do contrato, acrescido do valor dos bens abaixo arrolados, dos quais o contratado será depositário:</w:t>
      </w:r>
      <w:bookmarkEnd w:id="38"/>
    </w:p>
    <w:p w:rsidRPr="0056033B" w:rsidR="00B00F6F" w:rsidP="0056033B" w:rsidRDefault="00B00F6F" w14:paraId="4C3C7D86" w14:textId="77777777">
      <w:pPr>
        <w:pStyle w:val="Nvel3-R"/>
      </w:pPr>
      <w:r w:rsidRPr="0097012A">
        <w:t xml:space="preserve"> </w:t>
      </w:r>
      <w:r w:rsidRPr="0056033B">
        <w:t>BEM 1.............. Valor</w:t>
      </w:r>
    </w:p>
    <w:p w:rsidRPr="0056033B" w:rsidR="00B00F6F" w:rsidP="0056033B" w:rsidRDefault="00B00F6F" w14:paraId="47A84EAD" w14:textId="77777777">
      <w:pPr>
        <w:pStyle w:val="Nvel3-R"/>
      </w:pPr>
      <w:r w:rsidRPr="0056033B">
        <w:t xml:space="preserve"> BEM 2 .............Valor</w:t>
      </w:r>
    </w:p>
    <w:p w:rsidRPr="0056033B" w:rsidR="00B00F6F" w:rsidP="0056033B" w:rsidRDefault="00B00F6F" w14:paraId="1EDF2A40" w14:textId="77777777">
      <w:pPr>
        <w:pStyle w:val="Nvel3-R"/>
      </w:pPr>
      <w:r w:rsidRPr="0056033B">
        <w:t xml:space="preserve"> ...</w:t>
      </w:r>
    </w:p>
    <w:p w:rsidRPr="0056033B" w:rsidR="00B00F6F" w:rsidP="0056033B" w:rsidRDefault="00B00F6F" w14:paraId="7264A633" w14:textId="77777777">
      <w:pPr>
        <w:pStyle w:val="Nvel3-R"/>
      </w:pPr>
      <w:r w:rsidRPr="0056033B">
        <w:t>TOTAL ............. Valor total</w:t>
      </w:r>
    </w:p>
    <w:p w:rsidRPr="0097012A" w:rsidR="00B00F6F" w:rsidP="0056033B" w:rsidRDefault="00B00F6F" w14:paraId="1A48E146" w14:textId="77777777">
      <w:pPr>
        <w:pStyle w:val="ou"/>
      </w:pPr>
      <w:r w:rsidRPr="0097012A">
        <w:t>OU</w:t>
      </w:r>
    </w:p>
    <w:p w:rsidRPr="00776265" w:rsidR="00B00F6F" w:rsidP="0056033B" w:rsidRDefault="00B00F6F" w14:paraId="78F6FFE3" w14:textId="7E0B9B4D">
      <w:pPr>
        <w:pStyle w:val="Nvel2-Red"/>
      </w:pPr>
      <w:bookmarkStart w:name="_Ref122964981" w:id="39"/>
      <w:r w:rsidRPr="0043593B">
        <w:t>A contratação conta com garantia de execução,</w:t>
      </w:r>
      <w:r w:rsidRPr="0043593B" w:rsidDel="006F5181">
        <w:t xml:space="preserve"> </w:t>
      </w:r>
      <w:r w:rsidRPr="0043593B">
        <w:t xml:space="preserve">na modalidade seguro-garantia, com cláusula de retomada, </w:t>
      </w:r>
      <w:r w:rsidRPr="00C91105">
        <w:t xml:space="preserve">conforme </w:t>
      </w:r>
      <w:hyperlink w:history="1" w:anchor="art102" r:id="rId51">
        <w:r w:rsidRPr="0043593B">
          <w:rPr>
            <w:rStyle w:val="Hyperlink"/>
          </w:rPr>
          <w:t>art. 102 da Lei nº 14.133, de 2021</w:t>
        </w:r>
      </w:hyperlink>
      <w:r w:rsidRPr="0043593B">
        <w:t>, em valor correspondente a X% (XXXX por cento) do valor inicial/total/anual do contrato.</w:t>
      </w:r>
      <w:bookmarkEnd w:id="39"/>
      <w:r w:rsidRPr="0043593B">
        <w:t xml:space="preserve"> </w:t>
      </w:r>
    </w:p>
    <w:p w:rsidRPr="0043593B" w:rsidR="00B00F6F" w:rsidP="0056033B" w:rsidRDefault="00B00F6F" w14:paraId="36C38FEA" w14:textId="55F49337">
      <w:pPr>
        <w:pStyle w:val="Nvel3-R"/>
      </w:pPr>
      <w:r w:rsidRPr="0043593B">
        <w:t>Em caso de inadimplemento pelo Contratado, a seguradora deverá assumir a execução e concluir o objeto do contrato (</w:t>
      </w:r>
      <w:hyperlink w:history="1" w:anchor="art102" r:id="rId52">
        <w:r w:rsidRPr="0043593B">
          <w:rPr>
            <w:rStyle w:val="Hyperlink"/>
          </w:rPr>
          <w:t>Lei nº 14.133/2021, art. 102</w:t>
        </w:r>
      </w:hyperlink>
      <w:r w:rsidRPr="0043593B">
        <w:t>).</w:t>
      </w:r>
    </w:p>
    <w:p w:rsidRPr="0043593B" w:rsidR="00B00F6F" w:rsidP="0056033B" w:rsidRDefault="00B00F6F" w14:paraId="0774E5F1" w14:textId="77777777">
      <w:pPr>
        <w:pStyle w:val="Nvel3-R"/>
      </w:pPr>
      <w:r w:rsidRPr="0043593B">
        <w:t>A seguradora figura como interveniente anuente do presente contrato, e nesta qualidade também deverá figurar dos termos aditivos que vierem a ser firmados, e poderá:</w:t>
      </w:r>
    </w:p>
    <w:p w:rsidRPr="0043593B" w:rsidR="00B00F6F" w:rsidP="0056033B" w:rsidRDefault="00B00F6F" w14:paraId="2AA6118A" w14:textId="77777777">
      <w:pPr>
        <w:pStyle w:val="Nivel3"/>
        <w:numPr>
          <w:ilvl w:val="2"/>
          <w:numId w:val="26"/>
        </w:numPr>
        <w:ind w:left="567" w:firstLine="0"/>
        <w:rPr>
          <w:i/>
          <w:color w:val="FF0000"/>
        </w:rPr>
      </w:pPr>
      <w:r w:rsidRPr="0043593B">
        <w:rPr>
          <w:i/>
          <w:color w:val="FF0000"/>
        </w:rPr>
        <w:t>Ter livre acesso às instalações em que for executado o contrato principal.</w:t>
      </w:r>
    </w:p>
    <w:p w:rsidRPr="0043593B" w:rsidR="00B00F6F" w:rsidP="0056033B" w:rsidRDefault="00B00F6F" w14:paraId="3FFB9D72" w14:textId="77777777">
      <w:pPr>
        <w:pStyle w:val="Nivel3"/>
        <w:numPr>
          <w:ilvl w:val="2"/>
          <w:numId w:val="26"/>
        </w:numPr>
        <w:ind w:left="567" w:firstLine="0"/>
        <w:rPr>
          <w:i/>
          <w:color w:val="FF0000"/>
        </w:rPr>
      </w:pPr>
      <w:r w:rsidRPr="0043593B">
        <w:rPr>
          <w:i/>
          <w:color w:val="FF0000"/>
        </w:rPr>
        <w:t>Acompanhar a execução do contrato principal.</w:t>
      </w:r>
    </w:p>
    <w:p w:rsidRPr="0043593B" w:rsidR="00B00F6F" w:rsidP="0056033B" w:rsidRDefault="00B00F6F" w14:paraId="32D3EEBD" w14:textId="77777777">
      <w:pPr>
        <w:pStyle w:val="Nivel3"/>
        <w:numPr>
          <w:ilvl w:val="2"/>
          <w:numId w:val="26"/>
        </w:numPr>
        <w:ind w:left="567" w:firstLine="0"/>
        <w:rPr>
          <w:i/>
          <w:color w:val="FF0000"/>
        </w:rPr>
      </w:pPr>
      <w:r w:rsidRPr="0043593B">
        <w:rPr>
          <w:i/>
          <w:color w:val="FF0000"/>
        </w:rPr>
        <w:t>Ter acesso a auditoria técnica e contábil.</w:t>
      </w:r>
    </w:p>
    <w:p w:rsidRPr="0043593B" w:rsidR="00B00F6F" w:rsidP="0056033B" w:rsidRDefault="00B00F6F" w14:paraId="077A97B7" w14:textId="77777777">
      <w:pPr>
        <w:pStyle w:val="Nivel3"/>
        <w:numPr>
          <w:ilvl w:val="2"/>
          <w:numId w:val="26"/>
        </w:numPr>
        <w:ind w:left="567" w:firstLine="0"/>
        <w:rPr>
          <w:i/>
          <w:color w:val="FF0000"/>
        </w:rPr>
      </w:pPr>
      <w:r w:rsidRPr="0043593B">
        <w:rPr>
          <w:i/>
          <w:color w:val="FF0000"/>
        </w:rPr>
        <w:t>Requerer esclarecimentos ao responsável técnico pela obra ou pelo fornecimento.</w:t>
      </w:r>
    </w:p>
    <w:p w:rsidRPr="0043593B" w:rsidR="00B00F6F" w:rsidP="0056033B" w:rsidRDefault="00B00F6F" w14:paraId="051AECCC" w14:textId="77777777">
      <w:pPr>
        <w:pStyle w:val="Nvel3-R"/>
      </w:pPr>
      <w:r w:rsidRPr="0043593B">
        <w:t>A emissão de empenho em nome da seguradora, ou a quem ela indicar para a conclusão do contrato, será autorizada desde que demonstrada sua regularidade fiscal.</w:t>
      </w:r>
    </w:p>
    <w:p w:rsidRPr="0043593B" w:rsidR="00B00F6F" w:rsidP="0056033B" w:rsidRDefault="00B00F6F" w14:paraId="74FB131E" w14:textId="77777777">
      <w:pPr>
        <w:pStyle w:val="Nvel3-R"/>
      </w:pPr>
      <w:r w:rsidRPr="0043593B">
        <w:t>A seguradora poderá subcontratar a conclusão do contrato, total ou parcialmente.</w:t>
      </w:r>
    </w:p>
    <w:p w:rsidRPr="0043593B" w:rsidR="00B00F6F" w:rsidP="0056033B" w:rsidRDefault="00B00F6F" w14:paraId="5F194AE6" w14:textId="77777777">
      <w:pPr>
        <w:pStyle w:val="Nvel3-R"/>
      </w:pPr>
      <w:r w:rsidRPr="0043593B">
        <w:t>Na hipótese de inadimplemento do contratado, serão observadas as seguintes disposições:</w:t>
      </w:r>
    </w:p>
    <w:p w:rsidRPr="0043593B" w:rsidR="00B00F6F" w:rsidP="0056033B" w:rsidRDefault="00B00F6F" w14:paraId="685B540F" w14:textId="77777777">
      <w:pPr>
        <w:pStyle w:val="Nivel3"/>
        <w:numPr>
          <w:ilvl w:val="2"/>
          <w:numId w:val="27"/>
        </w:numPr>
        <w:ind w:left="567" w:firstLine="0"/>
        <w:rPr>
          <w:i/>
          <w:color w:val="FF0000"/>
        </w:rPr>
      </w:pPr>
      <w:r w:rsidRPr="0043593B">
        <w:rPr>
          <w:i/>
          <w:color w:val="FF0000"/>
        </w:rPr>
        <w:t>Caso a seguradora execute e conclua o objeto do contrato, estará isenta da obrigação de pagar a importância segurada indicada na apólice.</w:t>
      </w:r>
    </w:p>
    <w:p w:rsidR="00B00F6F" w:rsidP="0056033B" w:rsidRDefault="00B00F6F" w14:paraId="12B4C2FB" w14:textId="118EC40D">
      <w:pPr>
        <w:pStyle w:val="Nivel3"/>
        <w:numPr>
          <w:ilvl w:val="2"/>
          <w:numId w:val="27"/>
        </w:numPr>
        <w:ind w:left="567" w:firstLine="0"/>
        <w:rPr>
          <w:i/>
          <w:color w:val="FF0000"/>
        </w:rPr>
      </w:pPr>
      <w:r w:rsidRPr="0043593B">
        <w:rPr>
          <w:i/>
          <w:color w:val="FF0000"/>
        </w:rPr>
        <w:t>Caso a seguradora não assuma a execução do contrato, pagará a integralidade da importância segurada indicada na apólice.</w:t>
      </w:r>
    </w:p>
    <w:p w:rsidRPr="0043593B" w:rsidR="005A3A23" w:rsidP="005A3A23" w:rsidRDefault="005A3A23" w14:paraId="2D03DE2C" w14:textId="77777777">
      <w:pPr>
        <w:pStyle w:val="Nivel3"/>
        <w:numPr>
          <w:ilvl w:val="0"/>
          <w:numId w:val="0"/>
        </w:numPr>
        <w:ind w:left="567"/>
        <w:rPr>
          <w:i/>
          <w:color w:val="FF0000"/>
        </w:rPr>
      </w:pPr>
    </w:p>
    <w:p w:rsidRPr="0043593B" w:rsidR="00C91105" w:rsidP="0043593B" w:rsidRDefault="00C91105" w14:paraId="3BB22ADB" w14:textId="77777777">
      <w:pPr>
        <w:pStyle w:val="Nivel2"/>
        <w:spacing w:after="288" w:afterLines="120" w:line="312" w:lineRule="auto"/>
        <w:ind w:firstLine="567"/>
        <w:rPr>
          <w:i/>
          <w:color w:val="FF0000"/>
          <w:highlight w:val="yellow"/>
        </w:rPr>
      </w:pPr>
      <w:r w:rsidRPr="0043593B">
        <w:rPr>
          <w:i/>
          <w:color w:val="FF0000"/>
          <w:highlight w:val="yellow"/>
        </w:rPr>
        <w:t xml:space="preserve">O contratado apresentará, no prazo máximo de 10 (dez) dias úteis, prorrogáveis por igual período, a critério do contratante, contado da assinatura do contrato, comprovante de prestação de garantia, podendo optar por caução em dinheiro ou títulos da dívida pública ou, ainda, pela fiança bancária, em valor correspondente a X% (XXXX por cento) do valor inicial/total/anual do </w:t>
      </w:r>
      <w:commentRangeStart w:id="40"/>
      <w:r w:rsidRPr="0043593B">
        <w:rPr>
          <w:i/>
          <w:color w:val="FF0000"/>
          <w:highlight w:val="yellow"/>
        </w:rPr>
        <w:t>contrato</w:t>
      </w:r>
      <w:commentRangeEnd w:id="40"/>
      <w:r>
        <w:rPr>
          <w:rStyle w:val="Refdecomentrio"/>
          <w:rFonts w:ascii="Ecofont_Spranq_eco_Sans" w:hAnsi="Ecofont_Spranq_eco_Sans" w:cs="Tahoma"/>
          <w:color w:val="auto"/>
        </w:rPr>
        <w:commentReference w:id="40"/>
      </w:r>
      <w:r w:rsidRPr="0043593B">
        <w:rPr>
          <w:i/>
          <w:color w:val="FF0000"/>
          <w:highlight w:val="yellow"/>
        </w:rPr>
        <w:t>.</w:t>
      </w:r>
    </w:p>
    <w:p w:rsidRPr="0043593B" w:rsidR="00C91105" w:rsidP="0056033B" w:rsidRDefault="00C91105" w14:paraId="3D22F63D" w14:textId="77777777">
      <w:pPr>
        <w:pStyle w:val="ou"/>
        <w:rPr>
          <w:highlight w:val="yellow"/>
        </w:rPr>
      </w:pPr>
      <w:r w:rsidRPr="0043593B">
        <w:rPr>
          <w:highlight w:val="yellow"/>
        </w:rPr>
        <w:t>OU</w:t>
      </w:r>
    </w:p>
    <w:p w:rsidRPr="0043593B" w:rsidR="00C91105" w:rsidP="0056033B" w:rsidRDefault="00C91105" w14:paraId="014D6478" w14:textId="77777777">
      <w:pPr>
        <w:pStyle w:val="Nvel2-Red"/>
        <w:rPr>
          <w:highlight w:val="yellow"/>
        </w:rPr>
      </w:pPr>
      <w:r w:rsidRPr="0043593B">
        <w:rPr>
          <w:highlight w:val="yellow"/>
        </w:rPr>
        <w:t xml:space="preserve"> O contratado apresentará, no prazo máximo de 10 (dez) dias úteis, prorrogáveis por igual período, a critério do contratante, contado da assinatura do contrato, comprovante de prestação de garantia, podendo optar por caução em dinheiro ou títulos da dívida pública ou, ainda, pela fiança bancária, em valor correspondente a correspondente a X% (XXXX por cento) do valor inicial/total/anual do contrato, acrescido do valor dos bens abaixo arrolados, dos quais o contratado será depositário:</w:t>
      </w:r>
    </w:p>
    <w:p w:rsidRPr="0043593B" w:rsidR="00C91105" w:rsidP="0056033B" w:rsidRDefault="00C91105" w14:paraId="11140F10" w14:textId="77777777">
      <w:pPr>
        <w:pStyle w:val="Nvel3-R"/>
        <w:rPr>
          <w:i w:val="0"/>
          <w:highlight w:val="yellow"/>
        </w:rPr>
      </w:pPr>
      <w:r w:rsidRPr="0043593B">
        <w:rPr>
          <w:highlight w:val="yellow"/>
        </w:rPr>
        <w:t>BEM 1.............. Valor</w:t>
      </w:r>
    </w:p>
    <w:p w:rsidRPr="0043593B" w:rsidR="00C91105" w:rsidP="0056033B" w:rsidRDefault="00C91105" w14:paraId="49928685" w14:textId="77777777">
      <w:pPr>
        <w:pStyle w:val="Nvel3-R"/>
        <w:rPr>
          <w:i w:val="0"/>
          <w:highlight w:val="yellow"/>
        </w:rPr>
      </w:pPr>
      <w:r w:rsidRPr="0043593B">
        <w:rPr>
          <w:highlight w:val="yellow"/>
        </w:rPr>
        <w:t xml:space="preserve"> BEM 2 .............Valor</w:t>
      </w:r>
    </w:p>
    <w:p w:rsidRPr="0043593B" w:rsidR="00C91105" w:rsidP="0056033B" w:rsidRDefault="00C91105" w14:paraId="153F7A04" w14:textId="77777777">
      <w:pPr>
        <w:pStyle w:val="Nvel3-R"/>
        <w:rPr>
          <w:i w:val="0"/>
          <w:highlight w:val="yellow"/>
        </w:rPr>
      </w:pPr>
      <w:r w:rsidRPr="0043593B">
        <w:rPr>
          <w:highlight w:val="yellow"/>
        </w:rPr>
        <w:t xml:space="preserve"> ...</w:t>
      </w:r>
    </w:p>
    <w:p w:rsidRPr="0043593B" w:rsidR="00C91105" w:rsidP="0056033B" w:rsidRDefault="00C91105" w14:paraId="3F38B795" w14:textId="77777777">
      <w:pPr>
        <w:pStyle w:val="Nvel3-R"/>
        <w:rPr>
          <w:i w:val="0"/>
          <w:highlight w:val="yellow"/>
        </w:rPr>
      </w:pPr>
      <w:r w:rsidRPr="0056033B">
        <w:rPr>
          <w:highlight w:val="yellow"/>
        </w:rPr>
        <w:t>TOTAL</w:t>
      </w:r>
      <w:r w:rsidRPr="0043593B">
        <w:rPr>
          <w:highlight w:val="yellow"/>
        </w:rPr>
        <w:t xml:space="preserve"> ............. </w:t>
      </w:r>
      <w:r w:rsidRPr="0056033B">
        <w:rPr>
          <w:highlight w:val="yellow"/>
        </w:rPr>
        <w:t>Valor</w:t>
      </w:r>
      <w:r w:rsidRPr="0043593B">
        <w:rPr>
          <w:highlight w:val="yellow"/>
        </w:rPr>
        <w:t xml:space="preserve"> total</w:t>
      </w:r>
    </w:p>
    <w:p w:rsidRPr="006550E3" w:rsidR="00845228" w:rsidP="0056033B" w:rsidRDefault="00845228" w14:paraId="43AF7769" w14:textId="2AD92EF8">
      <w:pPr>
        <w:pStyle w:val="Nvel2-Red"/>
        <w:rPr>
          <w:highlight w:val="yellow"/>
        </w:rPr>
      </w:pPr>
      <w:r>
        <w:rPr>
          <w:highlight w:val="yellow"/>
        </w:rPr>
        <w:t>Caso utilizada a modalidade de seguro-garantia</w:t>
      </w:r>
      <w:r w:rsidRPr="00845228" w:rsidR="00944F3D">
        <w:rPr>
          <w:highlight w:val="yellow"/>
        </w:rPr>
        <w:t xml:space="preserve">, </w:t>
      </w:r>
      <w:r w:rsidRPr="0043593B">
        <w:rPr>
          <w:highlight w:val="yellow"/>
        </w:rPr>
        <w:t xml:space="preserve">a apólice deverá ter validade durante a vigência do contrato </w:t>
      </w:r>
      <w:r w:rsidRPr="006550E3" w:rsidR="00944F3D">
        <w:rPr>
          <w:highlight w:val="yellow"/>
        </w:rPr>
        <w:t>e por mais 90 (noventa) dias após término deste prazo de vigência</w:t>
      </w:r>
      <w:r>
        <w:rPr>
          <w:highlight w:val="yellow"/>
        </w:rPr>
        <w:t xml:space="preserve">, permanecendo em vigor </w:t>
      </w:r>
      <w:r w:rsidRPr="006550E3" w:rsidR="00944F3D">
        <w:rPr>
          <w:highlight w:val="yellow"/>
        </w:rPr>
        <w:t> </w:t>
      </w:r>
      <w:r w:rsidRPr="006550E3">
        <w:rPr>
          <w:highlight w:val="yellow"/>
        </w:rPr>
        <w:t>mesmo que o contratado não pague o prêmio nas datas convencionadas.</w:t>
      </w:r>
      <w:commentRangeStart w:id="41"/>
      <w:commentRangeEnd w:id="41"/>
      <w:r w:rsidRPr="006550E3">
        <w:rPr>
          <w:highlight w:val="yellow"/>
        </w:rPr>
        <w:commentReference w:id="41"/>
      </w:r>
    </w:p>
    <w:p w:rsidRPr="00C91105" w:rsidR="00B00F6F" w:rsidP="0056033B" w:rsidRDefault="00B00F6F" w14:paraId="5653BCFA" w14:textId="77777777">
      <w:pPr>
        <w:pStyle w:val="Nvel2-Red"/>
      </w:pPr>
      <w:r w:rsidRPr="00C91105">
        <w:t>A apólice do seguro garantia deverá acompanhar as modificações referentes à vigência do contrato principal mediante a emissão do respectivo endosso pela seguradora.</w:t>
      </w:r>
    </w:p>
    <w:p w:rsidRPr="0097012A" w:rsidR="00B00F6F" w:rsidP="0056033B" w:rsidRDefault="00B00F6F" w14:paraId="6585B409" w14:textId="4CFC3967">
      <w:pPr>
        <w:pStyle w:val="Nvel2-Red"/>
      </w:pPr>
      <w:bookmarkStart w:name="_Ref122963805" w:id="42"/>
      <w:r w:rsidRPr="0097012A">
        <w:t xml:space="preserve">Será permitida a substituição da apólice de seguro-garantia na data de renovação ou de aniversário, desde que mantidas as condições e coberturas da apólice vigente e nenhum período fique descoberto, ressalvado o disposto no item </w:t>
      </w:r>
      <w:r w:rsidRPr="0097012A">
        <w:fldChar w:fldCharType="begin"/>
      </w:r>
      <w:r w:rsidRPr="0097012A">
        <w:instrText xml:space="preserve"> REF _Ref118297051 \r \h  \* MERGEFORMAT </w:instrText>
      </w:r>
      <w:r w:rsidRPr="0097012A">
        <w:fldChar w:fldCharType="separate"/>
      </w:r>
      <w:r w:rsidR="003C52C0">
        <w:t>11.10</w:t>
      </w:r>
      <w:r w:rsidRPr="0097012A">
        <w:fldChar w:fldCharType="end"/>
      </w:r>
      <w:r w:rsidRPr="0097012A">
        <w:t xml:space="preserve"> deste contrato.</w:t>
      </w:r>
      <w:bookmarkEnd w:id="42"/>
    </w:p>
    <w:p w:rsidRPr="0097012A" w:rsidR="00B00F6F" w:rsidP="0056033B" w:rsidRDefault="00B00F6F" w14:paraId="454D6074" w14:textId="77777777">
      <w:pPr>
        <w:pStyle w:val="Nvel2-Red"/>
      </w:pPr>
      <w:bookmarkStart w:name="_Ref118297051" w:id="43"/>
      <w:bookmarkStart w:name="_Ref122963836" w:id="44"/>
      <w:r w:rsidRPr="0097012A">
        <w:t>Na hipótese de suspensão do contrato por ordem ou inadimplemento da Administração, o contratado ficará desobrigado de renovar a garantia ou de endossar a apólice de seguro até a ordem de reinício da execução ou o adimplemento pela Administração.</w:t>
      </w:r>
      <w:bookmarkEnd w:id="43"/>
      <w:bookmarkEnd w:id="44"/>
    </w:p>
    <w:p w:rsidRPr="0097012A" w:rsidR="00B00F6F" w:rsidP="0056033B" w:rsidRDefault="00B00F6F" w14:paraId="447A122A" w14:textId="77777777">
      <w:pPr>
        <w:pStyle w:val="Nvel2-Red"/>
      </w:pPr>
      <w:bookmarkStart w:name="_Ref118297166" w:id="45"/>
      <w:r w:rsidRPr="0097012A">
        <w:t>A garantia assegurará, qualquer que seja a modalidade escolhida, o pagamento de:</w:t>
      </w:r>
      <w:bookmarkEnd w:id="45"/>
      <w:r w:rsidRPr="0097012A">
        <w:t xml:space="preserve"> </w:t>
      </w:r>
    </w:p>
    <w:p w:rsidRPr="0056033B" w:rsidR="00B00F6F" w:rsidP="0056033B" w:rsidRDefault="00B00F6F" w14:paraId="1A17AECD" w14:textId="77777777">
      <w:pPr>
        <w:pStyle w:val="Nvel3-R"/>
      </w:pPr>
      <w:proofErr w:type="gramStart"/>
      <w:r w:rsidRPr="0056033B">
        <w:t>prejuízos</w:t>
      </w:r>
      <w:proofErr w:type="gramEnd"/>
      <w:r w:rsidRPr="0056033B">
        <w:t xml:space="preserve"> advindos do não cumprimento do objeto do contrato e do não adimplemento das demais obrigações nele previstas; </w:t>
      </w:r>
    </w:p>
    <w:p w:rsidRPr="0056033B" w:rsidR="00B00F6F" w:rsidP="0056033B" w:rsidRDefault="00B00F6F" w14:paraId="1999A446" w14:textId="77777777">
      <w:pPr>
        <w:pStyle w:val="Nvel3-R"/>
      </w:pPr>
      <w:proofErr w:type="gramStart"/>
      <w:r w:rsidRPr="0056033B">
        <w:t>multas</w:t>
      </w:r>
      <w:proofErr w:type="gramEnd"/>
      <w:r w:rsidRPr="0056033B">
        <w:t xml:space="preserve"> moratórias e punitivas aplicadas pela Administração à contratada; e  </w:t>
      </w:r>
    </w:p>
    <w:p w:rsidRPr="0056033B" w:rsidR="00B00F6F" w:rsidP="0056033B" w:rsidRDefault="00B00F6F" w14:paraId="363FD4F1" w14:textId="77777777">
      <w:pPr>
        <w:pStyle w:val="Nvel3-R"/>
      </w:pPr>
      <w:proofErr w:type="gramStart"/>
      <w:r w:rsidRPr="0056033B">
        <w:t>obrigações</w:t>
      </w:r>
      <w:proofErr w:type="gramEnd"/>
      <w:r w:rsidRPr="0056033B">
        <w:t xml:space="preserve"> trabalhistas e previdenciárias de qualquer natureza e para com o FGTS, não adimplidas pelo contratado, quando couber.</w:t>
      </w:r>
    </w:p>
    <w:p w:rsidRPr="0097012A" w:rsidR="00B00F6F" w:rsidP="0056033B" w:rsidRDefault="00B00F6F" w14:paraId="49D8EE47" w14:textId="3E96D5CD">
      <w:pPr>
        <w:pStyle w:val="Nvel2-Red"/>
      </w:pPr>
      <w:r w:rsidRPr="0097012A">
        <w:t xml:space="preserve">A modalidade seguro-garantia somente será aceita se contemplar todos os eventos indicados no item </w:t>
      </w:r>
      <w:r w:rsidRPr="0097012A">
        <w:fldChar w:fldCharType="begin"/>
      </w:r>
      <w:r w:rsidRPr="0097012A">
        <w:instrText xml:space="preserve"> REF _Ref118297166 \r \h  \* MERGEFORMAT </w:instrText>
      </w:r>
      <w:r w:rsidRPr="0097012A">
        <w:fldChar w:fldCharType="separate"/>
      </w:r>
      <w:r w:rsidR="003C52C0">
        <w:t>11.11</w:t>
      </w:r>
      <w:r w:rsidRPr="0097012A">
        <w:fldChar w:fldCharType="end"/>
      </w:r>
      <w:r w:rsidRPr="0097012A">
        <w:t xml:space="preserve">, observada a legislação que rege a matéria. </w:t>
      </w:r>
    </w:p>
    <w:p w:rsidRPr="0097012A" w:rsidR="00B00F6F" w:rsidP="0056033B" w:rsidRDefault="00B00F6F" w14:paraId="2239F3A2" w14:textId="77777777">
      <w:pPr>
        <w:pStyle w:val="Nvel2-Red"/>
      </w:pPr>
      <w:commentRangeStart w:id="46"/>
      <w:r w:rsidRPr="0097012A">
        <w:t>A garantia em dinheiro deverá ser efetuada em favor do contratante, em conta específica na Caixa Econômica Federal, com correção monetária.</w:t>
      </w:r>
      <w:commentRangeEnd w:id="46"/>
      <w:r w:rsidRPr="0097012A">
        <w:rPr>
          <w:rStyle w:val="Refdecomentrio"/>
          <w:color w:val="auto"/>
          <w:sz w:val="20"/>
          <w:szCs w:val="20"/>
        </w:rPr>
        <w:commentReference w:id="46"/>
      </w:r>
    </w:p>
    <w:p w:rsidRPr="0097012A" w:rsidR="00B00F6F" w:rsidP="0056033B" w:rsidRDefault="00B00F6F" w14:paraId="24445F87" w14:textId="77777777">
      <w:pPr>
        <w:pStyle w:val="Nvel2-Red"/>
      </w:pPr>
      <w:r w:rsidRPr="0097012A">
        <w:t xml:space="preserve">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w:t>
      </w:r>
      <w:r w:rsidRPr="00C01DAE">
        <w:t>competente</w:t>
      </w:r>
      <w:r w:rsidRPr="0097012A">
        <w:t>.</w:t>
      </w:r>
    </w:p>
    <w:p w:rsidRPr="0097012A" w:rsidR="00B00F6F" w:rsidP="0056033B" w:rsidRDefault="00B00F6F" w14:paraId="6E117111" w14:textId="3B94E53A">
      <w:pPr>
        <w:pStyle w:val="Nvel2-Red"/>
      </w:pPr>
      <w:r w:rsidRPr="0097012A">
        <w:t xml:space="preserve">No caso de garantia na modalidade de fiança bancária, deverá ser emitida por banco ou instituição financeira devidamente autorizada a operar no País pelo Banco Central do Brasil, e deverá constar expressa renúncia do fiador aos benefícios do </w:t>
      </w:r>
      <w:hyperlink w:history="1" w:anchor="art827" r:id="rId53">
        <w:r w:rsidRPr="0097012A">
          <w:rPr>
            <w:rStyle w:val="Hyperlink"/>
          </w:rPr>
          <w:t>artigo 827 do Código Civil.</w:t>
        </w:r>
      </w:hyperlink>
    </w:p>
    <w:p w:rsidRPr="0097012A" w:rsidR="00B00F6F" w:rsidP="0056033B" w:rsidRDefault="00B00F6F" w14:paraId="2E2B8DC4" w14:textId="77777777">
      <w:pPr>
        <w:pStyle w:val="Nvel2-Red"/>
      </w:pPr>
      <w:r w:rsidRPr="0097012A">
        <w:t xml:space="preserve">No caso de alteração do valor do contrato, ou prorrogação de sua vigência, a garantia deverá ser ajustada ou renovada, seguindo os mesmos parâmetros utilizados quando da contratação. </w:t>
      </w:r>
    </w:p>
    <w:p w:rsidRPr="0097012A" w:rsidR="00B00F6F" w:rsidP="0056033B" w:rsidRDefault="00B00F6F" w14:paraId="57EA63F4" w14:textId="77777777">
      <w:pPr>
        <w:pStyle w:val="Nvel2-Red"/>
      </w:pPr>
      <w:r w:rsidRPr="0097012A">
        <w:t xml:space="preserve">Se o valor da garantia for utilizado total ou parcialmente em pagamento de qualquer obrigação, o Contratado obriga-se a fazer a respectiva reposição no prazo máximo </w:t>
      </w:r>
      <w:r w:rsidRPr="005A3A23">
        <w:rPr>
          <w:highlight w:val="yellow"/>
        </w:rPr>
        <w:t>de .......... (......)</w:t>
      </w:r>
      <w:r w:rsidRPr="0097012A">
        <w:t xml:space="preserve"> dias úteis, contados da data em que for notificada.</w:t>
      </w:r>
    </w:p>
    <w:p w:rsidRPr="0097012A" w:rsidR="00B00F6F" w:rsidP="0056033B" w:rsidRDefault="00B00F6F" w14:paraId="560979FB" w14:textId="77777777">
      <w:pPr>
        <w:pStyle w:val="Nvel2-Red"/>
      </w:pPr>
      <w:r w:rsidRPr="0097012A">
        <w:t>O Contratante executará a garantia na forma prevista na legislação que rege a matéria.</w:t>
      </w:r>
    </w:p>
    <w:p w:rsidRPr="0097012A" w:rsidR="00B00F6F" w:rsidP="0056033B" w:rsidRDefault="00B00F6F" w14:paraId="44997311" w14:textId="5A2AAE0C">
      <w:pPr>
        <w:pStyle w:val="Nvel3-R"/>
      </w:pPr>
      <w:r w:rsidRPr="0097012A">
        <w:t>O emitente da garantia ofertada pelo contratado deverá ser notificado pelo contratante quanto ao início de processo administrativo para apuração de descumprimento de cláusulas contratuais (</w:t>
      </w:r>
      <w:hyperlink w:history="1" w:anchor="art137§4" r:id="rId54">
        <w:r w:rsidRPr="0097012A">
          <w:rPr>
            <w:rStyle w:val="Hyperlink"/>
          </w:rPr>
          <w:t>art. 137, § 4º, da Lei n.º 14.133, de 2021</w:t>
        </w:r>
      </w:hyperlink>
      <w:r w:rsidRPr="0097012A">
        <w:t>).</w:t>
      </w:r>
    </w:p>
    <w:p w:rsidRPr="0097012A" w:rsidR="00B00F6F" w:rsidP="0056033B" w:rsidRDefault="00B00F6F" w14:paraId="4DE027B2" w14:textId="3263E33E">
      <w:pPr>
        <w:pStyle w:val="Nvel3-R"/>
      </w:pPr>
      <w:r w:rsidRPr="0097012A">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w:history="1" w:anchor="art20" r:id="rId55">
        <w:r w:rsidRPr="0097012A">
          <w:rPr>
            <w:rStyle w:val="Hyperlink"/>
          </w:rPr>
          <w:t>art. 20 da Circular Susep n° 662, de 11 de abril de 2022</w:t>
        </w:r>
      </w:hyperlink>
      <w:r w:rsidRPr="0097012A">
        <w:t>.</w:t>
      </w:r>
    </w:p>
    <w:p w:rsidRPr="0043593B" w:rsidR="00B00F6F" w:rsidP="0056033B" w:rsidRDefault="00B00F6F" w14:paraId="2B5FAD4F" w14:textId="576C4810">
      <w:pPr>
        <w:pStyle w:val="Nvel2-Red"/>
      </w:pPr>
      <w:r w:rsidRPr="0097012A">
        <w:t xml:space="preserve">Extinguir-se-á a garantia com a restituição da apólice, carta fiança ou autorização para a liberação de importâncias depositadas em dinheiro a título de garantia, acompanhada de declaração do contratante, mediante termo circunstanciado, de que o contratado cumpriu todas as cláusulas do contrato; </w:t>
      </w:r>
    </w:p>
    <w:p w:rsidRPr="0043593B" w:rsidR="00C9315F" w:rsidP="0056033B" w:rsidRDefault="00C9315F" w14:paraId="24CA7EDF" w14:textId="77777777">
      <w:pPr>
        <w:pStyle w:val="Nvel2-Red"/>
        <w:rPr>
          <w:highlight w:val="yellow"/>
        </w:rPr>
      </w:pPr>
      <w:r w:rsidRPr="0043593B">
        <w:rPr>
          <w:highlight w:val="yellow"/>
        </w:rPr>
        <w:t>A garantia somente será liberada ou restituída após a fiel execução do contrato ou após a sua extinção por culpa exclusiva da Administração e, quando em dinheiro, será atualizada monetariamente.</w:t>
      </w:r>
    </w:p>
    <w:p w:rsidRPr="0097012A" w:rsidR="00B00F6F" w:rsidP="0056033B" w:rsidRDefault="00B00F6F" w14:paraId="10887AC8" w14:textId="77777777">
      <w:pPr>
        <w:pStyle w:val="Nvel2-Red"/>
      </w:pPr>
      <w:r w:rsidRPr="0097012A">
        <w:t xml:space="preserve">O garantidor não é parte para figurar em processo administrativo instaurado pelo contratante com o objetivo de apurar prejuízos e/ou aplicar sanções à contratada. </w:t>
      </w:r>
    </w:p>
    <w:p w:rsidRPr="0097012A" w:rsidR="00B00F6F" w:rsidP="0056033B" w:rsidRDefault="00B00F6F" w14:paraId="5EDAFE48" w14:textId="77777777">
      <w:pPr>
        <w:pStyle w:val="Nvel2-Red"/>
      </w:pPr>
      <w:r w:rsidRPr="0097012A">
        <w:t>O contratado autoriza o contratante a reter, a qualquer tempo, a garantia, na forma prevista no Edital e neste Contrato.</w:t>
      </w:r>
    </w:p>
    <w:p w:rsidRPr="009A5874" w:rsidR="00B00F6F" w:rsidP="0056033B" w:rsidRDefault="00B00F6F" w14:paraId="1F50035A" w14:textId="00C09999">
      <w:pPr>
        <w:pStyle w:val="Nvel2-Red"/>
      </w:pPr>
      <w:r w:rsidRPr="0097012A">
        <w:t xml:space="preserve">A garantia de execução é independente de eventual garantia do produto </w:t>
      </w:r>
      <w:r w:rsidRPr="0043593B" w:rsidR="00C9315F">
        <w:rPr>
          <w:highlight w:val="yellow"/>
        </w:rPr>
        <w:t>ou serviço</w:t>
      </w:r>
      <w:r w:rsidR="00C9315F">
        <w:t xml:space="preserve"> </w:t>
      </w:r>
      <w:r w:rsidRPr="0097012A">
        <w:t>prevista especificamente no Termo de Referência.</w:t>
      </w:r>
    </w:p>
    <w:p w:rsidRPr="0097012A" w:rsidR="00B00F6F" w:rsidP="00CE025D" w:rsidRDefault="00B00F6F" w14:paraId="3FDF2532" w14:textId="3D11960B">
      <w:pPr>
        <w:pStyle w:val="Nivel01"/>
        <w:rPr>
          <w:color w:val="FFFFFF" w:themeColor="background1"/>
        </w:rPr>
      </w:pPr>
      <w:r w:rsidRPr="0097012A">
        <w:t>CLÁUSULA DÉCIMA SEGUNDA – INFRAÇÕES E SANÇÕES ADMINISTRATIVAS (</w:t>
      </w:r>
      <w:hyperlink w:history="1" w:anchor="art92" r:id="rId56">
        <w:r w:rsidRPr="0097012A">
          <w:rPr>
            <w:rStyle w:val="Hyperlink"/>
          </w:rPr>
          <w:t>art. 92, XIV</w:t>
        </w:r>
      </w:hyperlink>
      <w:r w:rsidRPr="0097012A">
        <w:t>)</w:t>
      </w:r>
    </w:p>
    <w:p w:rsidRPr="0097012A" w:rsidR="00B00F6F" w:rsidP="0056033B" w:rsidRDefault="00B00F6F" w14:paraId="6EA2B84B" w14:textId="66B5F9A3">
      <w:pPr>
        <w:pStyle w:val="Nivel2"/>
      </w:pPr>
      <w:r w:rsidRPr="0097012A">
        <w:t xml:space="preserve">Comete infração administrativa, nos termos da </w:t>
      </w:r>
      <w:hyperlink w:history="1" r:id="rId57">
        <w:r w:rsidRPr="0097012A">
          <w:rPr>
            <w:rStyle w:val="Hyperlink"/>
          </w:rPr>
          <w:t>Lei nº 14.133, de 2021</w:t>
        </w:r>
      </w:hyperlink>
      <w:r w:rsidRPr="0097012A">
        <w:t>, o contratado que:</w:t>
      </w:r>
    </w:p>
    <w:p w:rsidRPr="0097012A" w:rsidR="00B00F6F" w:rsidP="0056033B" w:rsidRDefault="00B00F6F" w14:paraId="7384F9DF" w14:textId="77777777">
      <w:pPr>
        <w:numPr>
          <w:ilvl w:val="2"/>
          <w:numId w:val="13"/>
        </w:numPr>
        <w:suppressAutoHyphens/>
        <w:spacing w:before="120" w:after="120" w:line="276" w:lineRule="auto"/>
        <w:ind w:left="284" w:firstLine="0"/>
        <w:jc w:val="both"/>
        <w:rPr>
          <w:rFonts w:ascii="Arial" w:hAnsi="Arial" w:eastAsia="Arial" w:cs="Arial"/>
          <w:sz w:val="20"/>
          <w:szCs w:val="20"/>
        </w:rPr>
      </w:pPr>
      <w:proofErr w:type="gramStart"/>
      <w:r w:rsidRPr="0097012A">
        <w:rPr>
          <w:rFonts w:ascii="Arial" w:hAnsi="Arial" w:eastAsia="Arial" w:cs="Arial"/>
          <w:sz w:val="20"/>
          <w:szCs w:val="20"/>
        </w:rPr>
        <w:t>der</w:t>
      </w:r>
      <w:proofErr w:type="gramEnd"/>
      <w:r w:rsidRPr="0097012A">
        <w:rPr>
          <w:rFonts w:ascii="Arial" w:hAnsi="Arial" w:eastAsia="Arial" w:cs="Arial"/>
          <w:sz w:val="20"/>
          <w:szCs w:val="20"/>
        </w:rPr>
        <w:t xml:space="preserve"> causa à inexecução parcial do contrato;</w:t>
      </w:r>
    </w:p>
    <w:p w:rsidRPr="0097012A" w:rsidR="00B00F6F" w:rsidP="0056033B" w:rsidRDefault="00B00F6F" w14:paraId="4F72DE1E" w14:textId="77777777">
      <w:pPr>
        <w:numPr>
          <w:ilvl w:val="2"/>
          <w:numId w:val="13"/>
        </w:numPr>
        <w:suppressAutoHyphens/>
        <w:spacing w:before="120" w:after="120" w:line="276" w:lineRule="auto"/>
        <w:ind w:left="284" w:firstLine="0"/>
        <w:jc w:val="both"/>
        <w:rPr>
          <w:rFonts w:ascii="Arial" w:hAnsi="Arial" w:eastAsia="Arial" w:cs="Arial"/>
          <w:sz w:val="20"/>
          <w:szCs w:val="20"/>
        </w:rPr>
      </w:pPr>
      <w:proofErr w:type="gramStart"/>
      <w:r w:rsidRPr="0097012A">
        <w:rPr>
          <w:rFonts w:ascii="Arial" w:hAnsi="Arial" w:eastAsia="Arial" w:cs="Arial"/>
          <w:sz w:val="20"/>
          <w:szCs w:val="20"/>
        </w:rPr>
        <w:t>der</w:t>
      </w:r>
      <w:proofErr w:type="gramEnd"/>
      <w:r w:rsidRPr="0097012A">
        <w:rPr>
          <w:rFonts w:ascii="Arial" w:hAnsi="Arial" w:eastAsia="Arial" w:cs="Arial"/>
          <w:sz w:val="20"/>
          <w:szCs w:val="20"/>
        </w:rPr>
        <w:t xml:space="preserve"> causa à inexecução parcial do contrato que cause grave dano à Administração ou ao funcionamento dos serviços públicos ou ao interesse coletivo;</w:t>
      </w:r>
    </w:p>
    <w:p w:rsidRPr="0097012A" w:rsidR="00B00F6F" w:rsidP="0056033B" w:rsidRDefault="00B00F6F" w14:paraId="04BFF35A" w14:textId="77777777">
      <w:pPr>
        <w:numPr>
          <w:ilvl w:val="2"/>
          <w:numId w:val="13"/>
        </w:numPr>
        <w:suppressAutoHyphens/>
        <w:spacing w:before="120" w:after="120" w:line="276" w:lineRule="auto"/>
        <w:ind w:left="284" w:firstLine="0"/>
        <w:jc w:val="both"/>
        <w:rPr>
          <w:rFonts w:ascii="Arial" w:hAnsi="Arial" w:eastAsia="Arial" w:cs="Arial"/>
          <w:sz w:val="20"/>
          <w:szCs w:val="20"/>
        </w:rPr>
      </w:pPr>
      <w:proofErr w:type="gramStart"/>
      <w:r w:rsidRPr="0097012A">
        <w:rPr>
          <w:rFonts w:ascii="Arial" w:hAnsi="Arial" w:eastAsia="Arial" w:cs="Arial"/>
          <w:sz w:val="20"/>
          <w:szCs w:val="20"/>
        </w:rPr>
        <w:t>der</w:t>
      </w:r>
      <w:proofErr w:type="gramEnd"/>
      <w:r w:rsidRPr="0097012A">
        <w:rPr>
          <w:rFonts w:ascii="Arial" w:hAnsi="Arial" w:eastAsia="Arial" w:cs="Arial"/>
          <w:sz w:val="20"/>
          <w:szCs w:val="20"/>
        </w:rPr>
        <w:t xml:space="preserve"> causa à inexecução total do contrato;</w:t>
      </w:r>
    </w:p>
    <w:p w:rsidRPr="0097012A" w:rsidR="00B00F6F" w:rsidP="0056033B" w:rsidRDefault="00B00F6F" w14:paraId="52E77DFD" w14:textId="77777777">
      <w:pPr>
        <w:numPr>
          <w:ilvl w:val="2"/>
          <w:numId w:val="13"/>
        </w:numPr>
        <w:suppressAutoHyphens/>
        <w:spacing w:before="120" w:after="120" w:line="276" w:lineRule="auto"/>
        <w:ind w:left="284" w:firstLine="0"/>
        <w:jc w:val="both"/>
        <w:rPr>
          <w:rFonts w:ascii="Arial" w:hAnsi="Arial" w:eastAsia="Arial" w:cs="Arial"/>
          <w:sz w:val="20"/>
          <w:szCs w:val="20"/>
        </w:rPr>
      </w:pPr>
      <w:proofErr w:type="gramStart"/>
      <w:r w:rsidRPr="0097012A">
        <w:rPr>
          <w:rFonts w:ascii="Arial" w:hAnsi="Arial" w:eastAsia="Arial" w:cs="Arial"/>
          <w:sz w:val="20"/>
          <w:szCs w:val="20"/>
        </w:rPr>
        <w:t>ensejar</w:t>
      </w:r>
      <w:proofErr w:type="gramEnd"/>
      <w:r w:rsidRPr="0097012A">
        <w:rPr>
          <w:rFonts w:ascii="Arial" w:hAnsi="Arial" w:eastAsia="Arial" w:cs="Arial"/>
          <w:sz w:val="20"/>
          <w:szCs w:val="20"/>
        </w:rPr>
        <w:t xml:space="preserve"> o retardamento da execução ou da entrega do objeto da contratação sem motivo justificado;</w:t>
      </w:r>
    </w:p>
    <w:p w:rsidRPr="0097012A" w:rsidR="00B00F6F" w:rsidP="0056033B" w:rsidRDefault="00B00F6F" w14:paraId="15D938E4" w14:textId="77777777">
      <w:pPr>
        <w:numPr>
          <w:ilvl w:val="2"/>
          <w:numId w:val="13"/>
        </w:numPr>
        <w:suppressAutoHyphens/>
        <w:spacing w:before="120" w:after="120" w:line="276" w:lineRule="auto"/>
        <w:ind w:left="284" w:firstLine="0"/>
        <w:jc w:val="both"/>
        <w:rPr>
          <w:rFonts w:ascii="Arial" w:hAnsi="Arial" w:eastAsia="Arial" w:cs="Arial"/>
          <w:sz w:val="20"/>
          <w:szCs w:val="20"/>
        </w:rPr>
      </w:pPr>
      <w:proofErr w:type="gramStart"/>
      <w:r w:rsidRPr="0097012A">
        <w:rPr>
          <w:rFonts w:ascii="Arial" w:hAnsi="Arial" w:eastAsia="Arial" w:cs="Arial"/>
          <w:sz w:val="20"/>
          <w:szCs w:val="20"/>
        </w:rPr>
        <w:t>apresentar</w:t>
      </w:r>
      <w:proofErr w:type="gramEnd"/>
      <w:r w:rsidRPr="0097012A">
        <w:rPr>
          <w:rFonts w:ascii="Arial" w:hAnsi="Arial" w:eastAsia="Arial" w:cs="Arial"/>
          <w:sz w:val="20"/>
          <w:szCs w:val="20"/>
        </w:rPr>
        <w:t xml:space="preserve"> documentação falsa ou prestar declaração falsa durante a execução do contrato;</w:t>
      </w:r>
    </w:p>
    <w:p w:rsidRPr="0097012A" w:rsidR="00B00F6F" w:rsidP="0056033B" w:rsidRDefault="00B00F6F" w14:paraId="49683E79" w14:textId="77777777">
      <w:pPr>
        <w:numPr>
          <w:ilvl w:val="2"/>
          <w:numId w:val="13"/>
        </w:numPr>
        <w:suppressAutoHyphens/>
        <w:spacing w:before="120" w:after="120" w:line="276" w:lineRule="auto"/>
        <w:ind w:left="284" w:firstLine="0"/>
        <w:jc w:val="both"/>
        <w:rPr>
          <w:rFonts w:ascii="Arial" w:hAnsi="Arial" w:eastAsia="Arial" w:cs="Arial"/>
          <w:sz w:val="20"/>
          <w:szCs w:val="20"/>
        </w:rPr>
      </w:pPr>
      <w:proofErr w:type="gramStart"/>
      <w:r w:rsidRPr="0097012A">
        <w:rPr>
          <w:rFonts w:ascii="Arial" w:hAnsi="Arial" w:eastAsia="Arial" w:cs="Arial"/>
          <w:sz w:val="20"/>
          <w:szCs w:val="20"/>
        </w:rPr>
        <w:t>praticar</w:t>
      </w:r>
      <w:proofErr w:type="gramEnd"/>
      <w:r w:rsidRPr="0097012A">
        <w:rPr>
          <w:rFonts w:ascii="Arial" w:hAnsi="Arial" w:eastAsia="Arial" w:cs="Arial"/>
          <w:sz w:val="20"/>
          <w:szCs w:val="20"/>
        </w:rPr>
        <w:t xml:space="preserve"> ato fraudulento na execução do contrato;</w:t>
      </w:r>
    </w:p>
    <w:p w:rsidRPr="0097012A" w:rsidR="00B00F6F" w:rsidP="0056033B" w:rsidRDefault="00B00F6F" w14:paraId="3F3171E9" w14:textId="77777777">
      <w:pPr>
        <w:numPr>
          <w:ilvl w:val="2"/>
          <w:numId w:val="13"/>
        </w:numPr>
        <w:suppressAutoHyphens/>
        <w:spacing w:before="120" w:after="120" w:line="276" w:lineRule="auto"/>
        <w:ind w:left="284" w:firstLine="0"/>
        <w:jc w:val="both"/>
        <w:rPr>
          <w:rFonts w:ascii="Arial" w:hAnsi="Arial" w:eastAsia="Arial" w:cs="Arial"/>
          <w:sz w:val="20"/>
          <w:szCs w:val="20"/>
        </w:rPr>
      </w:pPr>
      <w:proofErr w:type="gramStart"/>
      <w:r w:rsidRPr="0097012A">
        <w:rPr>
          <w:rFonts w:ascii="Arial" w:hAnsi="Arial" w:eastAsia="Arial" w:cs="Arial"/>
          <w:sz w:val="20"/>
          <w:szCs w:val="20"/>
        </w:rPr>
        <w:t>comportar</w:t>
      </w:r>
      <w:proofErr w:type="gramEnd"/>
      <w:r w:rsidRPr="0097012A">
        <w:rPr>
          <w:rFonts w:ascii="Arial" w:hAnsi="Arial" w:eastAsia="Arial" w:cs="Arial"/>
          <w:sz w:val="20"/>
          <w:szCs w:val="20"/>
        </w:rPr>
        <w:t>-se de modo inidôneo ou cometer fraude de qualquer natureza;</w:t>
      </w:r>
    </w:p>
    <w:p w:rsidRPr="0097012A" w:rsidR="00B00F6F" w:rsidP="0056033B" w:rsidRDefault="00B00F6F" w14:paraId="66EBDC32" w14:textId="6E36D3A7">
      <w:pPr>
        <w:numPr>
          <w:ilvl w:val="2"/>
          <w:numId w:val="13"/>
        </w:numPr>
        <w:suppressAutoHyphens/>
        <w:spacing w:before="120" w:after="120" w:line="276" w:lineRule="auto"/>
        <w:ind w:left="284" w:firstLine="0"/>
        <w:jc w:val="both"/>
        <w:rPr>
          <w:rFonts w:ascii="Arial" w:hAnsi="Arial" w:eastAsia="Arial" w:cs="Arial"/>
          <w:sz w:val="20"/>
          <w:szCs w:val="20"/>
        </w:rPr>
      </w:pPr>
      <w:r w:rsidRPr="0097012A">
        <w:rPr>
          <w:rFonts w:ascii="Arial" w:hAnsi="Arial" w:eastAsia="Arial" w:cs="Arial"/>
          <w:sz w:val="20"/>
          <w:szCs w:val="20"/>
        </w:rPr>
        <w:t xml:space="preserve">praticar ato lesivo previsto no </w:t>
      </w:r>
      <w:hyperlink w:history="1" w:anchor="art5" r:id="rId58">
        <w:r w:rsidRPr="004A3989">
          <w:rPr>
            <w:rStyle w:val="Hyperlink"/>
            <w:rFonts w:ascii="Arial" w:hAnsi="Arial" w:eastAsia="Arial" w:cs="Arial"/>
            <w:sz w:val="20"/>
            <w:szCs w:val="20"/>
          </w:rPr>
          <w:t>art. 5º da Lei nº 12.846, de 1º de agosto de 2013</w:t>
        </w:r>
      </w:hyperlink>
      <w:r w:rsidRPr="0097012A">
        <w:rPr>
          <w:rFonts w:ascii="Arial" w:hAnsi="Arial" w:eastAsia="Arial" w:cs="Arial"/>
          <w:sz w:val="20"/>
          <w:szCs w:val="20"/>
        </w:rPr>
        <w:t>.</w:t>
      </w:r>
    </w:p>
    <w:p w:rsidRPr="0097012A" w:rsidR="00B00F6F" w:rsidP="0056033B" w:rsidRDefault="00B00F6F" w14:paraId="016B613B" w14:textId="77777777">
      <w:pPr>
        <w:pStyle w:val="Nivel2"/>
      </w:pPr>
      <w:r w:rsidRPr="0097012A">
        <w:t xml:space="preserve">Serão </w:t>
      </w:r>
      <w:r w:rsidRPr="0056033B">
        <w:t>aplicadas</w:t>
      </w:r>
      <w:r w:rsidRPr="0097012A">
        <w:t xml:space="preserve"> ao contratado que incorrer nas infrações acima descritas as seguintes sanções:</w:t>
      </w:r>
    </w:p>
    <w:p w:rsidRPr="0097012A" w:rsidR="00B00F6F" w:rsidP="0056033B" w:rsidRDefault="00B00F6F" w14:paraId="0F7DB99A" w14:textId="4862AE05">
      <w:pPr>
        <w:numPr>
          <w:ilvl w:val="2"/>
          <w:numId w:val="14"/>
        </w:numPr>
        <w:suppressAutoHyphens/>
        <w:spacing w:before="120" w:after="120" w:line="276" w:lineRule="auto"/>
        <w:ind w:left="284" w:firstLine="0"/>
        <w:contextualSpacing/>
        <w:jc w:val="both"/>
        <w:rPr>
          <w:rFonts w:ascii="Arial" w:hAnsi="Arial" w:eastAsia="Arial" w:cs="Arial"/>
          <w:sz w:val="20"/>
          <w:szCs w:val="20"/>
        </w:rPr>
      </w:pPr>
      <w:r w:rsidRPr="0097012A">
        <w:rPr>
          <w:rFonts w:ascii="Arial" w:hAnsi="Arial" w:eastAsia="Arial" w:cs="Arial"/>
          <w:b/>
          <w:bCs/>
          <w:sz w:val="20"/>
          <w:szCs w:val="20"/>
        </w:rPr>
        <w:t>Advertência</w:t>
      </w:r>
      <w:r w:rsidRPr="0097012A">
        <w:rPr>
          <w:rFonts w:ascii="Arial" w:hAnsi="Arial" w:eastAsia="Arial" w:cs="Arial"/>
          <w:sz w:val="20"/>
          <w:szCs w:val="20"/>
        </w:rPr>
        <w:t>, quando o contratado der causa à inexecução parcial do contrato, sempre que não se justificar a imposição de penalidade mais grave (</w:t>
      </w:r>
      <w:hyperlink w:history="1" w:anchor="art156§2" r:id="rId59">
        <w:r w:rsidRPr="0097012A">
          <w:rPr>
            <w:rStyle w:val="Hyperlink"/>
            <w:rFonts w:ascii="Arial" w:hAnsi="Arial" w:eastAsia="Arial" w:cs="Arial"/>
            <w:sz w:val="20"/>
            <w:szCs w:val="20"/>
          </w:rPr>
          <w:t xml:space="preserve">art. 156, §2º, da </w:t>
        </w:r>
        <w:bookmarkStart w:name="_Hlk114504069" w:id="47"/>
        <w:r w:rsidRPr="0097012A">
          <w:rPr>
            <w:rStyle w:val="Hyperlink"/>
            <w:rFonts w:ascii="Arial" w:hAnsi="Arial" w:eastAsia="Arial" w:cs="Arial"/>
            <w:sz w:val="20"/>
            <w:szCs w:val="20"/>
          </w:rPr>
          <w:t>Lei nº 14.133, de 2021</w:t>
        </w:r>
        <w:bookmarkEnd w:id="47"/>
      </w:hyperlink>
      <w:r w:rsidRPr="0097012A">
        <w:rPr>
          <w:rFonts w:ascii="Arial" w:hAnsi="Arial" w:eastAsia="Arial" w:cs="Arial"/>
          <w:sz w:val="20"/>
          <w:szCs w:val="20"/>
        </w:rPr>
        <w:t>);</w:t>
      </w:r>
    </w:p>
    <w:p w:rsidRPr="0097012A" w:rsidR="00B00F6F" w:rsidP="0056033B" w:rsidRDefault="00B00F6F" w14:paraId="65460004" w14:textId="0CBAD581">
      <w:pPr>
        <w:numPr>
          <w:ilvl w:val="2"/>
          <w:numId w:val="14"/>
        </w:numPr>
        <w:suppressAutoHyphens/>
        <w:spacing w:before="120" w:after="120" w:line="276" w:lineRule="auto"/>
        <w:ind w:left="284" w:firstLine="0"/>
        <w:contextualSpacing/>
        <w:jc w:val="both"/>
        <w:rPr>
          <w:rFonts w:ascii="Arial" w:hAnsi="Arial" w:eastAsia="Arial" w:cs="Arial"/>
          <w:sz w:val="20"/>
          <w:szCs w:val="20"/>
        </w:rPr>
      </w:pPr>
      <w:r w:rsidRPr="0097012A">
        <w:rPr>
          <w:rFonts w:ascii="Arial" w:hAnsi="Arial" w:eastAsia="Arial" w:cs="Arial"/>
          <w:b/>
          <w:bCs/>
          <w:sz w:val="20"/>
          <w:szCs w:val="20"/>
        </w:rPr>
        <w:t>Impedimento de licitar e contratar</w:t>
      </w:r>
      <w:r w:rsidRPr="0097012A">
        <w:rPr>
          <w:rFonts w:ascii="Arial" w:hAnsi="Arial" w:eastAsia="Arial" w:cs="Arial"/>
          <w:sz w:val="20"/>
          <w:szCs w:val="20"/>
        </w:rPr>
        <w:t>, quando praticadas as condutas descritas nas alíneas “b”, “c” e “d” do subitem acima deste Contrato, sempre que não se justificar a imposição de penalidade mais grave (</w:t>
      </w:r>
      <w:hyperlink w:history="1" w:anchor="art156§4" r:id="rId60">
        <w:r w:rsidRPr="0097012A">
          <w:rPr>
            <w:rStyle w:val="Hyperlink"/>
            <w:rFonts w:ascii="Arial" w:hAnsi="Arial" w:eastAsia="Arial" w:cs="Arial"/>
            <w:sz w:val="20"/>
            <w:szCs w:val="20"/>
          </w:rPr>
          <w:t>art. 156, § 4º, da Lei nº 14.133, de 2021</w:t>
        </w:r>
      </w:hyperlink>
      <w:r w:rsidRPr="0097012A">
        <w:rPr>
          <w:rFonts w:ascii="Arial" w:hAnsi="Arial" w:eastAsia="Arial" w:cs="Arial"/>
          <w:sz w:val="20"/>
          <w:szCs w:val="20"/>
        </w:rPr>
        <w:t>);</w:t>
      </w:r>
    </w:p>
    <w:p w:rsidRPr="0097012A" w:rsidR="00B00F6F" w:rsidP="0056033B" w:rsidRDefault="00B00F6F" w14:paraId="497B9233" w14:textId="769D679D">
      <w:pPr>
        <w:numPr>
          <w:ilvl w:val="2"/>
          <w:numId w:val="14"/>
        </w:numPr>
        <w:suppressAutoHyphens/>
        <w:spacing w:before="120" w:after="120" w:line="276" w:lineRule="auto"/>
        <w:ind w:left="284" w:firstLine="0"/>
        <w:contextualSpacing/>
        <w:jc w:val="both"/>
        <w:rPr>
          <w:rFonts w:ascii="Arial" w:hAnsi="Arial" w:eastAsia="Arial" w:cs="Arial"/>
          <w:sz w:val="20"/>
          <w:szCs w:val="20"/>
        </w:rPr>
      </w:pPr>
      <w:r w:rsidRPr="0097012A">
        <w:rPr>
          <w:rFonts w:ascii="Arial" w:hAnsi="Arial" w:eastAsia="Arial" w:cs="Arial"/>
          <w:b/>
          <w:bCs/>
          <w:sz w:val="20"/>
          <w:szCs w:val="20"/>
        </w:rPr>
        <w:t>Declaração de inidoneidade para licitar e contratar</w:t>
      </w:r>
      <w:r w:rsidRPr="0097012A">
        <w:rPr>
          <w:rFonts w:ascii="Arial" w:hAnsi="Arial" w:eastAsia="Arial" w:cs="Arial"/>
          <w:sz w:val="20"/>
          <w:szCs w:val="20"/>
        </w:rPr>
        <w:t>, quando praticadas as condutas descritas nas alíneas “e”, “f”, “g” e “h” do subitem acima deste Contrato, bem como nas alíneas “b”, “c” e “d”, que justifiquem a imposição de penalidade mais grave (</w:t>
      </w:r>
      <w:hyperlink w:history="1" w:anchor="art156§5" r:id="rId61">
        <w:r w:rsidRPr="0097012A">
          <w:rPr>
            <w:rStyle w:val="Hyperlink"/>
            <w:rFonts w:ascii="Arial" w:hAnsi="Arial" w:eastAsia="Arial" w:cs="Arial"/>
            <w:sz w:val="20"/>
            <w:szCs w:val="20"/>
          </w:rPr>
          <w:t>art. 156, §5º, da Lei nº 14.133, de 2021</w:t>
        </w:r>
      </w:hyperlink>
      <w:r w:rsidRPr="0097012A">
        <w:rPr>
          <w:rFonts w:ascii="Arial" w:hAnsi="Arial" w:eastAsia="Arial" w:cs="Arial"/>
          <w:sz w:val="20"/>
          <w:szCs w:val="20"/>
        </w:rPr>
        <w:t>).</w:t>
      </w:r>
    </w:p>
    <w:p w:rsidRPr="0097012A" w:rsidR="00B00F6F" w:rsidP="0056033B" w:rsidRDefault="00B00F6F" w14:paraId="24A49089" w14:textId="77777777">
      <w:pPr>
        <w:numPr>
          <w:ilvl w:val="2"/>
          <w:numId w:val="14"/>
        </w:numPr>
        <w:suppressAutoHyphens/>
        <w:spacing w:before="120" w:after="120" w:line="276" w:lineRule="auto"/>
        <w:ind w:left="284" w:firstLine="0"/>
        <w:contextualSpacing/>
        <w:jc w:val="both"/>
        <w:rPr>
          <w:rFonts w:ascii="Arial" w:hAnsi="Arial" w:eastAsia="Arial" w:cs="Arial"/>
          <w:sz w:val="20"/>
          <w:szCs w:val="20"/>
        </w:rPr>
      </w:pPr>
      <w:r w:rsidRPr="0097012A">
        <w:rPr>
          <w:rFonts w:ascii="Arial" w:hAnsi="Arial" w:eastAsia="Arial" w:cs="Arial"/>
          <w:b/>
          <w:bCs/>
          <w:sz w:val="20"/>
          <w:szCs w:val="20"/>
        </w:rPr>
        <w:t>Multa:</w:t>
      </w:r>
    </w:p>
    <w:p w:rsidRPr="0097012A" w:rsidR="00B00F6F" w:rsidP="0056033B" w:rsidRDefault="00FE73FB" w14:paraId="5849A1B9" w14:textId="523BDA26">
      <w:pPr>
        <w:numPr>
          <w:ilvl w:val="3"/>
          <w:numId w:val="14"/>
        </w:numPr>
        <w:suppressAutoHyphens/>
        <w:spacing w:before="120" w:after="120" w:line="276" w:lineRule="auto"/>
        <w:ind w:left="567" w:firstLine="0"/>
        <w:contextualSpacing/>
        <w:jc w:val="both"/>
        <w:rPr>
          <w:rFonts w:ascii="Arial" w:hAnsi="Arial" w:eastAsia="Arial" w:cs="Arial"/>
          <w:sz w:val="20"/>
          <w:szCs w:val="20"/>
        </w:rPr>
      </w:pPr>
      <w:r w:rsidRPr="0097012A">
        <w:rPr>
          <w:rFonts w:ascii="Arial" w:hAnsi="Arial" w:eastAsia="Arial" w:cs="Arial"/>
          <w:sz w:val="20"/>
          <w:szCs w:val="20"/>
        </w:rPr>
        <w:t>Moratória</w:t>
      </w:r>
      <w:r w:rsidRPr="0097012A" w:rsidR="00B00F6F">
        <w:rPr>
          <w:rFonts w:ascii="Arial" w:hAnsi="Arial" w:eastAsia="Arial" w:cs="Arial"/>
          <w:sz w:val="20"/>
          <w:szCs w:val="20"/>
        </w:rPr>
        <w:t xml:space="preserve"> de</w:t>
      </w:r>
      <w:proofErr w:type="gramStart"/>
      <w:r w:rsidRPr="0097012A" w:rsidR="00B00F6F">
        <w:rPr>
          <w:rFonts w:ascii="Arial" w:hAnsi="Arial" w:eastAsia="Arial" w:cs="Arial"/>
          <w:sz w:val="20"/>
          <w:szCs w:val="20"/>
        </w:rPr>
        <w:t xml:space="preserve"> </w:t>
      </w:r>
      <w:r w:rsidRPr="0097012A" w:rsidR="00B00F6F">
        <w:rPr>
          <w:rFonts w:ascii="Arial" w:hAnsi="Arial" w:eastAsia="Arial" w:cs="Arial"/>
          <w:color w:val="FF0000"/>
          <w:sz w:val="20"/>
          <w:szCs w:val="20"/>
        </w:rPr>
        <w:t>....</w:t>
      </w:r>
      <w:proofErr w:type="gramEnd"/>
      <w:r w:rsidRPr="0097012A" w:rsidR="00B00F6F">
        <w:rPr>
          <w:rFonts w:ascii="Arial" w:hAnsi="Arial" w:eastAsia="Arial" w:cs="Arial"/>
          <w:color w:val="FF0000"/>
          <w:sz w:val="20"/>
          <w:szCs w:val="20"/>
        </w:rPr>
        <w:t>.</w:t>
      </w:r>
      <w:r w:rsidRPr="0097012A" w:rsidR="00B00F6F">
        <w:rPr>
          <w:rFonts w:ascii="Arial" w:hAnsi="Arial" w:eastAsia="Arial" w:cs="Arial"/>
          <w:sz w:val="20"/>
          <w:szCs w:val="20"/>
        </w:rPr>
        <w:t>% (</w:t>
      </w:r>
      <w:r w:rsidRPr="0097012A" w:rsidR="00B00F6F">
        <w:rPr>
          <w:rFonts w:ascii="Arial" w:hAnsi="Arial" w:eastAsia="Arial" w:cs="Arial"/>
          <w:color w:val="FF0000"/>
          <w:sz w:val="20"/>
          <w:szCs w:val="20"/>
        </w:rPr>
        <w:t>.....</w:t>
      </w:r>
      <w:r w:rsidRPr="0097012A" w:rsidR="00B00F6F">
        <w:rPr>
          <w:rFonts w:ascii="Arial" w:hAnsi="Arial" w:eastAsia="Arial" w:cs="Arial"/>
          <w:sz w:val="20"/>
          <w:szCs w:val="20"/>
        </w:rPr>
        <w:t xml:space="preserve"> </w:t>
      </w:r>
      <w:proofErr w:type="gramStart"/>
      <w:r w:rsidRPr="0097012A" w:rsidR="00B00F6F">
        <w:rPr>
          <w:rFonts w:ascii="Arial" w:hAnsi="Arial" w:eastAsia="Arial" w:cs="Arial"/>
          <w:sz w:val="20"/>
          <w:szCs w:val="20"/>
        </w:rPr>
        <w:t>por</w:t>
      </w:r>
      <w:proofErr w:type="gramEnd"/>
      <w:r w:rsidRPr="0097012A" w:rsidR="00B00F6F">
        <w:rPr>
          <w:rFonts w:ascii="Arial" w:hAnsi="Arial" w:eastAsia="Arial" w:cs="Arial"/>
          <w:sz w:val="20"/>
          <w:szCs w:val="20"/>
        </w:rPr>
        <w:t xml:space="preserve"> cento) por dia de atraso injustificado sobre o valor da parcela inadimplida, até o limite de </w:t>
      </w:r>
      <w:r w:rsidRPr="0097012A" w:rsidR="00B00F6F">
        <w:rPr>
          <w:rFonts w:ascii="Arial" w:hAnsi="Arial" w:eastAsia="Arial" w:cs="Arial"/>
          <w:color w:val="FF0000"/>
          <w:sz w:val="20"/>
          <w:szCs w:val="20"/>
        </w:rPr>
        <w:t>...... (.......)</w:t>
      </w:r>
      <w:r w:rsidRPr="0097012A" w:rsidR="00B00F6F">
        <w:rPr>
          <w:rFonts w:ascii="Arial" w:hAnsi="Arial" w:eastAsia="Arial" w:cs="Arial"/>
          <w:sz w:val="20"/>
          <w:szCs w:val="20"/>
        </w:rPr>
        <w:t xml:space="preserve"> </w:t>
      </w:r>
      <w:commentRangeStart w:id="48"/>
      <w:r w:rsidRPr="0097012A" w:rsidR="00B00F6F">
        <w:rPr>
          <w:rFonts w:ascii="Arial" w:hAnsi="Arial" w:eastAsia="Arial" w:cs="Arial"/>
          <w:sz w:val="20"/>
          <w:szCs w:val="20"/>
        </w:rPr>
        <w:t>dias</w:t>
      </w:r>
      <w:commentRangeEnd w:id="48"/>
      <w:r w:rsidR="000F33A0">
        <w:rPr>
          <w:rStyle w:val="Refdecomentrio"/>
        </w:rPr>
        <w:commentReference w:id="48"/>
      </w:r>
      <w:r w:rsidRPr="0097012A" w:rsidR="00B00F6F">
        <w:rPr>
          <w:rFonts w:ascii="Arial" w:hAnsi="Arial" w:eastAsia="Arial" w:cs="Arial"/>
          <w:sz w:val="20"/>
          <w:szCs w:val="20"/>
        </w:rPr>
        <w:t>;</w:t>
      </w:r>
    </w:p>
    <w:p w:rsidRPr="0097012A" w:rsidR="00B00F6F" w:rsidP="0056033B" w:rsidRDefault="00FE73FB" w14:paraId="1BCE1AC3" w14:textId="11C64DBD">
      <w:pPr>
        <w:numPr>
          <w:ilvl w:val="3"/>
          <w:numId w:val="14"/>
        </w:numPr>
        <w:suppressAutoHyphens/>
        <w:spacing w:before="120" w:after="120" w:line="276" w:lineRule="auto"/>
        <w:ind w:left="567" w:firstLine="0"/>
        <w:contextualSpacing/>
        <w:jc w:val="both"/>
        <w:rPr>
          <w:rFonts w:ascii="Arial" w:hAnsi="Arial" w:eastAsia="Arial" w:cs="Arial"/>
          <w:i/>
          <w:iCs/>
          <w:color w:val="FF0000"/>
          <w:sz w:val="20"/>
          <w:szCs w:val="20"/>
        </w:rPr>
      </w:pPr>
      <w:r>
        <w:rPr>
          <w:rFonts w:ascii="Arial" w:hAnsi="Arial" w:eastAsia="Arial" w:cs="Arial"/>
          <w:i/>
          <w:iCs/>
          <w:color w:val="FF0000"/>
          <w:sz w:val="20"/>
          <w:szCs w:val="20"/>
        </w:rPr>
        <w:t>M</w:t>
      </w:r>
      <w:commentRangeStart w:id="49"/>
      <w:r w:rsidRPr="0097012A" w:rsidR="00B00F6F">
        <w:rPr>
          <w:rFonts w:ascii="Arial" w:hAnsi="Arial" w:eastAsia="Arial" w:cs="Arial"/>
          <w:i/>
          <w:iCs/>
          <w:color w:val="FF0000"/>
          <w:sz w:val="20"/>
          <w:szCs w:val="20"/>
        </w:rPr>
        <w:t xml:space="preserve">oratória de </w:t>
      </w:r>
      <w:r w:rsidRPr="0043593B" w:rsidR="00FC49E8">
        <w:rPr>
          <w:rFonts w:ascii="Arial" w:hAnsi="Arial" w:eastAsia="Arial" w:cs="Arial"/>
          <w:i/>
          <w:iCs/>
          <w:color w:val="FF0000"/>
          <w:sz w:val="20"/>
          <w:szCs w:val="20"/>
          <w:highlight w:val="yellow"/>
        </w:rPr>
        <w:t>0,07% (sete centésimos por cento) do valor total do contrato por dia de atraso</w:t>
      </w:r>
      <w:r w:rsidR="00E84E09">
        <w:rPr>
          <w:rFonts w:ascii="Arial" w:hAnsi="Arial" w:eastAsia="Arial" w:cs="Arial"/>
          <w:i/>
          <w:iCs/>
          <w:color w:val="FF0000"/>
          <w:sz w:val="20"/>
          <w:szCs w:val="20"/>
          <w:highlight w:val="yellow"/>
        </w:rPr>
        <w:t xml:space="preserve"> injustificado</w:t>
      </w:r>
      <w:r w:rsidRPr="0043593B" w:rsidR="00FC49E8">
        <w:rPr>
          <w:rFonts w:ascii="Arial" w:hAnsi="Arial" w:eastAsia="Arial" w:cs="Arial"/>
          <w:i/>
          <w:iCs/>
          <w:color w:val="FF0000"/>
          <w:sz w:val="20"/>
          <w:szCs w:val="20"/>
          <w:highlight w:val="yellow"/>
        </w:rPr>
        <w:t>, até o máximo de 2% (dois por cento),</w:t>
      </w:r>
      <w:r w:rsidRPr="0097012A" w:rsidR="00B00F6F">
        <w:rPr>
          <w:rFonts w:ascii="Arial" w:hAnsi="Arial" w:eastAsia="Arial" w:cs="Arial"/>
          <w:i/>
          <w:iCs/>
          <w:color w:val="FF0000"/>
          <w:sz w:val="20"/>
          <w:szCs w:val="20"/>
        </w:rPr>
        <w:t xml:space="preserve"> pela inobservância do prazo fixado para apresentação, suplementação ou reposição da garantia. </w:t>
      </w:r>
    </w:p>
    <w:p w:rsidRPr="0097012A" w:rsidR="00B00F6F" w:rsidP="0056033B" w:rsidRDefault="00B00F6F" w14:paraId="4CE57B8A" w14:textId="0F9CE341">
      <w:pPr>
        <w:numPr>
          <w:ilvl w:val="7"/>
          <w:numId w:val="14"/>
        </w:numPr>
        <w:suppressAutoHyphens/>
        <w:spacing w:before="120" w:after="120" w:line="276" w:lineRule="auto"/>
        <w:ind w:left="851" w:firstLine="0"/>
        <w:contextualSpacing/>
        <w:jc w:val="both"/>
        <w:rPr>
          <w:rFonts w:ascii="Arial" w:hAnsi="Arial" w:eastAsia="Arial" w:cs="Arial"/>
          <w:i/>
          <w:iCs/>
          <w:color w:val="FF0000"/>
          <w:sz w:val="20"/>
          <w:szCs w:val="20"/>
        </w:rPr>
      </w:pPr>
      <w:r w:rsidRPr="0097012A">
        <w:rPr>
          <w:rFonts w:ascii="Arial" w:hAnsi="Arial" w:eastAsia="Arial" w:cs="Arial"/>
          <w:i/>
          <w:iCs/>
          <w:color w:val="FF0000"/>
          <w:sz w:val="20"/>
          <w:szCs w:val="20"/>
        </w:rPr>
        <w:t xml:space="preserve">O atraso superior a </w:t>
      </w:r>
      <w:r w:rsidRPr="0043593B" w:rsidR="00FC49E8">
        <w:rPr>
          <w:rFonts w:ascii="Arial" w:hAnsi="Arial" w:eastAsia="Arial" w:cs="Arial"/>
          <w:i/>
          <w:iCs/>
          <w:color w:val="FF0000"/>
          <w:sz w:val="20"/>
          <w:szCs w:val="20"/>
          <w:highlight w:val="yellow"/>
        </w:rPr>
        <w:t>25 (vinte e cinco)</w:t>
      </w:r>
      <w:r w:rsidRPr="0097012A" w:rsidR="00FC49E8">
        <w:rPr>
          <w:rFonts w:ascii="Arial" w:hAnsi="Arial" w:eastAsia="Arial" w:cs="Arial"/>
          <w:i/>
          <w:iCs/>
          <w:color w:val="FF0000"/>
          <w:sz w:val="20"/>
          <w:szCs w:val="20"/>
        </w:rPr>
        <w:t xml:space="preserve"> </w:t>
      </w:r>
      <w:r w:rsidRPr="0097012A">
        <w:rPr>
          <w:rFonts w:ascii="Arial" w:hAnsi="Arial" w:eastAsia="Arial" w:cs="Arial"/>
          <w:i/>
          <w:iCs/>
          <w:color w:val="FF0000"/>
          <w:sz w:val="20"/>
          <w:szCs w:val="20"/>
        </w:rPr>
        <w:t xml:space="preserve">dias autoriza a Administração a promover a extinção do contrato por descumprimento ou cumprimento irregular de suas cláusulas, conforme dispõe o </w:t>
      </w:r>
      <w:hyperlink w:history="1" w:anchor="art137" r:id="rId62">
        <w:r w:rsidRPr="0097012A">
          <w:rPr>
            <w:rStyle w:val="Hyperlink"/>
            <w:rFonts w:ascii="Arial" w:hAnsi="Arial" w:eastAsia="Arial" w:cs="Arial"/>
            <w:i/>
            <w:iCs/>
            <w:sz w:val="20"/>
            <w:szCs w:val="20"/>
          </w:rPr>
          <w:t>inciso I do art. 137 da Lei n. 14.133, de 2021</w:t>
        </w:r>
      </w:hyperlink>
      <w:r w:rsidRPr="0097012A">
        <w:rPr>
          <w:rFonts w:ascii="Arial" w:hAnsi="Arial" w:eastAsia="Arial" w:cs="Arial"/>
          <w:i/>
          <w:iCs/>
          <w:color w:val="FF0000"/>
          <w:sz w:val="20"/>
          <w:szCs w:val="20"/>
        </w:rPr>
        <w:t xml:space="preserve">. </w:t>
      </w:r>
      <w:commentRangeEnd w:id="49"/>
      <w:r w:rsidRPr="0097012A">
        <w:rPr>
          <w:rStyle w:val="Refdecomentrio"/>
          <w:rFonts w:ascii="Arial" w:hAnsi="Arial" w:cs="Arial"/>
          <w:sz w:val="20"/>
          <w:szCs w:val="20"/>
        </w:rPr>
        <w:commentReference w:id="49"/>
      </w:r>
    </w:p>
    <w:p w:rsidRPr="00C01DAE" w:rsidR="00B00F6F" w:rsidP="0056033B" w:rsidRDefault="00B00F6F" w14:paraId="1AC128AA" w14:textId="61BE6CFA">
      <w:pPr>
        <w:numPr>
          <w:ilvl w:val="3"/>
          <w:numId w:val="14"/>
        </w:numPr>
        <w:suppressAutoHyphens/>
        <w:spacing w:before="120" w:after="120" w:line="276" w:lineRule="auto"/>
        <w:ind w:left="567" w:firstLine="0"/>
        <w:contextualSpacing/>
        <w:jc w:val="both"/>
        <w:rPr>
          <w:rFonts w:ascii="Arial" w:hAnsi="Arial" w:eastAsia="Arial" w:cs="Arial"/>
          <w:sz w:val="20"/>
          <w:szCs w:val="20"/>
        </w:rPr>
      </w:pPr>
      <w:commentRangeStart w:id="50"/>
      <w:r w:rsidRPr="00C01DAE">
        <w:rPr>
          <w:rFonts w:ascii="Arial" w:hAnsi="Arial" w:eastAsia="Arial" w:cs="Arial"/>
          <w:sz w:val="20"/>
          <w:szCs w:val="20"/>
        </w:rPr>
        <w:t>Compensatória, para as infrações descritas nas alíneas “e” a “h” do subitem 12.1, de</w:t>
      </w:r>
      <w:proofErr w:type="gramStart"/>
      <w:r w:rsidR="000457E8">
        <w:rPr>
          <w:rFonts w:ascii="Arial" w:hAnsi="Arial" w:eastAsia="Arial" w:cs="Arial"/>
          <w:sz w:val="20"/>
          <w:szCs w:val="20"/>
        </w:rPr>
        <w:t xml:space="preserve"> </w:t>
      </w:r>
      <w:r w:rsidRPr="00C01DAE">
        <w:rPr>
          <w:rFonts w:ascii="Arial" w:hAnsi="Arial" w:eastAsia="Arial" w:cs="Arial"/>
          <w:sz w:val="20"/>
          <w:szCs w:val="20"/>
        </w:rPr>
        <w:t>....</w:t>
      </w:r>
      <w:proofErr w:type="gramEnd"/>
      <w:r w:rsidRPr="00C01DAE">
        <w:rPr>
          <w:rFonts w:ascii="Arial" w:hAnsi="Arial" w:eastAsia="Arial" w:cs="Arial"/>
          <w:sz w:val="20"/>
          <w:szCs w:val="20"/>
        </w:rPr>
        <w:t>% a ...% do valor do Contrato.</w:t>
      </w:r>
    </w:p>
    <w:p w:rsidRPr="00C01DAE" w:rsidR="00B00F6F" w:rsidP="0056033B" w:rsidRDefault="00B00F6F" w14:paraId="7F41B8D4" w14:textId="61678FF4">
      <w:pPr>
        <w:numPr>
          <w:ilvl w:val="3"/>
          <w:numId w:val="14"/>
        </w:numPr>
        <w:suppressAutoHyphens/>
        <w:spacing w:before="120" w:after="120" w:line="276" w:lineRule="auto"/>
        <w:ind w:left="567" w:firstLine="0"/>
        <w:contextualSpacing/>
        <w:jc w:val="both"/>
        <w:rPr>
          <w:rFonts w:ascii="Arial" w:hAnsi="Arial" w:eastAsia="Arial" w:cs="Arial"/>
          <w:sz w:val="20"/>
          <w:szCs w:val="20"/>
        </w:rPr>
      </w:pPr>
      <w:r w:rsidRPr="00C01DAE">
        <w:rPr>
          <w:rFonts w:ascii="Arial" w:hAnsi="Arial" w:eastAsia="Arial" w:cs="Arial"/>
          <w:sz w:val="20"/>
          <w:szCs w:val="20"/>
        </w:rPr>
        <w:t xml:space="preserve">Compensatória, para a inexecução total </w:t>
      </w:r>
      <w:r w:rsidR="00733E61">
        <w:rPr>
          <w:rFonts w:ascii="Arial" w:hAnsi="Arial" w:eastAsia="Arial" w:cs="Arial"/>
          <w:sz w:val="20"/>
          <w:szCs w:val="20"/>
        </w:rPr>
        <w:t xml:space="preserve">do </w:t>
      </w:r>
      <w:r w:rsidRPr="00C01DAE">
        <w:rPr>
          <w:rFonts w:ascii="Arial" w:hAnsi="Arial" w:eastAsia="Arial" w:cs="Arial"/>
          <w:sz w:val="20"/>
          <w:szCs w:val="20"/>
        </w:rPr>
        <w:t>contrato prevista na alínea “c” do subitem 12.1, de</w:t>
      </w:r>
      <w:proofErr w:type="gramStart"/>
      <w:r w:rsidRPr="00C01DAE">
        <w:rPr>
          <w:rFonts w:ascii="Arial" w:hAnsi="Arial" w:eastAsia="Arial" w:cs="Arial"/>
          <w:sz w:val="20"/>
          <w:szCs w:val="20"/>
        </w:rPr>
        <w:t xml:space="preserve"> ....</w:t>
      </w:r>
      <w:proofErr w:type="gramEnd"/>
      <w:r w:rsidRPr="00C01DAE">
        <w:rPr>
          <w:rFonts w:ascii="Arial" w:hAnsi="Arial" w:eastAsia="Arial" w:cs="Arial"/>
          <w:sz w:val="20"/>
          <w:szCs w:val="20"/>
        </w:rPr>
        <w:t xml:space="preserve">% a ...%  do valor do Contrato. </w:t>
      </w:r>
    </w:p>
    <w:p w:rsidRPr="00C01DAE" w:rsidR="00B00F6F" w:rsidP="0056033B" w:rsidRDefault="00B00F6F" w14:paraId="175C8A44" w14:textId="77777777">
      <w:pPr>
        <w:numPr>
          <w:ilvl w:val="3"/>
          <w:numId w:val="14"/>
        </w:numPr>
        <w:suppressAutoHyphens/>
        <w:spacing w:before="120" w:after="120" w:line="276" w:lineRule="auto"/>
        <w:ind w:left="567" w:firstLine="0"/>
        <w:contextualSpacing/>
        <w:jc w:val="both"/>
        <w:rPr>
          <w:rFonts w:ascii="Arial" w:hAnsi="Arial" w:eastAsia="Arial" w:cs="Arial"/>
          <w:sz w:val="20"/>
          <w:szCs w:val="20"/>
        </w:rPr>
      </w:pPr>
      <w:r w:rsidRPr="00C01DAE">
        <w:rPr>
          <w:rFonts w:ascii="Arial" w:hAnsi="Arial" w:eastAsia="Arial" w:cs="Arial"/>
          <w:sz w:val="20"/>
          <w:szCs w:val="20"/>
        </w:rPr>
        <w:t>Para infração descrita na alínea “b” do subitem 12.1, a multa será de</w:t>
      </w:r>
      <w:proofErr w:type="gramStart"/>
      <w:r w:rsidRPr="00C01DAE">
        <w:rPr>
          <w:rFonts w:ascii="Arial" w:hAnsi="Arial" w:eastAsia="Arial" w:cs="Arial"/>
          <w:sz w:val="20"/>
          <w:szCs w:val="20"/>
        </w:rPr>
        <w:t xml:space="preserve"> ....</w:t>
      </w:r>
      <w:proofErr w:type="gramEnd"/>
      <w:r w:rsidRPr="00C01DAE">
        <w:rPr>
          <w:rFonts w:ascii="Arial" w:hAnsi="Arial" w:eastAsia="Arial" w:cs="Arial"/>
          <w:sz w:val="20"/>
          <w:szCs w:val="20"/>
        </w:rPr>
        <w:t>% a ...%  do valor do Contrato.</w:t>
      </w:r>
    </w:p>
    <w:p w:rsidRPr="00C01DAE" w:rsidR="00B00F6F" w:rsidP="0056033B" w:rsidRDefault="00B00F6F" w14:paraId="5430FFE2" w14:textId="77777777">
      <w:pPr>
        <w:numPr>
          <w:ilvl w:val="3"/>
          <w:numId w:val="14"/>
        </w:numPr>
        <w:suppressAutoHyphens/>
        <w:spacing w:before="120" w:after="120" w:line="276" w:lineRule="auto"/>
        <w:ind w:left="567" w:firstLine="0"/>
        <w:contextualSpacing/>
        <w:jc w:val="both"/>
        <w:rPr>
          <w:rFonts w:ascii="Arial" w:hAnsi="Arial" w:eastAsia="Arial" w:cs="Arial"/>
          <w:sz w:val="20"/>
          <w:szCs w:val="20"/>
        </w:rPr>
      </w:pPr>
      <w:r w:rsidRPr="00C01DAE">
        <w:rPr>
          <w:rFonts w:ascii="Arial" w:hAnsi="Arial" w:eastAsia="Arial" w:cs="Arial"/>
          <w:sz w:val="20"/>
          <w:szCs w:val="20"/>
        </w:rPr>
        <w:t>Para infrações descritas na alínea “d” do subitem 12.1, a multa será de</w:t>
      </w:r>
      <w:proofErr w:type="gramStart"/>
      <w:r w:rsidRPr="00C01DAE">
        <w:rPr>
          <w:rFonts w:ascii="Arial" w:hAnsi="Arial" w:eastAsia="Arial" w:cs="Arial"/>
          <w:sz w:val="20"/>
          <w:szCs w:val="20"/>
        </w:rPr>
        <w:t xml:space="preserve"> ....</w:t>
      </w:r>
      <w:proofErr w:type="gramEnd"/>
      <w:r w:rsidRPr="00C01DAE">
        <w:rPr>
          <w:rFonts w:ascii="Arial" w:hAnsi="Arial" w:eastAsia="Arial" w:cs="Arial"/>
          <w:sz w:val="20"/>
          <w:szCs w:val="20"/>
        </w:rPr>
        <w:t>% a ...%  do valor do Contrato.</w:t>
      </w:r>
    </w:p>
    <w:p w:rsidRPr="00C01DAE" w:rsidR="00B00F6F" w:rsidP="0056033B" w:rsidRDefault="00B00F6F" w14:paraId="76D56F3E" w14:textId="77777777">
      <w:pPr>
        <w:numPr>
          <w:ilvl w:val="3"/>
          <w:numId w:val="14"/>
        </w:numPr>
        <w:suppressAutoHyphens/>
        <w:spacing w:before="120" w:after="120" w:line="276" w:lineRule="auto"/>
        <w:ind w:left="567" w:firstLine="0"/>
        <w:contextualSpacing/>
        <w:jc w:val="both"/>
        <w:rPr>
          <w:rFonts w:ascii="Arial" w:hAnsi="Arial" w:eastAsia="Arial" w:cs="Arial"/>
          <w:sz w:val="20"/>
          <w:szCs w:val="20"/>
        </w:rPr>
      </w:pPr>
      <w:r w:rsidRPr="00C01DAE">
        <w:rPr>
          <w:rFonts w:ascii="Arial" w:hAnsi="Arial" w:eastAsia="Arial" w:cs="Arial"/>
          <w:sz w:val="20"/>
          <w:szCs w:val="20"/>
        </w:rPr>
        <w:t>Para a infração descrita na alínea “a” do subitem 12.1, a multa será de ....% a ...% do valor do Contrato, ressalvadas as seguintes infrações:</w:t>
      </w:r>
      <w:commentRangeEnd w:id="50"/>
      <w:r w:rsidRPr="002A6BBA" w:rsidR="003F5059">
        <w:rPr>
          <w:rFonts w:ascii="Arial" w:hAnsi="Arial" w:eastAsia="Arial" w:cs="Arial"/>
          <w:sz w:val="20"/>
          <w:szCs w:val="20"/>
        </w:rPr>
        <w:commentReference w:id="50"/>
      </w:r>
    </w:p>
    <w:p w:rsidRPr="009A5874" w:rsidR="00AC1E14" w:rsidP="0056033B" w:rsidRDefault="00B00F6F" w14:paraId="17E15128" w14:textId="4760A82C">
      <w:pPr>
        <w:suppressAutoHyphens/>
        <w:spacing w:before="120" w:after="120" w:line="276" w:lineRule="auto"/>
        <w:ind w:left="851"/>
        <w:contextualSpacing/>
        <w:jc w:val="both"/>
        <w:rPr>
          <w:rFonts w:ascii="Arial" w:hAnsi="Arial" w:eastAsia="Arial" w:cs="Arial"/>
          <w:i/>
          <w:color w:val="FF0000"/>
          <w:sz w:val="20"/>
          <w:szCs w:val="20"/>
        </w:rPr>
      </w:pPr>
      <w:commentRangeStart w:id="51"/>
      <w:r w:rsidRPr="00C01DAE">
        <w:rPr>
          <w:rFonts w:ascii="Arial" w:hAnsi="Arial" w:eastAsia="Arial" w:cs="Arial"/>
          <w:i/>
          <w:color w:val="FF0000"/>
          <w:sz w:val="20"/>
          <w:szCs w:val="20"/>
        </w:rPr>
        <w:t>[INDICAR ITENS ESPECÍFICOS DE INEXECUÇÃO PARCIAL QUE JUSTIFIQUEM PENA DIVERSA</w:t>
      </w:r>
      <w:r w:rsidR="00AC1E14">
        <w:rPr>
          <w:rFonts w:ascii="Arial" w:hAnsi="Arial" w:eastAsia="Arial" w:cs="Arial"/>
          <w:i/>
          <w:color w:val="FF0000"/>
          <w:sz w:val="20"/>
          <w:szCs w:val="20"/>
        </w:rPr>
        <w:t>]</w:t>
      </w:r>
      <w:commentRangeEnd w:id="51"/>
      <w:r w:rsidR="00AC1E14">
        <w:rPr>
          <w:rStyle w:val="Refdecomentrio"/>
        </w:rPr>
        <w:commentReference w:id="51"/>
      </w:r>
    </w:p>
    <w:p w:rsidRPr="0097012A" w:rsidR="00B00F6F" w:rsidP="0056033B" w:rsidRDefault="00B00F6F" w14:paraId="72D5F98A" w14:textId="10C6F9C6">
      <w:pPr>
        <w:pStyle w:val="Nivel2"/>
      </w:pPr>
      <w:r w:rsidRPr="0097012A">
        <w:t xml:space="preserve">A </w:t>
      </w:r>
      <w:r w:rsidRPr="0056033B">
        <w:t>aplicação</w:t>
      </w:r>
      <w:r w:rsidRPr="0097012A">
        <w:t xml:space="preserve"> das sanções previstas neste Contrato não exclui, em hipótese alguma, a obrigação de reparação integral do dano causado ao Contratante (</w:t>
      </w:r>
      <w:hyperlink w:history="1" w:anchor="art156§9" r:id="rId63">
        <w:r w:rsidRPr="0097012A">
          <w:rPr>
            <w:rStyle w:val="Hyperlink"/>
          </w:rPr>
          <w:t>art. 156, §9º, da Lei nº 14.133, de 2021</w:t>
        </w:r>
      </w:hyperlink>
      <w:r w:rsidRPr="0097012A">
        <w:t>)</w:t>
      </w:r>
    </w:p>
    <w:p w:rsidRPr="0097012A" w:rsidR="00B00F6F" w:rsidP="0056033B" w:rsidRDefault="00B00F6F" w14:paraId="15D31135" w14:textId="3C68ED82">
      <w:pPr>
        <w:pStyle w:val="Nivel2"/>
      </w:pPr>
      <w:r w:rsidRPr="0097012A">
        <w:t xml:space="preserve">Todas as </w:t>
      </w:r>
      <w:r w:rsidRPr="0056033B">
        <w:t>sanções</w:t>
      </w:r>
      <w:r w:rsidRPr="0097012A">
        <w:t xml:space="preserve"> previstas neste Contrato poderão ser aplicadas cumulativamente com a multa (</w:t>
      </w:r>
      <w:hyperlink w:history="1" w:anchor="art156§7" r:id="rId64">
        <w:r w:rsidRPr="0097012A">
          <w:rPr>
            <w:rStyle w:val="Hyperlink"/>
          </w:rPr>
          <w:t>art. 156, §7º, da Lei nº 14.133, de 2021</w:t>
        </w:r>
      </w:hyperlink>
      <w:r w:rsidRPr="0097012A">
        <w:t>).</w:t>
      </w:r>
    </w:p>
    <w:p w:rsidRPr="0097012A" w:rsidR="00B00F6F" w:rsidP="0056033B" w:rsidRDefault="00B00F6F" w14:paraId="5D47CB49" w14:textId="206C6022">
      <w:pPr>
        <w:pStyle w:val="Nivel3"/>
      </w:pPr>
      <w:r w:rsidRPr="0097012A">
        <w:t xml:space="preserve">Antes da </w:t>
      </w:r>
      <w:r w:rsidRPr="0056033B">
        <w:t>aplicação</w:t>
      </w:r>
      <w:r w:rsidRPr="0097012A">
        <w:t xml:space="preserve"> da multa será facultada a defesa do interessado no prazo de 15 (quinze) dias úteis, contado da data de sua intimação (</w:t>
      </w:r>
      <w:hyperlink w:history="1" w:anchor="art157" r:id="rId65">
        <w:r w:rsidRPr="0097012A">
          <w:rPr>
            <w:rStyle w:val="Hyperlink"/>
          </w:rPr>
          <w:t>art. 157, da Lei nº 14.133, de 2021</w:t>
        </w:r>
      </w:hyperlink>
      <w:r w:rsidRPr="0097012A">
        <w:t>)</w:t>
      </w:r>
    </w:p>
    <w:p w:rsidRPr="0097012A" w:rsidR="00B00F6F" w:rsidP="0056033B" w:rsidRDefault="00B00F6F" w14:paraId="264E8FBB" w14:textId="78B0ABE6">
      <w:pPr>
        <w:pStyle w:val="Nivel3"/>
      </w:pPr>
      <w:r w:rsidRPr="0097012A">
        <w:t>Se a multa aplicada e as indenizações cabíveis forem superiores ao valor do pagamento eventualmente devido pelo Contratante ao Contratado, além da perda desse valor, a diferença será descontada da garantia prestada ou será cobrada judicialmente (</w:t>
      </w:r>
      <w:hyperlink w:history="1" w:anchor="art156§8" r:id="rId66">
        <w:r w:rsidRPr="0097012A">
          <w:rPr>
            <w:rStyle w:val="Hyperlink"/>
          </w:rPr>
          <w:t>art. 156, §8º, da Lei nº 14.133, de 2021</w:t>
        </w:r>
      </w:hyperlink>
      <w:r w:rsidRPr="0097012A">
        <w:t>).</w:t>
      </w:r>
    </w:p>
    <w:p w:rsidRPr="0097012A" w:rsidR="00B00F6F" w:rsidP="0056033B" w:rsidRDefault="00B00F6F" w14:paraId="2EECB51A" w14:textId="77777777">
      <w:pPr>
        <w:pStyle w:val="Nivel3"/>
      </w:pPr>
      <w:r w:rsidRPr="0056033B">
        <w:t>Previamente</w:t>
      </w:r>
      <w:r w:rsidRPr="0097012A">
        <w:t xml:space="preserve"> ao encaminhamento à cobrança judicial, a multa poderá ser recolhida administrativamente no prazo máximo de </w:t>
      </w:r>
      <w:r w:rsidRPr="0097012A">
        <w:rPr>
          <w:i/>
          <w:iCs/>
          <w:color w:val="FF0000"/>
        </w:rPr>
        <w:t xml:space="preserve">XX (XXXX) </w:t>
      </w:r>
      <w:r w:rsidRPr="0097012A">
        <w:t>dias, a contar da data do recebimento da comunicação enviada pela autoridade competente.</w:t>
      </w:r>
      <w:bookmarkStart w:name="_Hlk78351618" w:id="52"/>
      <w:bookmarkEnd w:id="52"/>
    </w:p>
    <w:p w:rsidRPr="0097012A" w:rsidR="00B00F6F" w:rsidP="0056033B" w:rsidRDefault="00B00F6F" w14:paraId="49EC7AD0" w14:textId="2CBF958F">
      <w:pPr>
        <w:pStyle w:val="Nivel2"/>
      </w:pPr>
      <w:r w:rsidRPr="0097012A">
        <w:t xml:space="preserve">A aplicação das sanções realizar-se-á em processo administrativo que assegure o contraditório e a ampla defesa ao Contratado, observando-se o procedimento previsto no </w:t>
      </w:r>
      <w:r w:rsidRPr="0097012A">
        <w:rPr>
          <w:b/>
          <w:bCs/>
        </w:rPr>
        <w:t xml:space="preserve">caput </w:t>
      </w:r>
      <w:r w:rsidRPr="0097012A">
        <w:t xml:space="preserve">e parágrafos do </w:t>
      </w:r>
      <w:hyperlink w:history="1" w:anchor="art158" r:id="rId67">
        <w:r w:rsidRPr="0097012A">
          <w:rPr>
            <w:rStyle w:val="Hyperlink"/>
          </w:rPr>
          <w:t>art. 158 da Lei nº 14.133, de 2021</w:t>
        </w:r>
      </w:hyperlink>
      <w:r w:rsidRPr="0097012A">
        <w:t>, para as penalidades de impedimento de licitar e contratar e de declaração de inidoneidade para licitar ou contratar.</w:t>
      </w:r>
    </w:p>
    <w:p w:rsidRPr="0097012A" w:rsidR="00B00F6F" w:rsidP="0056033B" w:rsidRDefault="00B00F6F" w14:paraId="10306BA3" w14:textId="4CD9644B">
      <w:pPr>
        <w:pStyle w:val="Nivel2"/>
      </w:pPr>
      <w:r w:rsidRPr="0097012A">
        <w:t>Na aplicação das sanções serão considerados (</w:t>
      </w:r>
      <w:hyperlink w:history="1" w:anchor="art156§1" r:id="rId68">
        <w:r w:rsidRPr="0097012A">
          <w:rPr>
            <w:rStyle w:val="Hyperlink"/>
          </w:rPr>
          <w:t>art. 156, §1º, da Lei nº 14.133, de 2021</w:t>
        </w:r>
      </w:hyperlink>
      <w:r w:rsidRPr="0097012A">
        <w:t>):</w:t>
      </w:r>
    </w:p>
    <w:p w:rsidRPr="0097012A" w:rsidR="00B00F6F" w:rsidP="0056033B" w:rsidRDefault="00B00F6F" w14:paraId="2C9DF92C" w14:textId="77777777">
      <w:pPr>
        <w:numPr>
          <w:ilvl w:val="0"/>
          <w:numId w:val="10"/>
        </w:numPr>
        <w:suppressAutoHyphens/>
        <w:spacing w:before="120" w:after="120" w:line="276" w:lineRule="auto"/>
        <w:ind w:left="284" w:firstLine="0"/>
        <w:contextualSpacing/>
        <w:jc w:val="both"/>
        <w:rPr>
          <w:rFonts w:ascii="Arial" w:hAnsi="Arial" w:eastAsia="Arial" w:cs="Arial"/>
          <w:sz w:val="20"/>
          <w:szCs w:val="20"/>
        </w:rPr>
      </w:pPr>
      <w:proofErr w:type="gramStart"/>
      <w:r w:rsidRPr="0097012A">
        <w:rPr>
          <w:rFonts w:ascii="Arial" w:hAnsi="Arial" w:eastAsia="Arial" w:cs="Arial"/>
          <w:sz w:val="20"/>
          <w:szCs w:val="20"/>
        </w:rPr>
        <w:t>a</w:t>
      </w:r>
      <w:proofErr w:type="gramEnd"/>
      <w:r w:rsidRPr="0097012A">
        <w:rPr>
          <w:rFonts w:ascii="Arial" w:hAnsi="Arial" w:eastAsia="Arial" w:cs="Arial"/>
          <w:sz w:val="20"/>
          <w:szCs w:val="20"/>
        </w:rPr>
        <w:t xml:space="preserve"> natureza e a gravidade da infração cometida;</w:t>
      </w:r>
    </w:p>
    <w:p w:rsidRPr="0097012A" w:rsidR="00B00F6F" w:rsidP="0056033B" w:rsidRDefault="00B00F6F" w14:paraId="436CE639" w14:textId="77777777">
      <w:pPr>
        <w:numPr>
          <w:ilvl w:val="0"/>
          <w:numId w:val="10"/>
        </w:numPr>
        <w:suppressAutoHyphens/>
        <w:spacing w:before="120" w:after="120" w:line="276" w:lineRule="auto"/>
        <w:ind w:left="284" w:firstLine="0"/>
        <w:contextualSpacing/>
        <w:jc w:val="both"/>
        <w:rPr>
          <w:rFonts w:ascii="Arial" w:hAnsi="Arial" w:eastAsia="Arial" w:cs="Arial"/>
          <w:sz w:val="20"/>
          <w:szCs w:val="20"/>
        </w:rPr>
      </w:pPr>
      <w:proofErr w:type="gramStart"/>
      <w:r w:rsidRPr="0097012A">
        <w:rPr>
          <w:rFonts w:ascii="Arial" w:hAnsi="Arial" w:eastAsia="Arial" w:cs="Arial"/>
          <w:sz w:val="20"/>
          <w:szCs w:val="20"/>
        </w:rPr>
        <w:t>as</w:t>
      </w:r>
      <w:proofErr w:type="gramEnd"/>
      <w:r w:rsidRPr="0097012A">
        <w:rPr>
          <w:rFonts w:ascii="Arial" w:hAnsi="Arial" w:eastAsia="Arial" w:cs="Arial"/>
          <w:sz w:val="20"/>
          <w:szCs w:val="20"/>
        </w:rPr>
        <w:t xml:space="preserve"> peculiaridades do caso concreto;</w:t>
      </w:r>
    </w:p>
    <w:p w:rsidRPr="0097012A" w:rsidR="00B00F6F" w:rsidP="0056033B" w:rsidRDefault="00B00F6F" w14:paraId="43C8FF5C" w14:textId="77777777">
      <w:pPr>
        <w:numPr>
          <w:ilvl w:val="0"/>
          <w:numId w:val="10"/>
        </w:numPr>
        <w:suppressAutoHyphens/>
        <w:spacing w:before="120" w:after="120" w:line="276" w:lineRule="auto"/>
        <w:ind w:left="284" w:firstLine="0"/>
        <w:contextualSpacing/>
        <w:jc w:val="both"/>
        <w:rPr>
          <w:rFonts w:ascii="Arial" w:hAnsi="Arial" w:eastAsia="Arial" w:cs="Arial"/>
          <w:sz w:val="20"/>
          <w:szCs w:val="20"/>
        </w:rPr>
      </w:pPr>
      <w:proofErr w:type="gramStart"/>
      <w:r w:rsidRPr="0097012A">
        <w:rPr>
          <w:rFonts w:ascii="Arial" w:hAnsi="Arial" w:eastAsia="Arial" w:cs="Arial"/>
          <w:sz w:val="20"/>
          <w:szCs w:val="20"/>
        </w:rPr>
        <w:t>as</w:t>
      </w:r>
      <w:proofErr w:type="gramEnd"/>
      <w:r w:rsidRPr="0097012A">
        <w:rPr>
          <w:rFonts w:ascii="Arial" w:hAnsi="Arial" w:eastAsia="Arial" w:cs="Arial"/>
          <w:sz w:val="20"/>
          <w:szCs w:val="20"/>
        </w:rPr>
        <w:t xml:space="preserve"> circunstâncias agravantes ou atenuantes;</w:t>
      </w:r>
    </w:p>
    <w:p w:rsidRPr="0097012A" w:rsidR="00B00F6F" w:rsidP="0056033B" w:rsidRDefault="00B00F6F" w14:paraId="10F9406B" w14:textId="77777777">
      <w:pPr>
        <w:numPr>
          <w:ilvl w:val="0"/>
          <w:numId w:val="10"/>
        </w:numPr>
        <w:suppressAutoHyphens/>
        <w:spacing w:before="120" w:after="120" w:line="276" w:lineRule="auto"/>
        <w:ind w:left="284" w:firstLine="0"/>
        <w:contextualSpacing/>
        <w:jc w:val="both"/>
        <w:rPr>
          <w:rFonts w:ascii="Arial" w:hAnsi="Arial" w:eastAsia="Arial" w:cs="Arial"/>
          <w:sz w:val="20"/>
          <w:szCs w:val="20"/>
        </w:rPr>
      </w:pPr>
      <w:proofErr w:type="gramStart"/>
      <w:r w:rsidRPr="0097012A">
        <w:rPr>
          <w:rFonts w:ascii="Arial" w:hAnsi="Arial" w:eastAsia="Arial" w:cs="Arial"/>
          <w:sz w:val="20"/>
          <w:szCs w:val="20"/>
        </w:rPr>
        <w:t>os</w:t>
      </w:r>
      <w:proofErr w:type="gramEnd"/>
      <w:r w:rsidRPr="0097012A">
        <w:rPr>
          <w:rFonts w:ascii="Arial" w:hAnsi="Arial" w:eastAsia="Arial" w:cs="Arial"/>
          <w:sz w:val="20"/>
          <w:szCs w:val="20"/>
        </w:rPr>
        <w:t xml:space="preserve"> danos que dela provierem para o Contratante;</w:t>
      </w:r>
    </w:p>
    <w:p w:rsidRPr="0097012A" w:rsidR="00B00F6F" w:rsidP="0056033B" w:rsidRDefault="00B00F6F" w14:paraId="45291419" w14:textId="77777777">
      <w:pPr>
        <w:numPr>
          <w:ilvl w:val="0"/>
          <w:numId w:val="10"/>
        </w:numPr>
        <w:suppressAutoHyphens/>
        <w:spacing w:before="120" w:after="120" w:line="276" w:lineRule="auto"/>
        <w:ind w:left="284" w:firstLine="0"/>
        <w:contextualSpacing/>
        <w:jc w:val="both"/>
        <w:rPr>
          <w:rFonts w:ascii="Arial" w:hAnsi="Arial" w:eastAsia="Arial" w:cs="Arial"/>
          <w:sz w:val="20"/>
          <w:szCs w:val="20"/>
        </w:rPr>
      </w:pPr>
      <w:proofErr w:type="gramStart"/>
      <w:r w:rsidRPr="0097012A">
        <w:rPr>
          <w:rFonts w:ascii="Arial" w:hAnsi="Arial" w:eastAsia="Arial" w:cs="Arial"/>
          <w:sz w:val="20"/>
          <w:szCs w:val="20"/>
        </w:rPr>
        <w:t>a</w:t>
      </w:r>
      <w:proofErr w:type="gramEnd"/>
      <w:r w:rsidRPr="0097012A">
        <w:rPr>
          <w:rFonts w:ascii="Arial" w:hAnsi="Arial" w:eastAsia="Arial" w:cs="Arial"/>
          <w:sz w:val="20"/>
          <w:szCs w:val="20"/>
        </w:rPr>
        <w:t xml:space="preserve"> implantação ou o aperfeiçoamento de programa de integridade, conforme normas e orientações dos órgãos de controle.</w:t>
      </w:r>
    </w:p>
    <w:p w:rsidRPr="0097012A" w:rsidR="00B00F6F" w:rsidP="0056033B" w:rsidRDefault="00B00F6F" w14:paraId="53F4EB02" w14:textId="40E54B61">
      <w:pPr>
        <w:pStyle w:val="Nivel2"/>
      </w:pPr>
      <w:r w:rsidRPr="0097012A">
        <w:t xml:space="preserve">Os atos </w:t>
      </w:r>
      <w:r w:rsidRPr="0056033B">
        <w:t>previstos</w:t>
      </w:r>
      <w:r w:rsidRPr="0097012A">
        <w:t xml:space="preserve"> como infrações administrativas na </w:t>
      </w:r>
      <w:hyperlink w:history="1" r:id="rId69">
        <w:r w:rsidRPr="0097012A">
          <w:rPr>
            <w:rStyle w:val="Hyperlink"/>
          </w:rPr>
          <w:t>Lei nº 14.133, de 2021</w:t>
        </w:r>
      </w:hyperlink>
      <w:r w:rsidRPr="0097012A">
        <w:t xml:space="preserve">, ou em outras leis de licitações e contratos da Administração Pública que também sejam tipificados como atos lesivos </w:t>
      </w:r>
      <w:hyperlink w:history="1" r:id="rId70">
        <w:r w:rsidRPr="0097012A">
          <w:rPr>
            <w:rStyle w:val="Hyperlink"/>
          </w:rPr>
          <w:t>na Lei nº 12.846,</w:t>
        </w:r>
        <w:r w:rsidR="0012298F">
          <w:rPr>
            <w:rStyle w:val="Hyperlink"/>
          </w:rPr>
          <w:t xml:space="preserve"> </w:t>
        </w:r>
        <w:r w:rsidRPr="0097012A">
          <w:rPr>
            <w:rStyle w:val="Hyperlink"/>
          </w:rPr>
          <w:t>de 2013</w:t>
        </w:r>
      </w:hyperlink>
      <w:r w:rsidRPr="0097012A">
        <w:t xml:space="preserve">, serão apurados e julgados conjuntamente, nos mesmos autos, observados o rito procedimental e autoridade competente definidos na referida </w:t>
      </w:r>
      <w:hyperlink w:history="1" w:anchor="art159" r:id="rId71">
        <w:r w:rsidRPr="0097012A">
          <w:rPr>
            <w:rStyle w:val="Hyperlink"/>
          </w:rPr>
          <w:t>Lei (art. 159</w:t>
        </w:r>
      </w:hyperlink>
      <w:r w:rsidRPr="0097012A">
        <w:t>).</w:t>
      </w:r>
    </w:p>
    <w:p w:rsidRPr="0097012A" w:rsidR="00B00F6F" w:rsidP="0056033B" w:rsidRDefault="00B00F6F" w14:paraId="75E88317" w14:textId="3789A779">
      <w:pPr>
        <w:pStyle w:val="Nivel2"/>
        <w:rPr>
          <w:i/>
          <w:iCs/>
        </w:rPr>
      </w:pPr>
      <w:r w:rsidRPr="0097012A">
        <w:t>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w:t>
      </w:r>
      <w:hyperlink w:history="1" w:anchor="art160" r:id="rId72">
        <w:r w:rsidRPr="0097012A">
          <w:rPr>
            <w:rStyle w:val="Hyperlink"/>
          </w:rPr>
          <w:t>art. 160, da Lei nº 14.133, de 2021</w:t>
        </w:r>
      </w:hyperlink>
      <w:r w:rsidRPr="0097012A">
        <w:t>)</w:t>
      </w:r>
    </w:p>
    <w:p w:rsidRPr="0097012A" w:rsidR="00B00F6F" w:rsidP="0056033B" w:rsidRDefault="00B00F6F" w14:paraId="73FA019D" w14:textId="62475AB4">
      <w:pPr>
        <w:pStyle w:val="Nivel2"/>
        <w:rPr>
          <w:i/>
          <w:iCs/>
        </w:rPr>
      </w:pPr>
      <w:r w:rsidRPr="0097012A">
        <w:t xml:space="preserve"> O </w:t>
      </w:r>
      <w:r w:rsidRPr="0056033B">
        <w:t>Contratante</w:t>
      </w:r>
      <w:r w:rsidRPr="0097012A">
        <w:t xml:space="preserve"> deverá, no prazo </w:t>
      </w:r>
      <w:r w:rsidRPr="000F33A0">
        <w:t xml:space="preserve">máximo </w:t>
      </w:r>
      <w:r w:rsidRPr="000F33A0" w:rsidR="00776265">
        <w:t>de</w:t>
      </w:r>
      <w:r w:rsidR="00776265">
        <w:t xml:space="preserve"> </w:t>
      </w:r>
      <w:r w:rsidRPr="0097012A">
        <w:t xml:space="preserve">15 (quinze) dias úteis, contado da data de aplicação da sanção, informar e manter atualizados os dados relativos às sanções por ela aplicadas, para fins de publicidade no </w:t>
      </w:r>
      <w:hyperlink w:history="1" r:id="rId73">
        <w:r w:rsidRPr="0012298F">
          <w:rPr>
            <w:rStyle w:val="Hyperlink"/>
          </w:rPr>
          <w:t>Cadastro Nacional de Empresas Inidôneas e Suspensas (</w:t>
        </w:r>
        <w:proofErr w:type="spellStart"/>
        <w:r w:rsidRPr="0012298F">
          <w:rPr>
            <w:rStyle w:val="Hyperlink"/>
          </w:rPr>
          <w:t>Ceis</w:t>
        </w:r>
        <w:proofErr w:type="spellEnd"/>
        <w:r w:rsidRPr="0012298F">
          <w:rPr>
            <w:rStyle w:val="Hyperlink"/>
          </w:rPr>
          <w:t>)</w:t>
        </w:r>
      </w:hyperlink>
      <w:r w:rsidRPr="0097012A">
        <w:t xml:space="preserve"> e no Cadastro Nacional de Empresas Punidas (</w:t>
      </w:r>
      <w:proofErr w:type="spellStart"/>
      <w:r w:rsidRPr="0097012A">
        <w:t>Cnep</w:t>
      </w:r>
      <w:proofErr w:type="spellEnd"/>
      <w:r w:rsidRPr="0097012A">
        <w:t>), instituídos no âmbito do Poder Executivo Federal. (</w:t>
      </w:r>
      <w:hyperlink w:history="1" w:anchor="art161" r:id="rId74">
        <w:r w:rsidRPr="0097012A">
          <w:rPr>
            <w:rStyle w:val="Hyperlink"/>
          </w:rPr>
          <w:t>Art. 161, da Lei nº 14.133, de 2021</w:t>
        </w:r>
      </w:hyperlink>
      <w:r w:rsidRPr="0097012A">
        <w:t>)</w:t>
      </w:r>
    </w:p>
    <w:p w:rsidRPr="0097012A" w:rsidR="00B00F6F" w:rsidP="0056033B" w:rsidRDefault="00B00F6F" w14:paraId="591CD267" w14:textId="666F9497">
      <w:pPr>
        <w:pStyle w:val="Nivel2"/>
        <w:rPr>
          <w:i/>
          <w:iCs/>
        </w:rPr>
      </w:pPr>
      <w:r w:rsidRPr="0097012A">
        <w:t xml:space="preserve">As sanções de impedimento de licitar e contratar e declaração de inidoneidade para licitar ou contratar são passíveis de reabilitação na forma do </w:t>
      </w:r>
      <w:hyperlink w:history="1" w:anchor="art163" r:id="rId75">
        <w:r w:rsidRPr="0097012A">
          <w:rPr>
            <w:rStyle w:val="Hyperlink"/>
          </w:rPr>
          <w:t>art. 163 da Lei nº 14.133/21.</w:t>
        </w:r>
      </w:hyperlink>
    </w:p>
    <w:p w:rsidRPr="0097012A" w:rsidR="00B00F6F" w:rsidP="0056033B" w:rsidRDefault="00B00F6F" w14:paraId="41C0A8B0" w14:textId="61A43F98">
      <w:pPr>
        <w:pStyle w:val="Nivel2"/>
      </w:pPr>
      <w:r w:rsidRPr="0097012A">
        <w:t xml:space="preserve">Os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da </w:t>
      </w:r>
      <w:hyperlink w:history="1" r:id="rId76">
        <w:r w:rsidRPr="0097012A">
          <w:rPr>
            <w:rStyle w:val="Hyperlink"/>
          </w:rPr>
          <w:t>Instrução Normativa SEGES/ME nº 26, de 13 de abril de 2022</w:t>
        </w:r>
      </w:hyperlink>
      <w:r w:rsidRPr="0097012A">
        <w:t xml:space="preserve">. </w:t>
      </w:r>
    </w:p>
    <w:p w:rsidRPr="0097012A" w:rsidR="00B00F6F" w:rsidP="00CE025D" w:rsidRDefault="00B00F6F" w14:paraId="171437AA" w14:textId="752882C8">
      <w:pPr>
        <w:pStyle w:val="Nivel01"/>
        <w:rPr>
          <w:color w:val="FFFFFF" w:themeColor="background1"/>
        </w:rPr>
      </w:pPr>
      <w:commentRangeStart w:id="53"/>
      <w:r w:rsidRPr="0097012A">
        <w:t>CLÁUSULA DÉCIMA TERCEIRA – DA EXTINÇÃO CONTRATUAL (</w:t>
      </w:r>
      <w:hyperlink w:history="1" w:anchor="art92" r:id="rId77">
        <w:r w:rsidRPr="0097012A">
          <w:rPr>
            <w:rStyle w:val="Hyperlink"/>
          </w:rPr>
          <w:t>art. 92, XIX</w:t>
        </w:r>
      </w:hyperlink>
      <w:r w:rsidRPr="0097012A">
        <w:t>)</w:t>
      </w:r>
      <w:commentRangeEnd w:id="53"/>
      <w:r w:rsidRPr="0097012A">
        <w:rPr>
          <w:rStyle w:val="Refdecomentrio"/>
          <w:rFonts w:eastAsiaTheme="minorEastAsia"/>
          <w:b w:val="0"/>
          <w:bCs w:val="0"/>
          <w:sz w:val="20"/>
          <w:szCs w:val="20"/>
        </w:rPr>
        <w:commentReference w:id="53"/>
      </w:r>
    </w:p>
    <w:p w:rsidRPr="0097012A" w:rsidR="00B00F6F" w:rsidP="00CE025D" w:rsidRDefault="00B00F6F" w14:paraId="7DA8326C" w14:textId="5D0A7B60">
      <w:pPr>
        <w:pStyle w:val="Nvel2-Red"/>
      </w:pPr>
      <w:r w:rsidRPr="0097012A">
        <w:t xml:space="preserve">O contrato </w:t>
      </w:r>
      <w:r w:rsidRPr="006550E3" w:rsidR="00647C17">
        <w:rPr>
          <w:highlight w:val="yellow"/>
        </w:rPr>
        <w:t>será extinto</w:t>
      </w:r>
      <w:r w:rsidRPr="0097012A" w:rsidR="00647C17">
        <w:t xml:space="preserve"> </w:t>
      </w:r>
      <w:r w:rsidRPr="0097012A">
        <w:t>quando cumpridas as obrigações de ambas as partes, ainda que isso ocorra antes do prazo estipulado para tanto.</w:t>
      </w:r>
    </w:p>
    <w:p w:rsidRPr="0097012A" w:rsidR="00B00F6F" w:rsidP="00CE025D" w:rsidRDefault="00B00F6F" w14:paraId="38A345E2" w14:textId="77777777">
      <w:pPr>
        <w:pStyle w:val="Nvel2-Red"/>
      </w:pPr>
      <w:r w:rsidRPr="0097012A">
        <w:t>Se as obrigações não forem cumpridas no prazo estipulado, a vigência ficará prorrogada até a conclusão do objeto, caso em que deverá a Administração providenciar a readequação do cronograma fixado para o contrato.</w:t>
      </w:r>
    </w:p>
    <w:p w:rsidRPr="0097012A" w:rsidR="00B00F6F" w:rsidP="00CE025D" w:rsidRDefault="00B00F6F" w14:paraId="6ABCB143" w14:textId="77777777">
      <w:pPr>
        <w:pStyle w:val="Nvel2-Red"/>
      </w:pPr>
      <w:r w:rsidRPr="0097012A">
        <w:t>Quando a não conclusão do contrato referida no item anterior decorrer de culpa do contratado:</w:t>
      </w:r>
    </w:p>
    <w:p w:rsidRPr="0097012A" w:rsidR="00B00F6F" w:rsidP="00CE025D" w:rsidRDefault="00B00F6F" w14:paraId="63E94016" w14:textId="6815E9E3">
      <w:pPr>
        <w:pStyle w:val="PargrafodaLista"/>
        <w:numPr>
          <w:ilvl w:val="0"/>
          <w:numId w:val="11"/>
        </w:numPr>
        <w:suppressAutoHyphens/>
        <w:spacing w:before="120" w:after="120" w:line="276" w:lineRule="auto"/>
        <w:ind w:left="284" w:firstLine="0"/>
        <w:jc w:val="both"/>
        <w:rPr>
          <w:rFonts w:ascii="Arial" w:hAnsi="Arial" w:eastAsia="Arial" w:cs="Arial"/>
          <w:i/>
          <w:iCs/>
          <w:color w:val="FF0000"/>
          <w:sz w:val="20"/>
          <w:szCs w:val="20"/>
        </w:rPr>
      </w:pPr>
      <w:proofErr w:type="gramStart"/>
      <w:r w:rsidRPr="0097012A">
        <w:rPr>
          <w:rFonts w:ascii="Arial" w:hAnsi="Arial" w:eastAsia="Arial" w:cs="Arial"/>
          <w:i/>
          <w:iCs/>
          <w:color w:val="FF0000"/>
          <w:sz w:val="20"/>
          <w:szCs w:val="20"/>
        </w:rPr>
        <w:t>ficará</w:t>
      </w:r>
      <w:proofErr w:type="gramEnd"/>
      <w:r w:rsidRPr="0097012A">
        <w:rPr>
          <w:rFonts w:ascii="Arial" w:hAnsi="Arial" w:eastAsia="Arial" w:cs="Arial"/>
          <w:i/>
          <w:iCs/>
          <w:color w:val="FF0000"/>
          <w:sz w:val="20"/>
          <w:szCs w:val="20"/>
        </w:rPr>
        <w:t xml:space="preserve"> ele constituído em mora, sendo-lhe aplicáveis as respectivas sanções administrativas;</w:t>
      </w:r>
      <w:r w:rsidR="00422014">
        <w:rPr>
          <w:rFonts w:ascii="Arial" w:hAnsi="Arial" w:eastAsia="Arial" w:cs="Arial"/>
          <w:i/>
          <w:iCs/>
          <w:color w:val="FF0000"/>
          <w:sz w:val="20"/>
          <w:szCs w:val="20"/>
        </w:rPr>
        <w:t xml:space="preserve"> </w:t>
      </w:r>
      <w:r w:rsidRPr="0097012A">
        <w:rPr>
          <w:rFonts w:ascii="Arial" w:hAnsi="Arial" w:eastAsia="Arial" w:cs="Arial"/>
          <w:i/>
          <w:iCs/>
          <w:color w:val="FF0000"/>
          <w:sz w:val="20"/>
          <w:szCs w:val="20"/>
        </w:rPr>
        <w:t>e</w:t>
      </w:r>
    </w:p>
    <w:p w:rsidRPr="0097012A" w:rsidR="00B00F6F" w:rsidP="00CE025D" w:rsidRDefault="00B00F6F" w14:paraId="064C89A7" w14:textId="77777777">
      <w:pPr>
        <w:pStyle w:val="PargrafodaLista"/>
        <w:numPr>
          <w:ilvl w:val="0"/>
          <w:numId w:val="11"/>
        </w:numPr>
        <w:suppressAutoHyphens/>
        <w:spacing w:before="120" w:after="120" w:line="276" w:lineRule="auto"/>
        <w:ind w:left="284" w:firstLine="0"/>
        <w:jc w:val="both"/>
        <w:rPr>
          <w:rFonts w:ascii="Arial" w:hAnsi="Arial" w:eastAsia="Arial" w:cs="Arial"/>
          <w:i/>
          <w:iCs/>
          <w:color w:val="FF0000"/>
          <w:sz w:val="20"/>
          <w:szCs w:val="20"/>
        </w:rPr>
      </w:pPr>
      <w:proofErr w:type="gramStart"/>
      <w:r w:rsidRPr="0097012A">
        <w:rPr>
          <w:rFonts w:ascii="Arial" w:hAnsi="Arial" w:eastAsia="Arial" w:cs="Arial"/>
          <w:i/>
          <w:iCs/>
          <w:color w:val="FF0000"/>
          <w:sz w:val="20"/>
          <w:szCs w:val="20"/>
        </w:rPr>
        <w:t>poderá</w:t>
      </w:r>
      <w:proofErr w:type="gramEnd"/>
      <w:r w:rsidRPr="0097012A">
        <w:rPr>
          <w:rFonts w:ascii="Arial" w:hAnsi="Arial" w:eastAsia="Arial" w:cs="Arial"/>
          <w:i/>
          <w:iCs/>
          <w:color w:val="FF0000"/>
          <w:sz w:val="20"/>
          <w:szCs w:val="20"/>
        </w:rPr>
        <w:t xml:space="preserve"> a Administração optar pela extinção do contrato e, nesse caso, adotará as medidas admitidas em lei para a continuidade da execução contratual.</w:t>
      </w:r>
    </w:p>
    <w:p w:rsidRPr="0097012A" w:rsidR="00B00F6F" w:rsidP="00CE025D" w:rsidRDefault="00B00F6F" w14:paraId="4149703C" w14:textId="77777777">
      <w:pPr>
        <w:pStyle w:val="ou"/>
      </w:pPr>
      <w:r w:rsidRPr="0097012A">
        <w:t>OU</w:t>
      </w:r>
    </w:p>
    <w:p w:rsidRPr="0097012A" w:rsidR="00B00F6F" w:rsidP="00CE025D" w:rsidRDefault="00B00F6F" w14:paraId="396379DA" w14:textId="762BF5C0">
      <w:pPr>
        <w:pStyle w:val="Nvel2-Red"/>
      </w:pPr>
      <w:commentRangeStart w:id="54"/>
      <w:r w:rsidRPr="009A5874">
        <w:t xml:space="preserve">O contrato </w:t>
      </w:r>
      <w:r w:rsidRPr="006550E3" w:rsidR="00647C17">
        <w:rPr>
          <w:highlight w:val="yellow"/>
        </w:rPr>
        <w:t>será extinto</w:t>
      </w:r>
      <w:r w:rsidRPr="0097012A" w:rsidR="00647C17">
        <w:t xml:space="preserve"> </w:t>
      </w:r>
      <w:r w:rsidRPr="009A5874">
        <w:t>quando vencido o prazo nele estipulado, independentemente de terem sido cumpridas ou não as obrigações de ambas as partes contraentes.</w:t>
      </w:r>
    </w:p>
    <w:p w:rsidRPr="0097012A" w:rsidR="00B00F6F" w:rsidP="00CE025D" w:rsidRDefault="00B00F6F" w14:paraId="384661AF" w14:textId="51A5548F">
      <w:pPr>
        <w:pStyle w:val="Nvel2-Red"/>
      </w:pPr>
      <w:r w:rsidRPr="0097012A">
        <w:t xml:space="preserve">O contrato </w:t>
      </w:r>
      <w:r w:rsidRPr="0043593B">
        <w:rPr>
          <w:highlight w:val="yellow"/>
        </w:rPr>
        <w:t>pode</w:t>
      </w:r>
      <w:r w:rsidRPr="0043593B" w:rsidR="00647C17">
        <w:rPr>
          <w:highlight w:val="yellow"/>
        </w:rPr>
        <w:t>rá</w:t>
      </w:r>
      <w:r w:rsidRPr="0097012A">
        <w:t xml:space="preserve"> ser extinto antes do prazo nele fixado, sem ônus para o contratante, quando esta não dispuser de créditos orçamentários para sua continuidade ou quando entender que o contrato não mais lhe oferece vantagem.</w:t>
      </w:r>
    </w:p>
    <w:p w:rsidRPr="0097012A" w:rsidR="00B00F6F" w:rsidP="00CE025D" w:rsidRDefault="00B00F6F" w14:paraId="7F1E46F8" w14:textId="77777777">
      <w:pPr>
        <w:pStyle w:val="Nvel2-Red"/>
      </w:pPr>
      <w:r w:rsidRPr="0097012A">
        <w:t>A extinção nesta hipótese ocorrerá na próxima data de aniversário do contrato, desde que haja a notificação do contratado pelo contratante nesse sentido com pelo menos 2 (dois) meses de antecedência desse dia.</w:t>
      </w:r>
      <w:commentRangeEnd w:id="54"/>
      <w:r w:rsidRPr="0097012A">
        <w:rPr>
          <w:rStyle w:val="Refdecomentrio"/>
          <w:color w:val="auto"/>
          <w:sz w:val="20"/>
          <w:szCs w:val="20"/>
        </w:rPr>
        <w:commentReference w:id="54"/>
      </w:r>
    </w:p>
    <w:p w:rsidRPr="0097012A" w:rsidR="00B00F6F" w:rsidP="00CE025D" w:rsidRDefault="00B00F6F" w14:paraId="47959479" w14:textId="77777777">
      <w:pPr>
        <w:pStyle w:val="Nvel2-Red"/>
      </w:pPr>
      <w:commentRangeStart w:id="55"/>
      <w:r w:rsidRPr="0097012A">
        <w:t>Caso a notificação da não-continuidade do contrato de que trata este subitem ocorra com menos de 2 (dois) meses da data de aniversário, a extinção contratual ocorrerá após 2 (dois) meses da data da comunicação.</w:t>
      </w:r>
      <w:commentRangeEnd w:id="55"/>
      <w:r w:rsidRPr="0097012A">
        <w:rPr>
          <w:rStyle w:val="Refdecomentrio"/>
          <w:color w:val="auto"/>
          <w:sz w:val="20"/>
          <w:szCs w:val="20"/>
        </w:rPr>
        <w:commentReference w:id="55"/>
      </w:r>
    </w:p>
    <w:p w:rsidRPr="0097012A" w:rsidR="00B00F6F" w:rsidP="00CE025D" w:rsidRDefault="00B00F6F" w14:paraId="506DD3E0" w14:textId="2E2E2752">
      <w:pPr>
        <w:pStyle w:val="Nivel2"/>
      </w:pPr>
      <w:r w:rsidRPr="0097012A">
        <w:t xml:space="preserve">O contrato </w:t>
      </w:r>
      <w:r w:rsidRPr="0043593B">
        <w:rPr>
          <w:highlight w:val="yellow"/>
        </w:rPr>
        <w:t>pode</w:t>
      </w:r>
      <w:r w:rsidRPr="0043593B" w:rsidR="00647C17">
        <w:rPr>
          <w:highlight w:val="yellow"/>
        </w:rPr>
        <w:t>rá</w:t>
      </w:r>
      <w:r w:rsidRPr="0097012A">
        <w:t xml:space="preserve"> ser </w:t>
      </w:r>
      <w:r w:rsidRPr="00CE025D">
        <w:t>extinto</w:t>
      </w:r>
      <w:r w:rsidRPr="0097012A">
        <w:t xml:space="preserve"> antes de cumpridas as obrigações nele estipuladas, ou antes do prazo nele fixado, por algum dos motivos previstos no </w:t>
      </w:r>
      <w:hyperlink w:history="1" w:anchor="art137" r:id="rId78">
        <w:r w:rsidRPr="0097012A">
          <w:rPr>
            <w:rStyle w:val="Hyperlink"/>
          </w:rPr>
          <w:t>artigo 137 da Lei nº 14.133/21</w:t>
        </w:r>
      </w:hyperlink>
      <w:r w:rsidRPr="0097012A">
        <w:t xml:space="preserve">, bem como amigavelmente, </w:t>
      </w:r>
      <w:r w:rsidRPr="0097012A">
        <w:rPr>
          <w:color w:val="000000" w:themeColor="text1"/>
        </w:rPr>
        <w:t>assegurados o contraditório e a ampla defesa</w:t>
      </w:r>
      <w:r w:rsidRPr="0097012A">
        <w:t>.</w:t>
      </w:r>
    </w:p>
    <w:p w:rsidRPr="0097012A" w:rsidR="00B00F6F" w:rsidP="00CE025D" w:rsidRDefault="00B00F6F" w14:paraId="20662420" w14:textId="3BA74796">
      <w:pPr>
        <w:pStyle w:val="Nivel3"/>
      </w:pPr>
      <w:r w:rsidRPr="0097012A">
        <w:t xml:space="preserve">Nesta hipótese, aplicam-se também os </w:t>
      </w:r>
      <w:hyperlink w:history="1" w:anchor="art138" r:id="rId79">
        <w:r w:rsidRPr="0097012A">
          <w:rPr>
            <w:rStyle w:val="Hyperlink"/>
          </w:rPr>
          <w:t>artigos 138 e 139</w:t>
        </w:r>
      </w:hyperlink>
      <w:r w:rsidRPr="0097012A">
        <w:t xml:space="preserve"> da mesma Lei.</w:t>
      </w:r>
    </w:p>
    <w:p w:rsidRPr="0097012A" w:rsidR="00B00F6F" w:rsidP="00CE025D" w:rsidRDefault="00B00F6F" w14:paraId="09849ABF" w14:textId="0F7FCBD3">
      <w:pPr>
        <w:pStyle w:val="Nivel3"/>
      </w:pPr>
      <w:r w:rsidRPr="0097012A">
        <w:t xml:space="preserve">A </w:t>
      </w:r>
      <w:r w:rsidRPr="00CE025D">
        <w:t>alteração</w:t>
      </w:r>
      <w:r w:rsidRPr="0097012A">
        <w:t xml:space="preserve"> social ou a modificação da finalidade ou da estrutura da empresa não ensejará a </w:t>
      </w:r>
      <w:r w:rsidRPr="006550E3" w:rsidR="00EF7C91">
        <w:rPr>
          <w:highlight w:val="yellow"/>
        </w:rPr>
        <w:t>extinção</w:t>
      </w:r>
      <w:r w:rsidRPr="0097012A">
        <w:t xml:space="preserve"> se não restringir sua capacidade de concluir o contrato.</w:t>
      </w:r>
    </w:p>
    <w:p w:rsidRPr="0097012A" w:rsidR="00B00F6F" w:rsidP="00CE025D" w:rsidRDefault="00B00F6F" w14:paraId="3F3150ED" w14:textId="77777777">
      <w:pPr>
        <w:pStyle w:val="Nivel4"/>
      </w:pPr>
      <w:r w:rsidRPr="0097012A">
        <w:rPr>
          <w:color w:val="000000" w:themeColor="text1"/>
        </w:rPr>
        <w:t xml:space="preserve">Se a operação </w:t>
      </w:r>
      <w:r w:rsidRPr="0097012A">
        <w:t xml:space="preserve">implicar mudança da pessoa jurídica contratada, deverá ser formalizado termo aditivo para alteração </w:t>
      </w:r>
      <w:r w:rsidRPr="00CE025D">
        <w:t>subjetiva</w:t>
      </w:r>
      <w:r w:rsidRPr="0097012A">
        <w:t>.</w:t>
      </w:r>
    </w:p>
    <w:p w:rsidRPr="0097012A" w:rsidR="00B00F6F" w:rsidP="00CE025D" w:rsidRDefault="00B00F6F" w14:paraId="61FA6F22" w14:textId="34BB27E8">
      <w:pPr>
        <w:pStyle w:val="Nivel2"/>
      </w:pPr>
      <w:r w:rsidRPr="0097012A">
        <w:t xml:space="preserve">O </w:t>
      </w:r>
      <w:r w:rsidRPr="00CE025D">
        <w:t>termo</w:t>
      </w:r>
      <w:r w:rsidRPr="0097012A">
        <w:t xml:space="preserve"> de </w:t>
      </w:r>
      <w:r w:rsidRPr="006550E3" w:rsidR="00647C17">
        <w:rPr>
          <w:highlight w:val="yellow"/>
        </w:rPr>
        <w:t>extinção</w:t>
      </w:r>
      <w:r w:rsidRPr="0097012A">
        <w:t>, sempre que possível, será precedido:</w:t>
      </w:r>
    </w:p>
    <w:p w:rsidRPr="00CE025D" w:rsidR="00B00F6F" w:rsidP="00CE025D" w:rsidRDefault="00B00F6F" w14:paraId="5F865FCA" w14:textId="77777777">
      <w:pPr>
        <w:pStyle w:val="Nivel3"/>
      </w:pPr>
      <w:r w:rsidRPr="00CE025D">
        <w:t>Balanço dos eventos contratuais já cumpridos ou parcialmente cumpridos;</w:t>
      </w:r>
    </w:p>
    <w:p w:rsidRPr="00CE025D" w:rsidR="00B00F6F" w:rsidP="00CE025D" w:rsidRDefault="00B00F6F" w14:paraId="4115AC90" w14:textId="77777777">
      <w:pPr>
        <w:pStyle w:val="Nivel3"/>
      </w:pPr>
      <w:r w:rsidRPr="00CE025D">
        <w:t>Relação dos pagamentos já efetuados e ainda devidos;</w:t>
      </w:r>
    </w:p>
    <w:p w:rsidRPr="00CE025D" w:rsidR="00B00F6F" w:rsidP="00CE025D" w:rsidRDefault="00B00F6F" w14:paraId="7789E487" w14:textId="77777777">
      <w:pPr>
        <w:pStyle w:val="Nivel3"/>
      </w:pPr>
      <w:r w:rsidRPr="00CE025D">
        <w:t>Indenizações e multas.</w:t>
      </w:r>
    </w:p>
    <w:p w:rsidR="00B00F6F" w:rsidP="00CE025D" w:rsidRDefault="00B00F6F" w14:paraId="0011158B" w14:textId="1B721452">
      <w:pPr>
        <w:pStyle w:val="Nivel2"/>
      </w:pPr>
      <w:r>
        <w:t>A extinção do contrato não configura óbice para o reconhecimento do desequilíbrio econômico-financeiro, hipótese em que será concedida indenização por meio de termo indenizatório (</w:t>
      </w:r>
      <w:hyperlink w:anchor="art131" r:id="rId80">
        <w:r w:rsidRPr="543583C1">
          <w:rPr>
            <w:rStyle w:val="Hyperlink"/>
          </w:rPr>
          <w:t xml:space="preserve">art. 131, </w:t>
        </w:r>
        <w:r w:rsidRPr="543583C1">
          <w:rPr>
            <w:rStyle w:val="Hyperlink"/>
            <w:i/>
            <w:iCs/>
          </w:rPr>
          <w:t xml:space="preserve">caput, </w:t>
        </w:r>
        <w:r w:rsidRPr="543583C1">
          <w:rPr>
            <w:rStyle w:val="Hyperlink"/>
          </w:rPr>
          <w:t>da Lei n.º 14.133, de 2021).</w:t>
        </w:r>
      </w:hyperlink>
      <w:r>
        <w:t xml:space="preserve"> </w:t>
      </w:r>
    </w:p>
    <w:p w:rsidRPr="0097012A" w:rsidR="00776265" w:rsidP="00CE025D" w:rsidRDefault="1FB6C9C8" w14:paraId="37C590AC" w14:textId="46B71C8B">
      <w:pPr>
        <w:pStyle w:val="Nivel2"/>
      </w:pPr>
      <w:r w:rsidRPr="543583C1">
        <w:rPr>
          <w:highlight w:val="yellow"/>
        </w:rPr>
        <w:t xml:space="preserve">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(art. 14, inciso IV, da Lei </w:t>
      </w:r>
      <w:proofErr w:type="gramStart"/>
      <w:r w:rsidRPr="543583C1">
        <w:rPr>
          <w:highlight w:val="yellow"/>
        </w:rPr>
        <w:t>n.º</w:t>
      </w:r>
      <w:proofErr w:type="gramEnd"/>
      <w:r w:rsidRPr="543583C1">
        <w:rPr>
          <w:highlight w:val="yellow"/>
        </w:rPr>
        <w:t xml:space="preserve"> 14.133, de 2021).</w:t>
      </w:r>
    </w:p>
    <w:p w:rsidRPr="0097012A" w:rsidR="00B00F6F" w:rsidP="00CE025D" w:rsidRDefault="00B00F6F" w14:paraId="2A742AC6" w14:textId="02824491">
      <w:pPr>
        <w:pStyle w:val="Nivel01"/>
        <w:rPr>
          <w:color w:val="FFFFFF" w:themeColor="background1"/>
        </w:rPr>
      </w:pPr>
      <w:r w:rsidRPr="0097012A">
        <w:t>CLÁUSULA DÉCIMA QUARTA – DOTAÇÃO ORÇAMENTÁRIA (</w:t>
      </w:r>
      <w:hyperlink w:history="1" w:anchor="art92" r:id="rId81">
        <w:r w:rsidRPr="0097012A">
          <w:rPr>
            <w:rStyle w:val="Hyperlink"/>
          </w:rPr>
          <w:t>art. 92, VIII</w:t>
        </w:r>
      </w:hyperlink>
      <w:r w:rsidRPr="0097012A">
        <w:t>)</w:t>
      </w:r>
    </w:p>
    <w:p w:rsidRPr="0097012A" w:rsidR="00B00F6F" w:rsidP="00CE025D" w:rsidRDefault="00B00F6F" w14:paraId="4599A707" w14:textId="77777777">
      <w:pPr>
        <w:pStyle w:val="Nivel2"/>
      </w:pPr>
      <w:r w:rsidRPr="0097012A">
        <w:t xml:space="preserve">As </w:t>
      </w:r>
      <w:r w:rsidRPr="00CE025D">
        <w:t>despesas</w:t>
      </w:r>
      <w:r w:rsidRPr="0097012A">
        <w:t xml:space="preserve"> decorrentes da presente contratação correrão à conta de recursos específicos consignados no Orçamento Geral da União deste exercício, na dotação abaixo discriminada:</w:t>
      </w:r>
    </w:p>
    <w:p w:rsidRPr="0097012A" w:rsidR="00B00F6F" w:rsidP="00CE025D" w:rsidRDefault="00B00F6F" w14:paraId="32A98864" w14:textId="77777777">
      <w:pPr>
        <w:numPr>
          <w:ilvl w:val="1"/>
          <w:numId w:val="12"/>
        </w:numPr>
        <w:suppressAutoHyphens/>
        <w:spacing w:before="120" w:after="120" w:line="276" w:lineRule="auto"/>
        <w:ind w:left="284" w:firstLine="0"/>
        <w:jc w:val="both"/>
        <w:rPr>
          <w:rFonts w:ascii="Arial" w:hAnsi="Arial" w:eastAsia="Arial" w:cs="Arial"/>
          <w:sz w:val="20"/>
          <w:szCs w:val="20"/>
        </w:rPr>
      </w:pPr>
      <w:r w:rsidRPr="0097012A">
        <w:rPr>
          <w:rFonts w:ascii="Arial" w:hAnsi="Arial" w:eastAsia="Arial" w:cs="Arial"/>
          <w:sz w:val="20"/>
          <w:szCs w:val="20"/>
        </w:rPr>
        <w:t xml:space="preserve">Gestão/Unidade: </w:t>
      </w:r>
    </w:p>
    <w:p w:rsidRPr="0097012A" w:rsidR="00B00F6F" w:rsidP="00CE025D" w:rsidRDefault="00B00F6F" w14:paraId="2CE23DCB" w14:textId="77777777">
      <w:pPr>
        <w:numPr>
          <w:ilvl w:val="1"/>
          <w:numId w:val="12"/>
        </w:numPr>
        <w:suppressAutoHyphens/>
        <w:spacing w:before="120" w:after="120" w:line="276" w:lineRule="auto"/>
        <w:ind w:left="284" w:firstLine="0"/>
        <w:jc w:val="both"/>
        <w:rPr>
          <w:rFonts w:ascii="Arial" w:hAnsi="Arial" w:eastAsia="Arial" w:cs="Arial"/>
          <w:sz w:val="20"/>
          <w:szCs w:val="20"/>
        </w:rPr>
      </w:pPr>
      <w:r w:rsidRPr="0097012A">
        <w:rPr>
          <w:rFonts w:ascii="Arial" w:hAnsi="Arial" w:eastAsia="Arial" w:cs="Arial"/>
          <w:sz w:val="20"/>
          <w:szCs w:val="20"/>
        </w:rPr>
        <w:t xml:space="preserve">Fonte de Recursos:  </w:t>
      </w:r>
    </w:p>
    <w:p w:rsidRPr="0097012A" w:rsidR="00B00F6F" w:rsidP="00CE025D" w:rsidRDefault="00B00F6F" w14:paraId="7E6969F0" w14:textId="77777777">
      <w:pPr>
        <w:numPr>
          <w:ilvl w:val="1"/>
          <w:numId w:val="12"/>
        </w:numPr>
        <w:suppressAutoHyphens/>
        <w:spacing w:before="120" w:after="120" w:line="276" w:lineRule="auto"/>
        <w:ind w:left="284" w:firstLine="0"/>
        <w:jc w:val="both"/>
        <w:rPr>
          <w:rFonts w:ascii="Arial" w:hAnsi="Arial" w:eastAsia="Arial" w:cs="Arial"/>
          <w:sz w:val="20"/>
          <w:szCs w:val="20"/>
        </w:rPr>
      </w:pPr>
      <w:r w:rsidRPr="0097012A">
        <w:rPr>
          <w:rFonts w:ascii="Arial" w:hAnsi="Arial" w:eastAsia="Arial" w:cs="Arial"/>
          <w:sz w:val="20"/>
          <w:szCs w:val="20"/>
        </w:rPr>
        <w:t xml:space="preserve">Programa de Trabalho: </w:t>
      </w:r>
    </w:p>
    <w:p w:rsidRPr="0097012A" w:rsidR="00B00F6F" w:rsidP="00CE025D" w:rsidRDefault="00B00F6F" w14:paraId="2D120A2F" w14:textId="77777777">
      <w:pPr>
        <w:numPr>
          <w:ilvl w:val="1"/>
          <w:numId w:val="12"/>
        </w:numPr>
        <w:suppressAutoHyphens/>
        <w:spacing w:before="120" w:after="120" w:line="276" w:lineRule="auto"/>
        <w:ind w:left="284" w:firstLine="0"/>
        <w:jc w:val="both"/>
        <w:rPr>
          <w:rFonts w:ascii="Arial" w:hAnsi="Arial" w:eastAsia="Arial" w:cs="Arial"/>
          <w:sz w:val="20"/>
          <w:szCs w:val="20"/>
        </w:rPr>
      </w:pPr>
      <w:r w:rsidRPr="0097012A">
        <w:rPr>
          <w:rFonts w:ascii="Arial" w:hAnsi="Arial" w:eastAsia="Arial" w:cs="Arial"/>
          <w:sz w:val="20"/>
          <w:szCs w:val="20"/>
        </w:rPr>
        <w:t xml:space="preserve">Elemento de Despesa: </w:t>
      </w:r>
    </w:p>
    <w:p w:rsidRPr="0097012A" w:rsidR="00B00F6F" w:rsidP="00CE025D" w:rsidRDefault="00B00F6F" w14:paraId="281D796E" w14:textId="77777777">
      <w:pPr>
        <w:numPr>
          <w:ilvl w:val="1"/>
          <w:numId w:val="12"/>
        </w:numPr>
        <w:suppressAutoHyphens/>
        <w:spacing w:before="120" w:after="120" w:line="276" w:lineRule="auto"/>
        <w:ind w:left="284" w:firstLine="0"/>
        <w:jc w:val="both"/>
        <w:rPr>
          <w:rFonts w:ascii="Arial" w:hAnsi="Arial" w:eastAsia="Arial" w:cs="Arial"/>
          <w:sz w:val="20"/>
          <w:szCs w:val="20"/>
        </w:rPr>
      </w:pPr>
      <w:r w:rsidRPr="0097012A">
        <w:rPr>
          <w:rFonts w:ascii="Arial" w:hAnsi="Arial" w:eastAsia="Arial" w:cs="Arial"/>
          <w:sz w:val="20"/>
          <w:szCs w:val="20"/>
        </w:rPr>
        <w:t xml:space="preserve">Plano Interno: </w:t>
      </w:r>
    </w:p>
    <w:p w:rsidRPr="0097012A" w:rsidR="00B00F6F" w:rsidP="00CE025D" w:rsidRDefault="00B00F6F" w14:paraId="0DC827F6" w14:textId="77777777">
      <w:pPr>
        <w:numPr>
          <w:ilvl w:val="1"/>
          <w:numId w:val="12"/>
        </w:numPr>
        <w:suppressAutoHyphens/>
        <w:spacing w:before="120" w:after="120" w:line="276" w:lineRule="auto"/>
        <w:ind w:left="284" w:firstLine="0"/>
        <w:jc w:val="both"/>
        <w:rPr>
          <w:rFonts w:ascii="Arial" w:hAnsi="Arial" w:eastAsia="Arial" w:cs="Arial"/>
          <w:sz w:val="20"/>
          <w:szCs w:val="20"/>
        </w:rPr>
      </w:pPr>
      <w:r w:rsidRPr="0097012A">
        <w:rPr>
          <w:rFonts w:ascii="Arial" w:hAnsi="Arial" w:eastAsia="Arial" w:cs="Arial"/>
          <w:sz w:val="20"/>
          <w:szCs w:val="20"/>
        </w:rPr>
        <w:t>Nota de Empenho:</w:t>
      </w:r>
    </w:p>
    <w:p w:rsidRPr="00647C17" w:rsidR="00B00F6F" w:rsidP="00CE025D" w:rsidRDefault="00B00F6F" w14:paraId="52B1C848" w14:textId="77777777">
      <w:pPr>
        <w:pStyle w:val="Nivel2"/>
      </w:pPr>
      <w:commentRangeStart w:id="56"/>
      <w:r w:rsidRPr="00647C17">
        <w:t xml:space="preserve">A dotação </w:t>
      </w:r>
      <w:r w:rsidRPr="00CE025D">
        <w:t>relativa</w:t>
      </w:r>
      <w:r w:rsidRPr="00647C17">
        <w:t xml:space="preserve"> aos exercícios financeiros subsequentes será indicada após aprovação da Lei Orçamentária respectiva e liberação dos créditos correspondentes, mediante </w:t>
      </w:r>
      <w:proofErr w:type="spellStart"/>
      <w:r w:rsidRPr="00647C17">
        <w:t>apostilamento</w:t>
      </w:r>
      <w:proofErr w:type="spellEnd"/>
      <w:r w:rsidRPr="00647C17">
        <w:t>.</w:t>
      </w:r>
      <w:commentRangeEnd w:id="56"/>
      <w:r w:rsidRPr="00647C17">
        <w:rPr>
          <w:rStyle w:val="Refdecomentrio"/>
          <w:i/>
          <w:iCs/>
          <w:color w:val="FF0000"/>
          <w:sz w:val="20"/>
          <w:szCs w:val="20"/>
        </w:rPr>
        <w:commentReference w:id="56"/>
      </w:r>
    </w:p>
    <w:p w:rsidRPr="0097012A" w:rsidR="00B00F6F" w:rsidP="007B5230" w:rsidRDefault="00B00F6F" w14:paraId="095D49AD" w14:textId="5A8D19AF">
      <w:pPr>
        <w:pStyle w:val="Nivel01"/>
        <w:spacing w:before="120" w:after="288" w:afterLines="120" w:line="312" w:lineRule="auto"/>
        <w:rPr>
          <w:color w:val="FFFFFF" w:themeColor="background1"/>
        </w:rPr>
      </w:pPr>
      <w:r w:rsidRPr="0097012A">
        <w:t>CLÁUSULA DÉCIMA QUINTA – DOS CASOS OMISSOS (</w:t>
      </w:r>
      <w:hyperlink w:history="1" w:anchor="art92" r:id="rId82">
        <w:r w:rsidRPr="0097012A">
          <w:rPr>
            <w:rStyle w:val="Hyperlink"/>
          </w:rPr>
          <w:t>art. 92, III</w:t>
        </w:r>
      </w:hyperlink>
      <w:r w:rsidRPr="0097012A">
        <w:t>)</w:t>
      </w:r>
    </w:p>
    <w:p w:rsidRPr="00647C17" w:rsidR="00B00F6F" w:rsidP="00CE025D" w:rsidRDefault="00B00F6F" w14:paraId="5AE02B51" w14:textId="31DF81DB">
      <w:pPr>
        <w:pStyle w:val="Nivel2"/>
      </w:pPr>
      <w:commentRangeStart w:id="57"/>
      <w:r w:rsidRPr="00DC7E1B">
        <w:t xml:space="preserve">Os casos omissos serão decididos pelo contratante, segundo as disposições contidas na </w:t>
      </w:r>
      <w:hyperlink w:history="1" r:id="rId83">
        <w:r w:rsidRPr="0043593B">
          <w:t>Lei nº 14.133, de 2021</w:t>
        </w:r>
      </w:hyperlink>
      <w:r w:rsidRPr="00DC7E1B">
        <w:t xml:space="preserve">, e demais normas federais aplicáveis e, subsidiariamente, segundo as disposições contidas na </w:t>
      </w:r>
      <w:hyperlink w:history="1" r:id="rId84">
        <w:r w:rsidRPr="00DC7E1B">
          <w:rPr>
            <w:rStyle w:val="Hyperlink"/>
          </w:rPr>
          <w:t>Lei nº 8.078, de 1990 – Código de Defesa do Consumidor</w:t>
        </w:r>
      </w:hyperlink>
      <w:r w:rsidRPr="00DC7E1B">
        <w:t xml:space="preserve"> – e normas e p</w:t>
      </w:r>
      <w:r w:rsidRPr="00647C17">
        <w:t>rincípios gerais dos contratos.</w:t>
      </w:r>
      <w:commentRangeEnd w:id="57"/>
      <w:r w:rsidRPr="0043593B">
        <w:commentReference w:id="57"/>
      </w:r>
    </w:p>
    <w:p w:rsidRPr="0097012A" w:rsidR="00B00F6F" w:rsidP="00CE025D" w:rsidRDefault="00B00F6F" w14:paraId="64EAA87A" w14:textId="77777777">
      <w:pPr>
        <w:pStyle w:val="Nivel01"/>
        <w:rPr>
          <w:color w:val="FFFFFF" w:themeColor="background1"/>
        </w:rPr>
      </w:pPr>
      <w:r w:rsidRPr="0097012A">
        <w:t>CLÁUSULA DÉCIMA SEXTA – ALTERAÇÕES</w:t>
      </w:r>
    </w:p>
    <w:p w:rsidRPr="0097012A" w:rsidR="00B00F6F" w:rsidP="00CE025D" w:rsidRDefault="00B00F6F" w14:paraId="194E394C" w14:textId="66856FD2">
      <w:pPr>
        <w:pStyle w:val="Nivel2"/>
      </w:pPr>
      <w:r w:rsidRPr="0097012A">
        <w:t xml:space="preserve">Eventuais </w:t>
      </w:r>
      <w:r w:rsidRPr="00CE025D">
        <w:t>alterações</w:t>
      </w:r>
      <w:r w:rsidRPr="0097012A">
        <w:t xml:space="preserve"> contratuais reger-se-ão pela disciplina dos </w:t>
      </w:r>
      <w:hyperlink w:history="1" w:anchor="art124" r:id="rId85">
        <w:proofErr w:type="spellStart"/>
        <w:r w:rsidRPr="0097012A">
          <w:rPr>
            <w:rStyle w:val="Hyperlink"/>
          </w:rPr>
          <w:t>arts</w:t>
        </w:r>
        <w:proofErr w:type="spellEnd"/>
        <w:r w:rsidRPr="0097012A">
          <w:rPr>
            <w:rStyle w:val="Hyperlink"/>
          </w:rPr>
          <w:t>. 124 e seguintes da Lei nº 14.133, de 2021</w:t>
        </w:r>
      </w:hyperlink>
      <w:r w:rsidRPr="0097012A">
        <w:t>.</w:t>
      </w:r>
    </w:p>
    <w:p w:rsidR="00B00F6F" w:rsidP="00CE025D" w:rsidRDefault="00B00F6F" w14:paraId="68F8DE71" w14:textId="06B07B8C">
      <w:pPr>
        <w:pStyle w:val="Nivel2"/>
      </w:pPr>
      <w:r w:rsidRPr="0097012A">
        <w:t xml:space="preserve">O </w:t>
      </w:r>
      <w:r w:rsidRPr="00CE025D">
        <w:t>contratado</w:t>
      </w:r>
      <w:r w:rsidRPr="0097012A">
        <w:t xml:space="preserve"> é obrigado a aceitar, nas mesmas condições contratuais, os acréscimos ou supressões que se fizerem necessários, até o limite de 25% (vinte e cinco por cento) do valor inicial atualizado do contrato.</w:t>
      </w:r>
    </w:p>
    <w:p w:rsidRPr="00647C17" w:rsidR="00647C17" w:rsidP="00CE025D" w:rsidRDefault="00647C17" w14:paraId="0E8DAB3A" w14:textId="77777777">
      <w:pPr>
        <w:pStyle w:val="Nivel2"/>
        <w:rPr>
          <w:highlight w:val="yellow"/>
        </w:rPr>
      </w:pPr>
      <w:r w:rsidRPr="00647C17">
        <w:rPr>
          <w:highlight w:val="yellow"/>
        </w:rPr>
        <w:t xml:space="preserve">As </w:t>
      </w:r>
      <w:r w:rsidRPr="00CE025D">
        <w:rPr>
          <w:highlight w:val="yellow"/>
        </w:rPr>
        <w:t>alterações</w:t>
      </w:r>
      <w:r w:rsidRPr="00647C17">
        <w:rPr>
          <w:highlight w:val="yellow"/>
        </w:rPr>
        <w:t xml:space="preserve"> contratuais deverão ser promovidas mediante celebração de termo aditivo, submetido à prévia aprovação da consultoria jurídica do contratante, salvo nos casos de justificada necessidade de antecipação de seus efeitos, hipótese em que a formalização do aditivo deverá ocorrer no prazo máximo de 1 (um) mês (art. 132 da Lei nº 14.133, de 2021).</w:t>
      </w:r>
    </w:p>
    <w:p w:rsidRPr="0097012A" w:rsidR="00B00F6F" w:rsidP="00CE025D" w:rsidRDefault="00B00F6F" w14:paraId="2E7A79FB" w14:textId="281FAD26">
      <w:pPr>
        <w:pStyle w:val="Nivel2"/>
      </w:pPr>
      <w:r w:rsidRPr="0097012A">
        <w:t xml:space="preserve">Registros que não caracterizam alteração do contrato podem ser realizados por simples apostila, dispensada a celebração de termo aditivo, na forma do </w:t>
      </w:r>
      <w:hyperlink w:history="1" w:anchor="art136" r:id="rId86">
        <w:r w:rsidRPr="0097012A">
          <w:rPr>
            <w:rStyle w:val="Hyperlink"/>
          </w:rPr>
          <w:t>art. 136 da Lei nº 14.133, de 2021</w:t>
        </w:r>
      </w:hyperlink>
      <w:r w:rsidRPr="0097012A">
        <w:t>.</w:t>
      </w:r>
    </w:p>
    <w:p w:rsidRPr="0097012A" w:rsidR="00B00F6F" w:rsidP="00CE025D" w:rsidRDefault="00B00F6F" w14:paraId="2BA65F5C" w14:textId="77777777">
      <w:pPr>
        <w:pStyle w:val="Nivel01"/>
        <w:rPr>
          <w:color w:val="FFFFFF" w:themeColor="background1"/>
        </w:rPr>
      </w:pPr>
      <w:r w:rsidRPr="0097012A">
        <w:t>CLÁUSULA DÉCIMA SÉTIMA – PUBLICAÇÃO</w:t>
      </w:r>
    </w:p>
    <w:p w:rsidRPr="0097012A" w:rsidR="00B00F6F" w:rsidP="00CE025D" w:rsidRDefault="00B00F6F" w14:paraId="28A529B6" w14:textId="5EE5C2F0">
      <w:pPr>
        <w:pStyle w:val="Nivel2"/>
      </w:pPr>
      <w:r w:rsidRPr="00CE025D">
        <w:t>Incumbirá</w:t>
      </w:r>
      <w:r w:rsidRPr="0097012A">
        <w:t xml:space="preserve"> ao contratante divulgar o presente instrumento no Portal Nacional de Contratações Públicas (PNCP), na forma prevista no </w:t>
      </w:r>
      <w:hyperlink w:history="1" w:anchor="art94" r:id="rId87">
        <w:r w:rsidRPr="0097012A">
          <w:rPr>
            <w:rStyle w:val="Hyperlink"/>
          </w:rPr>
          <w:t>art. 94 da Lei 14.133, de 2021</w:t>
        </w:r>
      </w:hyperlink>
      <w:r w:rsidRPr="0097012A">
        <w:t>, bem como no respectivo sítio oficial na Internet, em atenção ao</w:t>
      </w:r>
      <w:r w:rsidRPr="000F33A0" w:rsidR="000F33A0">
        <w:t xml:space="preserve"> </w:t>
      </w:r>
      <w:r w:rsidRPr="0043593B" w:rsidR="000F33A0">
        <w:rPr>
          <w:highlight w:val="yellow"/>
        </w:rPr>
        <w:t xml:space="preserve">art. 91, </w:t>
      </w:r>
      <w:r w:rsidRPr="0043593B" w:rsidR="000F33A0">
        <w:rPr>
          <w:i/>
          <w:iCs/>
          <w:highlight w:val="yellow"/>
        </w:rPr>
        <w:t>caput,</w:t>
      </w:r>
      <w:r w:rsidRPr="0043593B" w:rsidR="000F33A0">
        <w:rPr>
          <w:highlight w:val="yellow"/>
        </w:rPr>
        <w:t xml:space="preserve"> da Lei n.º 14.133, de 2021</w:t>
      </w:r>
      <w:r w:rsidRPr="000F33A0" w:rsidR="000F33A0">
        <w:t xml:space="preserve">, e ao </w:t>
      </w:r>
      <w:r w:rsidRPr="0097012A">
        <w:t xml:space="preserve"> </w:t>
      </w:r>
      <w:hyperlink w:history="1" w:anchor="art8§2" r:id="rId88">
        <w:r w:rsidRPr="0097012A">
          <w:rPr>
            <w:rStyle w:val="Hyperlink"/>
          </w:rPr>
          <w:t>art. 8º, §2º, da Lei n. 12.527, de 2011</w:t>
        </w:r>
      </w:hyperlink>
      <w:r w:rsidRPr="0097012A">
        <w:t xml:space="preserve">, c/c </w:t>
      </w:r>
      <w:hyperlink w:history="1" w:anchor="art7§3" r:id="rId89">
        <w:r w:rsidRPr="0097012A">
          <w:rPr>
            <w:rStyle w:val="Hyperlink"/>
          </w:rPr>
          <w:t>art. 7º, §3º, inciso V, do Decreto n. 7.724, de 2012.</w:t>
        </w:r>
      </w:hyperlink>
      <w:r w:rsidRPr="0097012A">
        <w:t xml:space="preserve"> </w:t>
      </w:r>
    </w:p>
    <w:p w:rsidRPr="0097012A" w:rsidR="00B00F6F" w:rsidP="00CE025D" w:rsidRDefault="00B00F6F" w14:paraId="633DE410" w14:textId="2F746A20">
      <w:pPr>
        <w:pStyle w:val="Nivel01"/>
        <w:rPr>
          <w:color w:val="FFFFFF" w:themeColor="background1"/>
        </w:rPr>
      </w:pPr>
      <w:r w:rsidRPr="0097012A">
        <w:t>CLÁUSULA DÉCIMA OITAVA– FORO (</w:t>
      </w:r>
      <w:hyperlink w:history="1" w:anchor="art92§1" r:id="rId90">
        <w:r w:rsidRPr="0097012A">
          <w:rPr>
            <w:rStyle w:val="Hyperlink"/>
          </w:rPr>
          <w:t>art. 92, §1º</w:t>
        </w:r>
      </w:hyperlink>
      <w:r w:rsidRPr="0097012A">
        <w:t>)</w:t>
      </w:r>
    </w:p>
    <w:p w:rsidRPr="0097012A" w:rsidR="00B00F6F" w:rsidP="00CE025D" w:rsidRDefault="00B00F6F" w14:paraId="58631573" w14:textId="2018078C">
      <w:pPr>
        <w:pStyle w:val="Nivel2"/>
      </w:pPr>
      <w:r w:rsidRPr="0097012A">
        <w:t xml:space="preserve">Fica eleito o Foro da Justiça Federal em </w:t>
      </w:r>
      <w:r w:rsidRPr="0097012A">
        <w:rPr>
          <w:color w:val="FF0000"/>
        </w:rPr>
        <w:t>......</w:t>
      </w:r>
      <w:r w:rsidRPr="0097012A">
        <w:t xml:space="preserve">, Seção Judiciária de </w:t>
      </w:r>
      <w:r w:rsidRPr="0097012A">
        <w:rPr>
          <w:color w:val="FF0000"/>
        </w:rPr>
        <w:t>......</w:t>
      </w:r>
      <w:r w:rsidRPr="0097012A">
        <w:t xml:space="preserve"> para dirimir os litígios que decorrerem da execução deste Termo de Contrato que não puderem ser compostos pela conciliação, conforme </w:t>
      </w:r>
      <w:hyperlink w:history="1" w:anchor="art92§1" r:id="rId91">
        <w:r w:rsidRPr="0097012A">
          <w:rPr>
            <w:rStyle w:val="Hyperlink"/>
          </w:rPr>
          <w:t>art. 92, §1º, da Lei nº 14.133/21.</w:t>
        </w:r>
      </w:hyperlink>
    </w:p>
    <w:p w:rsidRPr="0097012A" w:rsidR="00B00F6F" w:rsidP="00260EBC" w:rsidRDefault="00B00F6F" w14:paraId="6C3ABC3C" w14:textId="77777777">
      <w:pPr>
        <w:pStyle w:val="Nivel2"/>
        <w:numPr>
          <w:ilvl w:val="0"/>
          <w:numId w:val="0"/>
        </w:numPr>
        <w:spacing w:after="288" w:afterLines="120" w:line="312" w:lineRule="auto"/>
        <w:ind w:firstLine="709"/>
        <w:rPr>
          <w:i/>
          <w:iCs/>
          <w:color w:val="FF0000"/>
        </w:rPr>
      </w:pPr>
    </w:p>
    <w:p w:rsidRPr="0097012A" w:rsidR="00B00F6F" w:rsidP="00260EBC" w:rsidRDefault="00B00F6F" w14:paraId="2454335F" w14:textId="77777777">
      <w:pPr>
        <w:pStyle w:val="Nivel2"/>
        <w:numPr>
          <w:ilvl w:val="0"/>
          <w:numId w:val="0"/>
        </w:numPr>
        <w:spacing w:after="288" w:afterLines="120" w:line="312" w:lineRule="auto"/>
        <w:ind w:firstLine="709"/>
        <w:rPr>
          <w:i/>
          <w:iCs/>
          <w:color w:val="auto"/>
        </w:rPr>
      </w:pPr>
      <w:r w:rsidRPr="0097012A">
        <w:rPr>
          <w:i/>
          <w:iCs/>
          <w:color w:val="FF0000"/>
        </w:rPr>
        <w:t>[Local]</w:t>
      </w:r>
      <w:r w:rsidRPr="0097012A">
        <w:rPr>
          <w:i/>
          <w:iCs/>
          <w:color w:val="auto"/>
        </w:rPr>
        <w:t>,</w:t>
      </w:r>
      <w:r w:rsidRPr="0097012A">
        <w:rPr>
          <w:i/>
          <w:iCs/>
          <w:color w:val="FF0000"/>
        </w:rPr>
        <w:t xml:space="preserve"> [dia] </w:t>
      </w:r>
      <w:r w:rsidRPr="0097012A">
        <w:rPr>
          <w:i/>
          <w:iCs/>
          <w:color w:val="auto"/>
        </w:rPr>
        <w:t>de</w:t>
      </w:r>
      <w:r w:rsidRPr="0097012A">
        <w:rPr>
          <w:i/>
          <w:iCs/>
          <w:color w:val="FF0000"/>
        </w:rPr>
        <w:t xml:space="preserve"> [mês] </w:t>
      </w:r>
      <w:r w:rsidRPr="0097012A">
        <w:rPr>
          <w:i/>
          <w:iCs/>
          <w:color w:val="auto"/>
        </w:rPr>
        <w:t>de</w:t>
      </w:r>
      <w:r w:rsidRPr="0097012A">
        <w:rPr>
          <w:i/>
          <w:iCs/>
          <w:color w:val="FF0000"/>
        </w:rPr>
        <w:t xml:space="preserve"> [ano].</w:t>
      </w:r>
    </w:p>
    <w:p w:rsidRPr="0097012A" w:rsidR="00B00F6F" w:rsidP="00260EBC" w:rsidRDefault="00B00F6F" w14:paraId="4D439ACD" w14:textId="77777777">
      <w:pPr>
        <w:spacing w:before="120" w:after="288" w:afterLines="120" w:line="312" w:lineRule="auto"/>
        <w:ind w:firstLine="709"/>
        <w:jc w:val="center"/>
        <w:rPr>
          <w:rFonts w:ascii="Arial" w:hAnsi="Arial" w:cs="Arial"/>
          <w:bCs/>
          <w:sz w:val="20"/>
          <w:szCs w:val="20"/>
        </w:rPr>
      </w:pPr>
      <w:commentRangeStart w:id="58"/>
      <w:r w:rsidRPr="0097012A">
        <w:rPr>
          <w:rFonts w:ascii="Arial" w:hAnsi="Arial" w:cs="Arial"/>
          <w:bCs/>
          <w:sz w:val="20"/>
          <w:szCs w:val="20"/>
        </w:rPr>
        <w:t>_________________________</w:t>
      </w:r>
    </w:p>
    <w:p w:rsidRPr="0097012A" w:rsidR="00B00F6F" w:rsidP="00260EBC" w:rsidRDefault="00B00F6F" w14:paraId="35969BC4" w14:textId="77777777">
      <w:pPr>
        <w:spacing w:before="120" w:after="288" w:afterLines="120" w:line="312" w:lineRule="auto"/>
        <w:ind w:firstLine="709"/>
        <w:jc w:val="center"/>
        <w:rPr>
          <w:rFonts w:ascii="Arial" w:hAnsi="Arial" w:cs="Arial"/>
          <w:bCs/>
          <w:sz w:val="20"/>
          <w:szCs w:val="20"/>
        </w:rPr>
      </w:pPr>
      <w:r w:rsidRPr="0097012A">
        <w:rPr>
          <w:rFonts w:ascii="Arial" w:hAnsi="Arial" w:cs="Arial"/>
          <w:bCs/>
          <w:sz w:val="20"/>
          <w:szCs w:val="20"/>
        </w:rPr>
        <w:t>Representante legal do CONTRATANTE</w:t>
      </w:r>
    </w:p>
    <w:p w:rsidRPr="0097012A" w:rsidR="00B00F6F" w:rsidP="00260EBC" w:rsidRDefault="00B00F6F" w14:paraId="6DE27A41" w14:textId="77777777">
      <w:pPr>
        <w:spacing w:before="120" w:after="288" w:afterLines="120" w:line="312" w:lineRule="auto"/>
        <w:ind w:firstLine="709"/>
        <w:jc w:val="center"/>
        <w:rPr>
          <w:rFonts w:ascii="Arial" w:hAnsi="Arial" w:cs="Arial"/>
          <w:sz w:val="20"/>
          <w:szCs w:val="20"/>
        </w:rPr>
      </w:pPr>
      <w:r w:rsidRPr="0097012A">
        <w:rPr>
          <w:rFonts w:ascii="Arial" w:hAnsi="Arial" w:cs="Arial"/>
          <w:sz w:val="20"/>
          <w:szCs w:val="20"/>
        </w:rPr>
        <w:t>_________________________</w:t>
      </w:r>
    </w:p>
    <w:p w:rsidRPr="0097012A" w:rsidR="00B00F6F" w:rsidP="00260EBC" w:rsidRDefault="00B00F6F" w14:paraId="2478F777" w14:textId="77777777">
      <w:pPr>
        <w:spacing w:before="120" w:after="288" w:afterLines="120" w:line="312" w:lineRule="auto"/>
        <w:ind w:firstLine="709"/>
        <w:jc w:val="center"/>
        <w:rPr>
          <w:rFonts w:ascii="Arial" w:hAnsi="Arial" w:cs="Arial"/>
          <w:sz w:val="20"/>
          <w:szCs w:val="20"/>
        </w:rPr>
      </w:pPr>
      <w:r w:rsidRPr="0097012A">
        <w:rPr>
          <w:rFonts w:ascii="Arial" w:hAnsi="Arial" w:cs="Arial"/>
          <w:bCs/>
          <w:sz w:val="20"/>
          <w:szCs w:val="20"/>
        </w:rPr>
        <w:t>Representante</w:t>
      </w:r>
      <w:r w:rsidRPr="0097012A">
        <w:rPr>
          <w:rFonts w:ascii="Arial" w:hAnsi="Arial" w:cs="Arial"/>
          <w:sz w:val="20"/>
          <w:szCs w:val="20"/>
        </w:rPr>
        <w:t xml:space="preserve"> legal do CONTRATADO</w:t>
      </w:r>
    </w:p>
    <w:p w:rsidRPr="0097012A" w:rsidR="00B00F6F" w:rsidP="00260EBC" w:rsidRDefault="00B00F6F" w14:paraId="4FBA60C7" w14:textId="77777777">
      <w:pPr>
        <w:spacing w:before="120" w:after="288" w:afterLines="120" w:line="312" w:lineRule="auto"/>
        <w:ind w:firstLine="709"/>
        <w:jc w:val="both"/>
        <w:rPr>
          <w:rFonts w:ascii="Arial" w:hAnsi="Arial" w:cs="Arial"/>
          <w:i/>
          <w:iCs/>
          <w:color w:val="FF0000"/>
          <w:sz w:val="20"/>
          <w:szCs w:val="20"/>
        </w:rPr>
      </w:pPr>
      <w:r w:rsidRPr="0097012A">
        <w:rPr>
          <w:rFonts w:ascii="Arial" w:hAnsi="Arial" w:cs="Arial"/>
          <w:i/>
          <w:iCs/>
          <w:color w:val="FF0000"/>
          <w:sz w:val="20"/>
          <w:szCs w:val="20"/>
        </w:rPr>
        <w:t>TESTEMUNHAS:</w:t>
      </w:r>
    </w:p>
    <w:p w:rsidRPr="0097012A" w:rsidR="00B00F6F" w:rsidP="00260EBC" w:rsidRDefault="00B00F6F" w14:paraId="3C1F963F" w14:textId="77777777">
      <w:pPr>
        <w:spacing w:before="120" w:after="288" w:afterLines="120" w:line="312" w:lineRule="auto"/>
        <w:ind w:firstLine="709"/>
        <w:rPr>
          <w:rFonts w:ascii="Arial" w:hAnsi="Arial" w:cs="Arial"/>
          <w:i/>
          <w:iCs/>
          <w:color w:val="FF0000"/>
          <w:sz w:val="20"/>
          <w:szCs w:val="20"/>
        </w:rPr>
      </w:pPr>
      <w:r w:rsidRPr="0097012A">
        <w:rPr>
          <w:rFonts w:ascii="Arial" w:hAnsi="Arial" w:cs="Arial"/>
          <w:i/>
          <w:iCs/>
          <w:color w:val="FF0000"/>
          <w:sz w:val="20"/>
          <w:szCs w:val="20"/>
        </w:rPr>
        <w:t>1-</w:t>
      </w:r>
    </w:p>
    <w:p w:rsidRPr="00B00F6F" w:rsidR="007A455D" w:rsidP="00260EBC" w:rsidRDefault="00B00F6F" w14:paraId="025E3ADD" w14:textId="6FE03E6E">
      <w:pPr>
        <w:spacing w:before="120" w:after="288" w:afterLines="120" w:line="312" w:lineRule="auto"/>
        <w:ind w:firstLine="709"/>
      </w:pPr>
      <w:r w:rsidRPr="0097012A">
        <w:rPr>
          <w:rFonts w:ascii="Arial" w:hAnsi="Arial" w:cs="Arial"/>
          <w:i/>
          <w:iCs/>
          <w:color w:val="FF0000"/>
          <w:sz w:val="20"/>
          <w:szCs w:val="20"/>
        </w:rPr>
        <w:t xml:space="preserve">2- </w:t>
      </w:r>
      <w:commentRangeEnd w:id="58"/>
      <w:r w:rsidRPr="0097012A">
        <w:rPr>
          <w:rStyle w:val="Refdecomentrio"/>
          <w:rFonts w:ascii="Arial" w:hAnsi="Arial" w:cs="Arial"/>
          <w:sz w:val="20"/>
          <w:szCs w:val="20"/>
        </w:rPr>
        <w:commentReference w:id="58"/>
      </w:r>
    </w:p>
    <w:sectPr w:rsidRPr="00B00F6F" w:rsidR="007A455D" w:rsidSect="00DC3052">
      <w:headerReference w:type="default" r:id="rId92"/>
      <w:footerReference w:type="default" r:id="rId93"/>
      <w:pgSz w:w="11906" w:h="16838" w:orient="portrait"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A" w:author="Autor" w:id="0">
    <w:p w:rsidR="009F5E93" w:rsidP="00B00F6F" w:rsidRDefault="009F5E93" w14:paraId="2B88F746" w14:textId="77777777">
      <w:pPr>
        <w:pStyle w:val="Textodecomentrio"/>
      </w:pPr>
      <w:r>
        <w:rPr>
          <w:rStyle w:val="Refdecomentrio"/>
        </w:rPr>
        <w:annotationRef/>
      </w:r>
      <w:r>
        <w:rPr>
          <w:b/>
          <w:bCs/>
          <w:i/>
          <w:iCs/>
          <w:color w:val="000000"/>
        </w:rPr>
        <w:t xml:space="preserve">ORIENTAÇÕES PARA USO DO MODELO – </w:t>
      </w:r>
      <w:r>
        <w:rPr>
          <w:b/>
          <w:bCs/>
          <w:i/>
          <w:iCs/>
          <w:color w:val="FF0000"/>
        </w:rPr>
        <w:t>LEITURA OBRIGATÓRIA</w:t>
      </w:r>
    </w:p>
    <w:p w:rsidR="009F5E93" w:rsidP="00B00F6F" w:rsidRDefault="009F5E93" w14:paraId="4082F100" w14:textId="77777777">
      <w:pPr>
        <w:pStyle w:val="Textodecomentrio"/>
      </w:pPr>
      <w:r>
        <w:rPr>
          <w:b/>
          <w:bCs/>
          <w:i/>
          <w:iCs/>
          <w:color w:val="000000"/>
        </w:rPr>
        <w:t>1)</w:t>
      </w:r>
      <w:r>
        <w:rPr>
          <w:i/>
          <w:iCs/>
          <w:color w:val="000000"/>
        </w:rPr>
        <w:tab/>
      </w:r>
      <w:r>
        <w:rPr>
          <w:i/>
          <w:iCs/>
          <w:color w:val="000000"/>
        </w:rPr>
        <w:t xml:space="preserve">O presente modelo de Contrato procura fornecer um ponto de partida para a definição do objeto e condições da contratação. </w:t>
      </w:r>
      <w:r>
        <w:rPr>
          <w:b/>
          <w:bCs/>
          <w:i/>
          <w:iCs/>
          <w:color w:val="000000"/>
        </w:rPr>
        <w:t>As cláusulas contidas nos modelos de minuta contratual, ao contrário do TR, foram feitas para sofrerem poucas alterações. No entanto, havendo a necessidade de modificações, remanesce plenamente possível assim proceder.</w:t>
      </w:r>
    </w:p>
    <w:p w:rsidR="009F5E93" w:rsidP="00B00F6F" w:rsidRDefault="009F5E93" w14:paraId="7A646C28" w14:textId="77777777">
      <w:pPr>
        <w:pStyle w:val="Textodecomentrio"/>
      </w:pPr>
      <w:r>
        <w:rPr>
          <w:b/>
          <w:bCs/>
          <w:i/>
          <w:iCs/>
          <w:color w:val="000000"/>
        </w:rPr>
        <w:t>2)</w:t>
      </w:r>
      <w:r>
        <w:rPr>
          <w:i/>
          <w:iCs/>
          <w:color w:val="000000"/>
        </w:rPr>
        <w:tab/>
      </w:r>
      <w:r>
        <w:rPr>
          <w:i/>
          <w:iCs/>
          <w:color w:val="000000"/>
        </w:rPr>
        <w:t xml:space="preserve">A redação em preto consiste no que se espera ser invariável. Ela até pode sofrer modificações a depender do caso concreto, mas a diferença é que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xml:space="preserve"> sem prejuízo de eventual consulta ao órgão de assessoramento jurídico respectivo, a depender da matéria.</w:t>
      </w:r>
    </w:p>
    <w:p w:rsidR="009F5E93" w:rsidP="00B00F6F" w:rsidRDefault="009F5E93" w14:paraId="79962E98" w14:textId="77777777">
      <w:pPr>
        <w:pStyle w:val="Textodecomentrio"/>
      </w:pPr>
      <w:proofErr w:type="gramStart"/>
      <w:r>
        <w:rPr>
          <w:b/>
          <w:bCs/>
          <w:i/>
          <w:iCs/>
          <w:color w:val="000000"/>
        </w:rPr>
        <w:t>3)</w:t>
      </w:r>
      <w:r>
        <w:rPr>
          <w:i/>
          <w:iCs/>
          <w:color w:val="000000"/>
        </w:rPr>
        <w:tab/>
      </w:r>
      <w:r>
        <w:rPr>
          <w:b/>
          <w:bCs/>
          <w:i/>
          <w:iCs/>
          <w:color w:val="000000"/>
        </w:rPr>
        <w:t>Os</w:t>
      </w:r>
      <w:proofErr w:type="gramEnd"/>
      <w:r>
        <w:rPr>
          <w:b/>
          <w:bCs/>
          <w:i/>
          <w:iCs/>
          <w:color w:val="000000"/>
        </w:rPr>
        <w:t xml:space="preserve"> itens deste modelo destacados em vermelho itálico devem ser preenchidos ou adotados pelo órgão ou entidade pública contratante segundo critérios de oportunidade e conveniência</w:t>
      </w:r>
      <w:r>
        <w:rPr>
          <w:i/>
          <w:iCs/>
          <w:color w:val="000000"/>
        </w:rPr>
        <w:t xml:space="preserve">, de acordo com as peculiaridades do objeto e cuidando-se para que sejam reproduzidas as mesmas definições nos demais instrumentos da contratação (minuta do Edital, se for o caso, e minuta de Termo de Referência), para que não conflitem. São previsões feitas para variarem. Eventuais justificativas podem ser exigidas a depender do caso. </w:t>
      </w:r>
    </w:p>
    <w:p w:rsidR="009F5E93" w:rsidP="00B00F6F" w:rsidRDefault="009F5E93" w14:paraId="118664FF" w14:textId="77777777">
      <w:pPr>
        <w:pStyle w:val="Textodecomentrio"/>
      </w:pPr>
      <w:proofErr w:type="gramStart"/>
      <w:r>
        <w:rPr>
          <w:b/>
          <w:bCs/>
          <w:i/>
          <w:iCs/>
          <w:color w:val="000000"/>
        </w:rPr>
        <w:t>4)</w:t>
      </w:r>
      <w:r>
        <w:rPr>
          <w:i/>
          <w:iCs/>
          <w:color w:val="000000"/>
        </w:rPr>
        <w:tab/>
      </w:r>
      <w:r>
        <w:rPr>
          <w:b/>
          <w:bCs/>
          <w:i/>
          <w:iCs/>
          <w:color w:val="000000"/>
        </w:rPr>
        <w:t>Alguns</w:t>
      </w:r>
      <w:proofErr w:type="gramEnd"/>
      <w:r>
        <w:rPr>
          <w:b/>
          <w:bCs/>
          <w:i/>
          <w:iCs/>
          <w:color w:val="000000"/>
        </w:rPr>
        <w:t xml:space="preserve"> itens receberam notas explicativas, destacadas para compreensão do agente ou setor responsável pela elaboração da Minuta Contratual</w:t>
      </w:r>
      <w:r>
        <w:rPr>
          <w:i/>
          <w:iCs/>
          <w:color w:val="000000"/>
        </w:rPr>
        <w:t xml:space="preserve">, que deverão ser devidamente suprimidas ao se finalizar o documento na versão original. </w:t>
      </w:r>
    </w:p>
    <w:p w:rsidR="009F5E93" w:rsidP="00B00F6F" w:rsidRDefault="009F5E93" w14:paraId="6BDD5424" w14:textId="77777777">
      <w:pPr>
        <w:pStyle w:val="Textodecomentrio"/>
      </w:pPr>
      <w:proofErr w:type="gramStart"/>
      <w:r>
        <w:rPr>
          <w:b/>
          <w:bCs/>
          <w:i/>
          <w:iCs/>
          <w:color w:val="000000"/>
        </w:rPr>
        <w:t>5)</w:t>
      </w:r>
      <w:r>
        <w:rPr>
          <w:i/>
          <w:iCs/>
          <w:color w:val="000000"/>
        </w:rPr>
        <w:tab/>
      </w:r>
      <w:r>
        <w:rPr>
          <w:b/>
          <w:bCs/>
          <w:i/>
          <w:iCs/>
          <w:color w:val="000000"/>
        </w:rPr>
        <w:t>Recomenda-se</w:t>
      </w:r>
      <w:proofErr w:type="gramEnd"/>
      <w:r>
        <w:rPr>
          <w:b/>
          <w:bCs/>
          <w:i/>
          <w:iCs/>
          <w:color w:val="000000"/>
        </w:rPr>
        <w:t xml:space="preserv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na checagem.</w:t>
      </w:r>
    </w:p>
    <w:p w:rsidR="009F5E93" w:rsidP="00B00F6F" w:rsidRDefault="009F5E93" w14:paraId="24F1CA30" w14:textId="77777777">
      <w:pPr>
        <w:pStyle w:val="Textodecomentrio"/>
      </w:pPr>
      <w:r>
        <w:rPr>
          <w:b/>
          <w:bCs/>
          <w:i/>
          <w:iCs/>
          <w:color w:val="000000"/>
        </w:rPr>
        <w:t>6)</w:t>
      </w:r>
      <w:r>
        <w:rPr>
          <w:i/>
          <w:iCs/>
          <w:color w:val="000000"/>
        </w:rPr>
        <w:tab/>
      </w:r>
      <w:r>
        <w:rPr>
          <w:i/>
          <w:iCs/>
          <w:color w:val="000000"/>
        </w:rPr>
        <w:t>O registro das atualizações feitas (“Nota de Atualização”) em cada versão pode ser obtido na página principal dos modelos de licitações e contratos no sítio eletrônico da AGU. Quaisquer sugestões de alteração poderão ser encaminhadas ao e-mail: cgu.modeloscontratacao@agu.gov.br.</w:t>
      </w:r>
    </w:p>
    <w:p w:rsidR="009F5E93" w:rsidP="00B00F6F" w:rsidRDefault="009F5E93" w14:paraId="6AE6567F" w14:textId="77777777">
      <w:pPr>
        <w:pStyle w:val="Textodecomentrio"/>
      </w:pPr>
      <w:proofErr w:type="gramStart"/>
      <w:r>
        <w:rPr>
          <w:b/>
          <w:bCs/>
          <w:i/>
          <w:iCs/>
          <w:color w:val="000000"/>
        </w:rPr>
        <w:t>7)</w:t>
      </w:r>
      <w:r>
        <w:rPr>
          <w:i/>
          <w:iCs/>
          <w:color w:val="000000"/>
        </w:rPr>
        <w:tab/>
      </w:r>
      <w:r>
        <w:rPr>
          <w:i/>
          <w:iCs/>
          <w:color w:val="000000"/>
        </w:rPr>
        <w:t>Este</w:t>
      </w:r>
      <w:proofErr w:type="gramEnd"/>
      <w:r>
        <w:rPr>
          <w:i/>
          <w:iCs/>
          <w:color w:val="000000"/>
        </w:rPr>
        <w:t xml:space="preserv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comment>
  <w:comment w:initials="A" w:author="Autor" w:id="1">
    <w:p w:rsidR="009F5E93" w:rsidP="00B00F6F" w:rsidRDefault="009F5E93" w14:paraId="219135C8" w14:textId="77777777">
      <w:pPr>
        <w:pStyle w:val="Textodecomentrio"/>
        <w:rPr>
          <w:i/>
          <w:iCs/>
          <w:color w:val="000000"/>
        </w:rPr>
      </w:pPr>
      <w:r>
        <w:rPr>
          <w:rStyle w:val="Refdecomentrio"/>
        </w:rPr>
        <w:annotationRef/>
      </w:r>
      <w:r>
        <w:rPr>
          <w:b/>
          <w:bCs/>
          <w:i/>
          <w:iCs/>
          <w:color w:val="000000"/>
        </w:rPr>
        <w:t>Nota explicativa 1:</w:t>
      </w:r>
      <w:r>
        <w:rPr>
          <w:i/>
          <w:iCs/>
          <w:color w:val="000000"/>
        </w:rPr>
        <w:t xml:space="preserve"> O PARECER n.00004/2022/CNMLC/CGU/AGU (NUP: 00688.000716/2019-43), elaborado pela Câmara Nacional de Modelos de Licitação e Contratos Administrativos e aprovado pelo Consultor-Geral da União, ao tratar sobre a aplicação da Lei Geral de Proteção de Dados nos modelos de licitação e contratos, fixou o entendimento de que, nos contratos administrativos, “[...] </w:t>
      </w:r>
      <w:r>
        <w:rPr>
          <w:b/>
          <w:bCs/>
          <w:i/>
          <w:iCs/>
          <w:color w:val="000000"/>
        </w:rPr>
        <w:t>não constem os números de documentos pessoais das pessoas naturais que irão assiná-los, como ocorre normalmente com os representantes da Administração e da empresa contratada</w:t>
      </w:r>
      <w:r>
        <w:rPr>
          <w:i/>
          <w:iCs/>
          <w:color w:val="000000"/>
        </w:rPr>
        <w:t xml:space="preserve">. Em vez disso, propõe-se nos instrumentos contratuais os representantes da Administração sejam identificados apenas com a matrícula funcional [...]. Com relação aos representantes da contratada também se propõe que os instrumentos contratuais os identifiquem apenas pelo nome, até porque o </w:t>
      </w:r>
      <w:hyperlink w:history="1" w:anchor="art61" r:id="rId1">
        <w:r w:rsidRPr="002C1F3F">
          <w:rPr>
            <w:rStyle w:val="Hyperlink"/>
            <w:i/>
            <w:iCs/>
          </w:rPr>
          <w:t>art. 61 da Lei nº 8.666, de 1993</w:t>
        </w:r>
      </w:hyperlink>
      <w:r>
        <w:rPr>
          <w:i/>
          <w:iCs/>
          <w:color w:val="000000"/>
        </w:rPr>
        <w:t xml:space="preserve">, e o </w:t>
      </w:r>
      <w:hyperlink w:history="1" w:anchor="art89§1" r:id="rId2">
        <w:r w:rsidRPr="002C1F3F">
          <w:rPr>
            <w:rStyle w:val="Hyperlink"/>
            <w:i/>
            <w:iCs/>
          </w:rPr>
          <w:t>§1º do art. 89 da Lei nº 14.133, de 1º de abril de 2021</w:t>
        </w:r>
      </w:hyperlink>
      <w:r>
        <w:rPr>
          <w:i/>
          <w:iCs/>
          <w:color w:val="000000"/>
        </w:rPr>
        <w:t>, exigem apenas esse dado”.</w:t>
      </w:r>
    </w:p>
    <w:p w:rsidRPr="005E042F" w:rsidR="009F5E93" w:rsidP="00B00F6F" w:rsidRDefault="009F5E93" w14:paraId="5AC90602" w14:textId="77777777">
      <w:pPr>
        <w:pStyle w:val="Textodecomentrio"/>
      </w:pPr>
      <w:r>
        <w:rPr>
          <w:b/>
          <w:bCs/>
          <w:i/>
          <w:iCs/>
          <w:color w:val="000000"/>
        </w:rPr>
        <w:t>Nota Explicativa 2</w:t>
      </w:r>
      <w:r w:rsidRPr="00F01511">
        <w:rPr>
          <w:i/>
          <w:iCs/>
          <w:color w:val="000000"/>
          <w:highlight w:val="yellow"/>
        </w:rPr>
        <w:t>: Caso seja exigida a garantia na modalidade seguro-garantia com cláusula de retomada, já no preâmbulo do contrato deverá ser acrescentada a menção à seguradora, com a respectiva qualificação, que será doravante designada como INTERVENIENTE ANUENTE.</w:t>
      </w:r>
    </w:p>
  </w:comment>
  <w:comment w:initials="A" w:author="Autor" w:id="2">
    <w:p w:rsidR="009F5E93" w:rsidP="00553130" w:rsidRDefault="009F5E93" w14:paraId="70B90B8C" w14:textId="77777777">
      <w:pPr>
        <w:pStyle w:val="Textodecomentrio"/>
      </w:pPr>
      <w:r>
        <w:rPr>
          <w:rStyle w:val="Refdecomentrio"/>
        </w:rPr>
        <w:annotationRef/>
      </w:r>
      <w:r>
        <w:rPr>
          <w:b/>
          <w:bCs/>
          <w:i/>
          <w:iCs/>
        </w:rPr>
        <w:t>Nota Explicativa</w:t>
      </w:r>
      <w:r>
        <w:rPr>
          <w:i/>
          <w:iCs/>
        </w:rPr>
        <w:t>: Caso o objeto envolva parte sujeita ao regime de empreitada por preço global e parte sujeita ao regime de empreitada por preço unitário, em que os serviços são prestados e pagos sob demanda, ajustar a cláusula conforme a necessidade.</w:t>
      </w:r>
    </w:p>
  </w:comment>
  <w:comment w:initials="A" w:author="Autor" w:id="3">
    <w:p w:rsidR="009F5E93" w:rsidP="00B00F6F" w:rsidRDefault="009F5E93" w14:paraId="675A70A8" w14:textId="5AA6E7C3">
      <w:pPr>
        <w:pStyle w:val="Textodecomentrio"/>
      </w:pPr>
      <w:r>
        <w:rPr>
          <w:rStyle w:val="Refdecomentrio"/>
        </w:rPr>
        <w:annotationRef/>
      </w:r>
      <w:r>
        <w:rPr>
          <w:b/>
          <w:bCs/>
          <w:i/>
          <w:iCs/>
          <w:color w:val="000000"/>
        </w:rPr>
        <w:t xml:space="preserve">Nota Explicativa: </w:t>
      </w:r>
      <w:r>
        <w:rPr>
          <w:i/>
          <w:iCs/>
          <w:color w:val="000000"/>
        </w:rPr>
        <w:t xml:space="preserve">Utilizar a redação do subitem 2.1 e 2.2 para </w:t>
      </w:r>
      <w:r>
        <w:rPr>
          <w:b/>
          <w:bCs/>
          <w:i/>
          <w:iCs/>
          <w:color w:val="000000"/>
        </w:rPr>
        <w:t>contratos de escopo</w:t>
      </w:r>
      <w:r>
        <w:rPr>
          <w:i/>
          <w:iCs/>
          <w:color w:val="000000"/>
        </w:rPr>
        <w:t xml:space="preserve">, cuja vigência se fundamenta no </w:t>
      </w:r>
      <w:hyperlink w:history="1" w:anchor="art105" r:id="rId3">
        <w:r w:rsidRPr="008B272A">
          <w:rPr>
            <w:rStyle w:val="Hyperlink"/>
            <w:i/>
            <w:iCs/>
          </w:rPr>
          <w:t>art. 105 da Lei n.º 14.133, de 2021</w:t>
        </w:r>
      </w:hyperlink>
    </w:p>
  </w:comment>
  <w:comment w:initials="A" w:author="Autor" w:id="6">
    <w:p w:rsidR="009F5E93" w:rsidRDefault="009F5E93" w14:paraId="4B608BA6" w14:textId="77777777">
      <w:pPr>
        <w:pStyle w:val="Textodecomentrio"/>
      </w:pPr>
      <w:r>
        <w:rPr>
          <w:rStyle w:val="Refdecomentrio"/>
        </w:rPr>
        <w:annotationRef/>
      </w:r>
      <w:r>
        <w:rPr>
          <w:b/>
          <w:bCs/>
          <w:i/>
          <w:iCs/>
        </w:rPr>
        <w:t>Nota Explicativa</w:t>
      </w:r>
      <w:r>
        <w:rPr>
          <w:i/>
          <w:iCs/>
        </w:rPr>
        <w:t>: Segundo o artigo 6º, XXVII, da L</w:t>
      </w:r>
      <w:hyperlink w:history="1" r:id="rId4">
        <w:r w:rsidRPr="00B45471">
          <w:rPr>
            <w:rStyle w:val="Hyperlink"/>
            <w:i/>
            <w:iCs/>
          </w:rPr>
          <w:t>ei nº 14.133, de 2021</w:t>
        </w:r>
      </w:hyperlink>
      <w:r>
        <w:rPr>
          <w:i/>
          <w:iCs/>
        </w:rPr>
        <w:t xml:space="preserve">, matriz de risco é cláusula contratual definidora de riscos e de responsabilidades entre as partes e caracterizadora do equilíbrio econômico-financeiro inicial do contrato, em termos de ônus financeiro decorrente de eventos supervenientes à contratação. </w:t>
      </w:r>
    </w:p>
    <w:p w:rsidRPr="00A71260" w:rsidR="009F5E93" w:rsidRDefault="009F5E93" w14:paraId="51DA4E0C" w14:textId="77777777">
      <w:pPr>
        <w:pStyle w:val="Textodecomentrio"/>
        <w:rPr>
          <w:b/>
        </w:rPr>
      </w:pPr>
      <w:r>
        <w:rPr>
          <w:i/>
          <w:iCs/>
        </w:rPr>
        <w:t xml:space="preserve">Há situações em que a matriz de risco, segundo a lei, será obrigatória. São elas:  nas hipóteses de obras e serviços de grande vulto ou quando forem adotados os regimes de </w:t>
      </w:r>
      <w:r w:rsidRPr="00A71260">
        <w:rPr>
          <w:b/>
          <w:i/>
          <w:iCs/>
          <w:highlight w:val="yellow"/>
        </w:rPr>
        <w:t xml:space="preserve">contratação integrada e </w:t>
      </w:r>
      <w:proofErr w:type="spellStart"/>
      <w:r w:rsidRPr="00A71260">
        <w:rPr>
          <w:b/>
          <w:i/>
          <w:iCs/>
          <w:highlight w:val="yellow"/>
        </w:rPr>
        <w:t>semi-integrada</w:t>
      </w:r>
      <w:proofErr w:type="spellEnd"/>
      <w:r w:rsidRPr="00A71260">
        <w:rPr>
          <w:b/>
          <w:i/>
          <w:iCs/>
          <w:highlight w:val="yellow"/>
        </w:rPr>
        <w:t>, conforme §3º do art. 22 da Lei 14.133/2021.</w:t>
      </w:r>
    </w:p>
    <w:p w:rsidR="009F5E93" w:rsidP="00553130" w:rsidRDefault="009F5E93" w14:paraId="0DFAEED3" w14:textId="77777777">
      <w:pPr>
        <w:pStyle w:val="Textodecomentrio"/>
      </w:pPr>
      <w:r>
        <w:rPr>
          <w:i/>
          <w:iCs/>
        </w:rPr>
        <w:t xml:space="preserve">Nos demais casos, o gestor deverá analisar se convém a inserção de uma matriz de alocação de riscos, hipótese em que deverá cumprir os requisitos previstos no artigo 22 da Lei 14.133, de 2021, ponderando os riscos que serão imputados a cada uma das partes, bem como sua proporção, conforme artigo 103 da Lei nº 14.133, de 2021. </w:t>
      </w:r>
    </w:p>
  </w:comment>
  <w:comment w:initials="A" w:author="Autor" w:id="7">
    <w:p w:rsidR="009F5E93" w:rsidP="00B00F6F" w:rsidRDefault="009F5E93" w14:paraId="6EA8BA44" w14:textId="40B4236B">
      <w:pPr>
        <w:pStyle w:val="Textodecomentrio"/>
      </w:pPr>
      <w:r>
        <w:rPr>
          <w:rStyle w:val="Refdecomentrio"/>
        </w:rPr>
        <w:annotationRef/>
      </w:r>
      <w:r>
        <w:rPr>
          <w:b/>
          <w:bCs/>
          <w:i/>
          <w:iCs/>
          <w:color w:val="000000"/>
        </w:rPr>
        <w:t xml:space="preserve">Nota Explicativa: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comment>
  <w:comment w:initials="A" w:author="Autor" w:id="8">
    <w:p w:rsidRPr="000707AC" w:rsidR="009F5E93" w:rsidP="00ED1F82" w:rsidRDefault="009F5E93" w14:paraId="6D613E5F" w14:textId="77777777">
      <w:pPr>
        <w:pStyle w:val="Textodecomentrio"/>
        <w:rPr>
          <w:b/>
          <w:i/>
        </w:rPr>
      </w:pPr>
      <w:r>
        <w:rPr>
          <w:rStyle w:val="Refdecomentrio"/>
        </w:rPr>
        <w:annotationRef/>
      </w:r>
      <w:r w:rsidRPr="000707AC">
        <w:t>Lei 14.133/2021 - Art. 67, § 1º A exigência de atestados será restrita às parcelas de maior relevância ou valor significativo do objeto da licitação</w:t>
      </w:r>
      <w:r w:rsidRPr="000707AC">
        <w:rPr>
          <w:b/>
          <w:i/>
        </w:rPr>
        <w:t>, assim consideradas as que tenham valor individual igual ou superior a 4% (quatro por cento) do valor total estimado da contratação.</w:t>
      </w:r>
    </w:p>
  </w:comment>
  <w:comment w:initials="A" w:author="Autor" w:id="9">
    <w:p w:rsidR="009F5E93" w:rsidP="009F09C7" w:rsidRDefault="009F5E93" w14:paraId="314FBF44" w14:textId="77777777">
      <w:pPr>
        <w:pStyle w:val="Textodecomentrio"/>
      </w:pPr>
      <w:r>
        <w:rPr>
          <w:rStyle w:val="Refdecomentrio"/>
        </w:rPr>
        <w:annotationRef/>
      </w:r>
      <w:r>
        <w:rPr>
          <w:b/>
          <w:bCs/>
          <w:i/>
          <w:iCs/>
          <w:color w:val="000000"/>
        </w:rPr>
        <w:t xml:space="preserve">Nota Explicativa: </w:t>
      </w:r>
      <w:r>
        <w:rPr>
          <w:i/>
          <w:iCs/>
          <w:color w:val="000000"/>
        </w:rPr>
        <w:t>Em havendo a necessidade de inclusão de outras especificações técnicas quanto à subcontratação, deverão ser inseridas no presente tópico.</w:t>
      </w:r>
    </w:p>
  </w:comment>
  <w:comment w:initials="A" w:author="Autor" w:id="10">
    <w:p w:rsidR="009F5E93" w:rsidP="00250FE3" w:rsidRDefault="009F5E93" w14:paraId="599BA553" w14:textId="77777777">
      <w:pPr>
        <w:pStyle w:val="Textodecomentrio"/>
      </w:pPr>
      <w:r>
        <w:rPr>
          <w:rStyle w:val="Refdecomentrio"/>
        </w:rPr>
        <w:annotationRef/>
      </w:r>
      <w:r>
        <w:rPr>
          <w:b/>
          <w:bCs/>
          <w:i/>
          <w:iCs/>
          <w:color w:val="000000"/>
        </w:rPr>
        <w:t>Nota Explicativa:</w:t>
      </w:r>
      <w:r>
        <w:rPr>
          <w:i/>
          <w:iCs/>
          <w:color w:val="000000"/>
        </w:rPr>
        <w:t> </w:t>
      </w:r>
      <w:hyperlink w:history="1" w:anchor="art25§7" r:id="rId5">
        <w:r w:rsidRPr="00E67AED">
          <w:rPr>
            <w:rStyle w:val="Hyperlink"/>
            <w:i/>
            <w:iCs/>
          </w:rPr>
          <w:t>A Lei n.º 14.133, de 2021 em seu artigo 25, §7º</w:t>
        </w:r>
      </w:hyperlink>
      <w:r>
        <w:rPr>
          <w:i/>
          <w:iCs/>
          <w:color w:val="000000"/>
        </w:rPr>
        <w:t xml:space="preserve"> fixou a necessidade da estipulação no contrato, </w:t>
      </w:r>
      <w:r>
        <w:rPr>
          <w:b/>
          <w:bCs/>
          <w:i/>
          <w:iCs/>
          <w:color w:val="000000"/>
        </w:rPr>
        <w:t>independente do prazo de sua duração</w:t>
      </w:r>
      <w:r>
        <w:rPr>
          <w:i/>
          <w:iCs/>
          <w:color w:val="000000"/>
        </w:rPr>
        <w:t xml:space="preserve">, de índice de reajustamento de preço, com data-base vinculada à data do orçamento estimado. </w:t>
      </w:r>
    </w:p>
    <w:p w:rsidR="009F5E93" w:rsidP="00250FE3" w:rsidRDefault="009F5E93" w14:paraId="43223705" w14:textId="77777777">
      <w:pPr>
        <w:pStyle w:val="Textodecomentrio"/>
      </w:pPr>
      <w:r>
        <w:rPr>
          <w:i/>
          <w:iCs/>
          <w:color w:val="000000"/>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rsidR="009F5E93" w:rsidP="00250FE3" w:rsidRDefault="009F5E93" w14:paraId="12A59ACD" w14:textId="77777777">
      <w:pPr>
        <w:pStyle w:val="Textodecomentrio"/>
      </w:pPr>
      <w:r>
        <w:rPr>
          <w:i/>
          <w:iCs/>
          <w:color w:val="000000"/>
        </w:rPr>
        <w:t xml:space="preserve">A </w:t>
      </w:r>
      <w:hyperlink w:history="1" r:id="rId6">
        <w:r w:rsidRPr="00E67AED">
          <w:rPr>
            <w:rStyle w:val="Hyperlink"/>
            <w:i/>
            <w:iCs/>
          </w:rPr>
          <w:t>Lei n.º 14.133, de 2021</w:t>
        </w:r>
      </w:hyperlink>
      <w:r>
        <w:rPr>
          <w:i/>
          <w:iCs/>
          <w:color w:val="000000"/>
        </w:rPr>
        <w:t xml:space="preserve">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rsidR="009F5E93" w:rsidP="00250FE3" w:rsidRDefault="009F5E93" w14:paraId="76307818" w14:textId="77777777">
      <w:pPr>
        <w:pStyle w:val="Textodecomentrio"/>
      </w:pPr>
      <w:r>
        <w:rPr>
          <w:i/>
          <w:iCs/>
          <w:color w:val="000000"/>
        </w:rPr>
        <w:t xml:space="preserve">Importa enfatizar que o marco inicial para a contagem da anualidade é a </w:t>
      </w:r>
      <w:r>
        <w:rPr>
          <w:b/>
          <w:bCs/>
          <w:i/>
          <w:iCs/>
          <w:color w:val="000000"/>
        </w:rPr>
        <w:t>data do orçamento estimado</w:t>
      </w:r>
      <w:r>
        <w:rPr>
          <w:i/>
          <w:iCs/>
          <w:color w:val="000000"/>
        </w:rPr>
        <w:t>, o que representa um aperfeiçoamento em relação à sistemática anterior. Isso torna indispensável que o orçamento contenha a data específica a que se refere.</w:t>
      </w:r>
    </w:p>
  </w:comment>
  <w:comment w:initials="A" w:author="Autor" w:id="11">
    <w:p w:rsidR="009F5E93" w:rsidP="00B00F6F" w:rsidRDefault="009F5E93" w14:paraId="5B696E24" w14:textId="2DC7C8A4">
      <w:pPr>
        <w:pStyle w:val="Textodecomentrio"/>
      </w:pPr>
      <w:r>
        <w:rPr>
          <w:rStyle w:val="Refdecomentrio"/>
        </w:rPr>
        <w:annotationRef/>
      </w:r>
      <w:r>
        <w:rPr>
          <w:b/>
          <w:bCs/>
          <w:i/>
          <w:iCs/>
          <w:color w:val="000000"/>
        </w:rPr>
        <w:t>Nota Explicativa</w:t>
      </w:r>
      <w:r>
        <w:rPr>
          <w:i/>
          <w:iCs/>
          <w:color w:val="000000"/>
        </w:rPr>
        <w:t>. O cômputo do valor total do Termo de Contrato levará em conta o período inicial de vigência estabelecido.</w:t>
      </w:r>
    </w:p>
  </w:comment>
  <w:comment w:initials="A" w:author="Autor" w:id="12">
    <w:p w:rsidR="009F5E93" w:rsidP="00B00F6F" w:rsidRDefault="009F5E93" w14:paraId="76B33E21" w14:textId="77777777">
      <w:pPr>
        <w:pStyle w:val="Textodecomentrio"/>
      </w:pPr>
      <w:r>
        <w:rPr>
          <w:rStyle w:val="Refdecomentrio"/>
        </w:rPr>
        <w:annotationRef/>
      </w:r>
      <w:r>
        <w:rPr>
          <w:b/>
          <w:bCs/>
          <w:i/>
          <w:iCs/>
          <w:color w:val="000000"/>
        </w:rPr>
        <w:t>Nota explicativa</w:t>
      </w:r>
      <w:r>
        <w:rPr>
          <w:i/>
          <w:iCs/>
          <w:color w:val="000000"/>
        </w:rPr>
        <w:t>: Caso se trate de contrato de valor estimativo, em que a própria demanda é variável, cabe inserir o subitem 5.4.</w:t>
      </w:r>
    </w:p>
  </w:comment>
  <w:comment w:initials="A" w:author="Autor" w:id="13">
    <w:p w:rsidR="009F5E93" w:rsidP="00B00F6F" w:rsidRDefault="009F5E93" w14:paraId="55637D23" w14:textId="77777777">
      <w:pPr>
        <w:pStyle w:val="Textodecomentrio"/>
      </w:pPr>
      <w:r>
        <w:rPr>
          <w:rStyle w:val="Refdecomentrio"/>
        </w:rPr>
        <w:annotationRef/>
      </w:r>
      <w:r>
        <w:rPr>
          <w:b/>
          <w:bCs/>
          <w:i/>
          <w:iCs/>
          <w:color w:val="000000"/>
        </w:rPr>
        <w:t>Nota Explicativa:</w:t>
      </w:r>
      <w:r>
        <w:rPr>
          <w:i/>
          <w:iCs/>
          <w:color w:val="000000"/>
        </w:rPr>
        <w:t> </w:t>
      </w:r>
      <w:hyperlink w:history="1" w:anchor="art25§7" r:id="rId7">
        <w:r w:rsidRPr="00E67AED">
          <w:rPr>
            <w:rStyle w:val="Hyperlink"/>
            <w:i/>
            <w:iCs/>
          </w:rPr>
          <w:t>A Lei n.º 14.133, de 2021 em seu artigo 25, §7º</w:t>
        </w:r>
      </w:hyperlink>
      <w:r>
        <w:rPr>
          <w:i/>
          <w:iCs/>
          <w:color w:val="000000"/>
        </w:rPr>
        <w:t xml:space="preserve"> fixou a necessidade da estipulação no contrato, </w:t>
      </w:r>
      <w:r>
        <w:rPr>
          <w:b/>
          <w:bCs/>
          <w:i/>
          <w:iCs/>
          <w:color w:val="000000"/>
        </w:rPr>
        <w:t>independente do prazo de sua duração</w:t>
      </w:r>
      <w:r>
        <w:rPr>
          <w:i/>
          <w:iCs/>
          <w:color w:val="000000"/>
        </w:rPr>
        <w:t xml:space="preserve">, de índice de reajustamento de preço, com data-base vinculada à data do orçamento estimado. </w:t>
      </w:r>
    </w:p>
    <w:p w:rsidR="009F5E93" w:rsidP="00B00F6F" w:rsidRDefault="009F5E93" w14:paraId="64C47903" w14:textId="77777777">
      <w:pPr>
        <w:pStyle w:val="Textodecomentrio"/>
      </w:pPr>
      <w:r>
        <w:rPr>
          <w:i/>
          <w:iCs/>
          <w:color w:val="000000"/>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rsidR="009F5E93" w:rsidP="00B00F6F" w:rsidRDefault="009F5E93" w14:paraId="60634500" w14:textId="77777777">
      <w:pPr>
        <w:pStyle w:val="Textodecomentrio"/>
      </w:pPr>
      <w:r>
        <w:rPr>
          <w:i/>
          <w:iCs/>
          <w:color w:val="000000"/>
        </w:rPr>
        <w:t xml:space="preserve">A </w:t>
      </w:r>
      <w:hyperlink w:history="1" r:id="rId8">
        <w:r w:rsidRPr="00E67AED">
          <w:rPr>
            <w:rStyle w:val="Hyperlink"/>
            <w:i/>
            <w:iCs/>
          </w:rPr>
          <w:t>Lei n.º 14.133, de 2021</w:t>
        </w:r>
      </w:hyperlink>
      <w:r>
        <w:rPr>
          <w:i/>
          <w:iCs/>
          <w:color w:val="000000"/>
        </w:rPr>
        <w:t xml:space="preserve">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rsidR="009F5E93" w:rsidP="00B00F6F" w:rsidRDefault="009F5E93" w14:paraId="5B5AF3D4" w14:textId="77777777">
      <w:pPr>
        <w:pStyle w:val="Textodecomentrio"/>
      </w:pPr>
      <w:r>
        <w:rPr>
          <w:i/>
          <w:iCs/>
          <w:color w:val="000000"/>
        </w:rPr>
        <w:t xml:space="preserve">Importa enfatizar que o marco inicial para a contagem da anualidade é a </w:t>
      </w:r>
      <w:r>
        <w:rPr>
          <w:b/>
          <w:bCs/>
          <w:i/>
          <w:iCs/>
          <w:color w:val="000000"/>
        </w:rPr>
        <w:t>data do orçamento estimado</w:t>
      </w:r>
      <w:r>
        <w:rPr>
          <w:i/>
          <w:iCs/>
          <w:color w:val="000000"/>
        </w:rPr>
        <w:t>, o que representa um aperfeiçoamento em relação à sistemática anterior. Isso torna indispensável que o orçamento contenha a data específica a que se refere.</w:t>
      </w:r>
    </w:p>
  </w:comment>
  <w:comment w:initials="A" w:author="Autor" w:id="14">
    <w:p w:rsidR="009F5E93" w:rsidP="00B00F6F" w:rsidRDefault="009F5E93" w14:paraId="4B48FC42" w14:textId="77777777">
      <w:pPr>
        <w:pStyle w:val="Textodecomentrio"/>
        <w:rPr>
          <w:i/>
          <w:iCs/>
        </w:rPr>
      </w:pPr>
      <w:r>
        <w:rPr>
          <w:rStyle w:val="Refdecomentrio"/>
        </w:rPr>
        <w:annotationRef/>
      </w:r>
      <w:r w:rsidRPr="00C96D3C">
        <w:rPr>
          <w:b/>
          <w:i/>
          <w:iCs/>
        </w:rPr>
        <w:t>Nota Explicativa</w:t>
      </w:r>
      <w:r>
        <w:rPr>
          <w:b/>
          <w:i/>
          <w:iCs/>
        </w:rPr>
        <w:t xml:space="preserve"> 1</w:t>
      </w:r>
      <w:r w:rsidRPr="00C96D3C">
        <w:rPr>
          <w:b/>
          <w:i/>
          <w:iCs/>
        </w:rPr>
        <w:t>:</w:t>
      </w:r>
      <w:r w:rsidRPr="00C96D3C">
        <w:rPr>
          <w:i/>
          <w:iCs/>
        </w:rPr>
        <w:t xml:space="preserve"> Caso não tenha sido utilizado SINAPI/SICRO como referência, mencionar o sistema utilizado e respectiva data, ou ainda a data </w:t>
      </w:r>
      <w:r>
        <w:rPr>
          <w:i/>
          <w:iCs/>
        </w:rPr>
        <w:t>de referência para um dos demais parâmetros do §2º do art. 23 da Lei nº 14.133, de 2021, que tenham servido para a estimativa de custos do serviço</w:t>
      </w:r>
      <w:r w:rsidRPr="00C96D3C">
        <w:rPr>
          <w:i/>
          <w:iCs/>
        </w:rPr>
        <w:t>.</w:t>
      </w:r>
    </w:p>
    <w:p w:rsidR="009F5E93" w:rsidP="00B00F6F" w:rsidRDefault="009F5E93" w14:paraId="4A024D90" w14:textId="77777777">
      <w:pPr>
        <w:pStyle w:val="Textodecomentrio"/>
      </w:pPr>
    </w:p>
  </w:comment>
  <w:comment w:initials="A" w:author="Autor" w:id="16">
    <w:p w:rsidR="009F5E93" w:rsidP="00201A4A" w:rsidRDefault="009F5E93" w14:paraId="009A8524" w14:textId="77777777">
      <w:pPr>
        <w:pStyle w:val="Textodecomentrio"/>
      </w:pPr>
      <w:r>
        <w:rPr>
          <w:rStyle w:val="Refdecomentrio"/>
        </w:rPr>
        <w:annotationRef/>
      </w:r>
      <w:r>
        <w:rPr>
          <w:b/>
          <w:bCs/>
          <w:i/>
          <w:iCs/>
          <w:highlight w:val="yellow"/>
        </w:rPr>
        <w:t>Nota explicativa</w:t>
      </w:r>
      <w:r>
        <w:rPr>
          <w:i/>
          <w:iCs/>
          <w:highlight w:val="yellow"/>
        </w:rPr>
        <w:t>: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w:t>
      </w:r>
      <w:r>
        <w:rPr>
          <w:b/>
          <w:bCs/>
          <w:i/>
          <w:iCs/>
          <w:highlight w:val="yellow"/>
        </w:rPr>
        <w:t xml:space="preserve"> sua concessão </w:t>
      </w:r>
      <w:proofErr w:type="spellStart"/>
      <w:r>
        <w:rPr>
          <w:b/>
          <w:bCs/>
          <w:i/>
          <w:iCs/>
          <w:highlight w:val="yellow"/>
        </w:rPr>
        <w:t>ex</w:t>
      </w:r>
      <w:proofErr w:type="spellEnd"/>
      <w:r>
        <w:rPr>
          <w:b/>
          <w:bCs/>
          <w:i/>
          <w:iCs/>
          <w:highlight w:val="yellow"/>
        </w:rPr>
        <w:t xml:space="preserve"> </w:t>
      </w:r>
      <w:proofErr w:type="spellStart"/>
      <w:r>
        <w:rPr>
          <w:b/>
          <w:bCs/>
          <w:i/>
          <w:iCs/>
          <w:highlight w:val="yellow"/>
        </w:rPr>
        <w:t>officio</w:t>
      </w:r>
      <w:proofErr w:type="spellEnd"/>
      <w:r>
        <w:rPr>
          <w:b/>
          <w:bCs/>
          <w:i/>
          <w:iCs/>
          <w:highlight w:val="yellow"/>
        </w:rPr>
        <w:t xml:space="preserve"> pela Administração deve ser a regra,</w:t>
      </w:r>
      <w:r>
        <w:rPr>
          <w:i/>
          <w:iCs/>
          <w:highlight w:val="yellow"/>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Pr>
          <w:b/>
          <w:bCs/>
          <w:i/>
          <w:iCs/>
          <w:highlight w:val="yellow"/>
        </w:rPr>
        <w:t>desde que cumulativamente:</w:t>
      </w:r>
      <w:r>
        <w:rPr>
          <w:i/>
          <w:iCs/>
          <w:highlight w:val="yellow"/>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Pr>
          <w:b/>
          <w:bCs/>
          <w:i/>
          <w:iCs/>
          <w:highlight w:val="yellow"/>
        </w:rPr>
        <w:t>motivação idônea</w:t>
      </w:r>
      <w:r>
        <w:rPr>
          <w:i/>
          <w:iCs/>
          <w:highlight w:val="yellow"/>
        </w:rPr>
        <w:t xml:space="preserve"> nos autos do processo administrativo, promovendo as respectivas adequações na cláusula sétima da minuta de termo de contrato. </w:t>
      </w:r>
    </w:p>
  </w:comment>
  <w:comment w:initials="A" w:author="Autor" w:id="15">
    <w:p w:rsidR="009F5E93" w:rsidP="00B00F6F" w:rsidRDefault="009F5E93" w14:paraId="55666221" w14:textId="77777777">
      <w:pPr>
        <w:pStyle w:val="Textodecomentrio"/>
        <w:rPr>
          <w:i/>
          <w:iCs/>
          <w:color w:val="000000"/>
        </w:rPr>
      </w:pPr>
      <w:r>
        <w:rPr>
          <w:rStyle w:val="Refdecomentrio"/>
        </w:rPr>
        <w:annotationRef/>
      </w:r>
      <w:r>
        <w:rPr>
          <w:b/>
          <w:bCs/>
          <w:i/>
          <w:iCs/>
          <w:color w:val="000000"/>
        </w:rPr>
        <w:t>Nota Explicativa 1</w:t>
      </w:r>
      <w:r>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rsidR="009F5E93" w:rsidP="00B00F6F" w:rsidRDefault="009F5E93" w14:paraId="53CF7D81" w14:textId="77777777">
      <w:pPr>
        <w:pStyle w:val="Textodecomentrio"/>
      </w:pPr>
    </w:p>
    <w:p w:rsidRPr="00A326FE" w:rsidR="009F5E93" w:rsidP="00B00F6F" w:rsidRDefault="009F5E93" w14:paraId="5A0E9ED2" w14:textId="68E7AC95">
      <w:pPr>
        <w:pStyle w:val="Textodecomentrio"/>
        <w:rPr>
          <w:b/>
          <w:i/>
          <w:iCs/>
          <w:color w:val="000000"/>
        </w:rPr>
      </w:pPr>
      <w:r>
        <w:rPr>
          <w:b/>
          <w:bCs/>
          <w:i/>
          <w:iCs/>
          <w:color w:val="000000"/>
        </w:rPr>
        <w:t xml:space="preserve">Nota Explicativa 2: </w:t>
      </w:r>
      <w:r>
        <w:rPr>
          <w:i/>
          <w:iCs/>
          <w:color w:val="000000"/>
        </w:rPr>
        <w:t>A Administração poderá, ainda, utilizar índices diferenciados, inclusive mais de um, de forma justificada, de acordo com as peculiaridades envolvidas no objeto contratual (</w:t>
      </w:r>
      <w:hyperlink w:history="1" w:anchor="art25§7" r:id="rId9">
        <w:r w:rsidRPr="0035691B">
          <w:rPr>
            <w:rStyle w:val="Hyperlink"/>
            <w:i/>
            <w:iCs/>
          </w:rPr>
          <w:t>art. 25, § 7º, da Lei n.º 14.133, de 2021</w:t>
        </w:r>
      </w:hyperlink>
      <w:r>
        <w:rPr>
          <w:i/>
          <w:iCs/>
          <w:color w:val="000000"/>
        </w:rPr>
        <w:t xml:space="preserve">). </w:t>
      </w:r>
      <w:r w:rsidRPr="00A326FE">
        <w:rPr>
          <w:b/>
          <w:i/>
          <w:iCs/>
          <w:color w:val="000000"/>
          <w:highlight w:val="yellow"/>
        </w:rPr>
        <w:t>Caso haja a utilização de mais de um índice, deverá a Administração ajustar a redação da cláusula de modo a especificar o insumo respectivo sobre o qual incidirá cada índice de correção</w:t>
      </w:r>
      <w:r w:rsidRPr="00A326FE">
        <w:rPr>
          <w:b/>
          <w:i/>
          <w:iCs/>
          <w:color w:val="000000"/>
        </w:rPr>
        <w:t xml:space="preserve">. </w:t>
      </w:r>
    </w:p>
    <w:p w:rsidR="009F5E93" w:rsidP="00B00F6F" w:rsidRDefault="009F5E93" w14:paraId="1AD4AD6B" w14:textId="2965625D">
      <w:pPr>
        <w:pStyle w:val="Textodecomentrio"/>
        <w:rPr>
          <w:i/>
          <w:iCs/>
          <w:color w:val="000000"/>
        </w:rPr>
      </w:pPr>
    </w:p>
    <w:p w:rsidRPr="00A326FE" w:rsidR="009F5E93" w:rsidP="00A326FE" w:rsidRDefault="009F5E93" w14:paraId="458DF8AE" w14:textId="0AF33D42">
      <w:pPr>
        <w:spacing w:before="100" w:beforeAutospacing="1" w:after="100" w:afterAutospacing="1"/>
        <w:rPr>
          <w:iCs/>
          <w:color w:val="000000"/>
          <w:sz w:val="20"/>
          <w:szCs w:val="20"/>
          <w:highlight w:val="yellow"/>
        </w:rPr>
      </w:pPr>
      <w:r w:rsidRPr="00A326FE">
        <w:rPr>
          <w:iCs/>
          <w:color w:val="000000"/>
          <w:sz w:val="20"/>
          <w:szCs w:val="20"/>
          <w:highlight w:val="yellow"/>
        </w:rPr>
        <w:t xml:space="preserve">Em caso de dúvidas, é recomendável consultar o INCC-DI (Índice Nacional de Custo da Construção - Diário de Índices) na coluna 35 para obras cujas obrigações sejam exclusivamente iniciadas e concluídas após a ocorrência da anualidade </w:t>
      </w:r>
      <w:r w:rsidRPr="00A326FE">
        <w:rPr>
          <w:b/>
          <w:iCs/>
          <w:color w:val="000000"/>
          <w:sz w:val="20"/>
          <w:szCs w:val="20"/>
          <w:highlight w:val="yellow"/>
        </w:rPr>
        <w:t>ou outro índice aplicável a caso concreto</w:t>
      </w:r>
      <w:r w:rsidRPr="00A326FE">
        <w:rPr>
          <w:iCs/>
          <w:color w:val="000000"/>
          <w:sz w:val="20"/>
          <w:szCs w:val="20"/>
          <w:highlight w:val="yellow"/>
        </w:rPr>
        <w:t>. Esse índice é essencial para o acompanhamento das variações de custo na construção civil e para garantir que os valores contratados reflitam as flutuações do mercado ao longo do período de vigência da obra.</w:t>
      </w:r>
    </w:p>
    <w:p w:rsidRPr="00A326FE" w:rsidR="009F5E93" w:rsidP="00A326FE" w:rsidRDefault="009F5E93" w14:paraId="728A044C" w14:textId="0DCB15CE">
      <w:pPr>
        <w:spacing w:before="100" w:beforeAutospacing="1" w:after="100" w:afterAutospacing="1"/>
        <w:rPr>
          <w:i/>
          <w:iCs/>
          <w:color w:val="000000"/>
          <w:sz w:val="20"/>
          <w:szCs w:val="20"/>
        </w:rPr>
      </w:pPr>
      <w:r w:rsidRPr="00A326FE">
        <w:rPr>
          <w:iCs/>
          <w:color w:val="000000"/>
          <w:sz w:val="20"/>
          <w:szCs w:val="20"/>
          <w:highlight w:val="yellow"/>
        </w:rPr>
        <w:t>É importante ressaltar que a aplicação do INCC-DI deve seguir as normas vigentes, assegurando transparência e conformidade nas obrigações contratuais. Para mais esclarecimentos, consulte a documentação pertinente ou busque orientação especializada</w:t>
      </w:r>
      <w:r w:rsidRPr="00CB35C4">
        <w:rPr>
          <w:iCs/>
          <w:color w:val="000000"/>
          <w:sz w:val="20"/>
          <w:szCs w:val="20"/>
          <w:highlight w:val="yellow"/>
        </w:rPr>
        <w:t xml:space="preserve"> de profissional técnico habilitado.</w:t>
      </w:r>
    </w:p>
    <w:p w:rsidRPr="00A326FE" w:rsidR="009F5E93" w:rsidP="00B00F6F" w:rsidRDefault="009F5E93" w14:paraId="317B59A9" w14:textId="6B375A3E">
      <w:pPr>
        <w:pStyle w:val="Textodecomentrio"/>
        <w:rPr>
          <w:i/>
          <w:iCs/>
          <w:color w:val="000000"/>
        </w:rPr>
      </w:pPr>
    </w:p>
  </w:comment>
  <w:comment w:initials="A" w:author="Autor" w:id="17">
    <w:p w:rsidRPr="00C10911" w:rsidR="009F5E93" w:rsidP="00B00F6F" w:rsidRDefault="009F5E93" w14:paraId="31A89561" w14:textId="77777777">
      <w:pPr>
        <w:pStyle w:val="Textodecomentrio"/>
        <w:rPr>
          <w:i/>
        </w:rPr>
      </w:pPr>
      <w:r w:rsidRPr="00C10911">
        <w:rPr>
          <w:rStyle w:val="Refdecomentrio"/>
          <w:i/>
        </w:rPr>
        <w:annotationRef/>
      </w:r>
      <w:r w:rsidRPr="00C10911">
        <w:rPr>
          <w:b/>
          <w:i/>
        </w:rPr>
        <w:t>Nota explicativa:</w:t>
      </w:r>
      <w:r w:rsidRPr="00C10911">
        <w:rPr>
          <w:i/>
        </w:rPr>
        <w:t xml:space="preserve"> As obrigações que seguem, tanto do contratante como do contratado, são meramente ilustrativas. O órgão ou entidade licitante deverá adaptá-las ou suprimi-las, em conformidade com as peculiaridades do serviço de engenharia de que necessita.</w:t>
      </w:r>
    </w:p>
  </w:comment>
  <w:comment w:initials="A" w:author="Autor" w:id="18">
    <w:p w:rsidR="009F5E93" w:rsidP="00B00F6F" w:rsidRDefault="009F5E93" w14:paraId="2B7780C8" w14:textId="77777777">
      <w:pPr>
        <w:pStyle w:val="Textodecomentrio"/>
      </w:pPr>
      <w:r>
        <w:rPr>
          <w:rStyle w:val="Refdecomentrio"/>
        </w:rPr>
        <w:annotationRef/>
      </w:r>
      <w:r>
        <w:rPr>
          <w:b/>
          <w:bCs/>
          <w:i/>
          <w:iCs/>
          <w:color w:val="000000"/>
        </w:rPr>
        <w:t xml:space="preserve">Nota Explicativa: </w:t>
      </w:r>
      <w:r>
        <w:rPr>
          <w:i/>
          <w:iCs/>
          <w:color w:val="000000"/>
        </w:rPr>
        <w:t xml:space="preserve">Nos termos do </w:t>
      </w:r>
      <w:hyperlink w:history="1" w:anchor="art123" r:id="rId10">
        <w:r w:rsidRPr="00681179">
          <w:rPr>
            <w:rStyle w:val="Hyperlink"/>
            <w:i/>
            <w:iCs/>
          </w:rPr>
          <w:t>art. 123 da Lei nº 14.133/21</w:t>
        </w:r>
      </w:hyperlink>
      <w:r>
        <w:rPr>
          <w:i/>
          <w:iCs/>
          <w:color w:val="000000"/>
        </w:rPr>
        <w:t xml:space="preserve">, a Administração tem o dever de decidir questões contratuais que lhe são apresentadas. O prazo do subitem 8.10.1 pode ser especificado pela Administração, conforme a complexidade do objeto contratual e os trâmites internos das áreas envolvidas na execução contratual. Caso não haja especificação, o </w:t>
      </w:r>
      <w:hyperlink w:history="1" w:anchor="art123" r:id="rId11">
        <w:r w:rsidRPr="00681179">
          <w:rPr>
            <w:rStyle w:val="Hyperlink"/>
            <w:i/>
            <w:iCs/>
          </w:rPr>
          <w:t>art. 123, parágrafo único, da Lei n.º 14.133, de 2021</w:t>
        </w:r>
      </w:hyperlink>
      <w:r>
        <w:rPr>
          <w:i/>
          <w:iCs/>
          <w:color w:val="000000"/>
        </w:rPr>
        <w:t xml:space="preserve">, e o </w:t>
      </w:r>
      <w:hyperlink w:history="1" w:anchor="art28" r:id="rId12">
        <w:r w:rsidRPr="00681179">
          <w:rPr>
            <w:rStyle w:val="Hyperlink"/>
            <w:i/>
            <w:iCs/>
          </w:rPr>
          <w:t>art. 28, do Decreto n.º 11.246, de 2022</w:t>
        </w:r>
      </w:hyperlink>
      <w:r>
        <w:rPr>
          <w:i/>
          <w:iCs/>
          <w:color w:val="000000"/>
        </w:rPr>
        <w:t>, estabelecem que o prazo será de um mês.</w:t>
      </w:r>
    </w:p>
  </w:comment>
  <w:comment w:initials="A" w:author="Autor" w:id="19">
    <w:p w:rsidR="009F5E93" w:rsidP="00B00F6F" w:rsidRDefault="009F5E93" w14:paraId="22944AA1" w14:textId="77777777">
      <w:pPr>
        <w:pStyle w:val="Textodecomentrio"/>
      </w:pPr>
      <w:r>
        <w:rPr>
          <w:rStyle w:val="Refdecomentrio"/>
        </w:rPr>
        <w:annotationRef/>
      </w:r>
      <w:r>
        <w:rPr>
          <w:b/>
          <w:bCs/>
        </w:rPr>
        <w:t>Nota Explicativa:</w:t>
      </w:r>
      <w:r>
        <w:t xml:space="preserve"> O </w:t>
      </w:r>
      <w:hyperlink w:history="1" w:anchor="art92" r:id="rId13">
        <w:r w:rsidRPr="00B50309">
          <w:rPr>
            <w:rStyle w:val="Hyperlink"/>
          </w:rPr>
          <w:t>art. 92, inciso XI, da Lei nº 14.133, de 2021</w:t>
        </w:r>
      </w:hyperlink>
      <w:r>
        <w:t xml:space="preserve">,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w:t>
      </w:r>
      <w:hyperlink w:history="1" w:anchor="art123" r:id="rId14">
        <w:r w:rsidRPr="00B50309">
          <w:rPr>
            <w:rStyle w:val="Hyperlink"/>
          </w:rPr>
          <w:t>art. 123 do texto legal</w:t>
        </w:r>
      </w:hyperlink>
      <w:r>
        <w:t>, o que deverá ser analisado conforme as especificidades de cada órgão.</w:t>
      </w:r>
    </w:p>
  </w:comment>
  <w:comment w:initials="A" w:author="Autor" w:id="21">
    <w:p w:rsidR="009F5E93" w:rsidP="00B00F6F" w:rsidRDefault="009F5E93" w14:paraId="2DFFD164" w14:textId="474627C2">
      <w:pPr>
        <w:pStyle w:val="Textodecomentrio"/>
        <w:rPr>
          <w:i/>
          <w:iCs/>
          <w:color w:val="000000"/>
        </w:rPr>
      </w:pPr>
      <w:r>
        <w:rPr>
          <w:rStyle w:val="Refdecomentrio"/>
        </w:rPr>
        <w:annotationRef/>
      </w:r>
      <w:r>
        <w:rPr>
          <w:b/>
          <w:bCs/>
          <w:i/>
          <w:iCs/>
          <w:color w:val="000000"/>
        </w:rPr>
        <w:t>Nota Explicativa:</w:t>
      </w:r>
      <w:r>
        <w:rPr>
          <w:i/>
          <w:iCs/>
          <w:color w:val="000000"/>
        </w:rPr>
        <w:t xml:space="preserve"> Esta disposição decorre do </w:t>
      </w:r>
      <w:hyperlink w:history="1" w:anchor="art137§4" r:id="rId15">
        <w:r w:rsidRPr="00A5390C">
          <w:rPr>
            <w:rStyle w:val="Hyperlink"/>
            <w:i/>
            <w:iCs/>
          </w:rPr>
          <w:t>§4º, do art. 137, da Lei nº 14.133, de 2021</w:t>
        </w:r>
      </w:hyperlink>
      <w:r>
        <w:rPr>
          <w:i/>
          <w:iCs/>
          <w:color w:val="000000"/>
        </w:rPr>
        <w:t>.</w:t>
      </w:r>
    </w:p>
    <w:p w:rsidRPr="00CB35C4" w:rsidR="009F5E93" w:rsidP="00CB35C4" w:rsidRDefault="009F5E93" w14:paraId="6D375E7C" w14:textId="77777777">
      <w:pPr>
        <w:spacing w:before="100" w:beforeAutospacing="1" w:after="100" w:afterAutospacing="1"/>
        <w:rPr>
          <w:i/>
          <w:iCs/>
          <w:color w:val="000000"/>
          <w:sz w:val="20"/>
          <w:szCs w:val="20"/>
          <w:highlight w:val="yellow"/>
        </w:rPr>
      </w:pPr>
      <w:r w:rsidRPr="00CB35C4">
        <w:rPr>
          <w:i/>
          <w:iCs/>
          <w:color w:val="000000"/>
          <w:sz w:val="20"/>
          <w:szCs w:val="20"/>
          <w:highlight w:val="yellow"/>
        </w:rPr>
        <w:t>As "emitentes das garantias" referem-se às instituições ou entidades que fornecem as garantias contratuais, que podem incluir:</w:t>
      </w:r>
    </w:p>
    <w:p w:rsidRPr="00CB35C4" w:rsidR="009F5E93" w:rsidP="00CB35C4" w:rsidRDefault="009F5E93" w14:paraId="50EE436C" w14:textId="77777777">
      <w:pPr>
        <w:pStyle w:val="PargrafodaLista"/>
        <w:numPr>
          <w:ilvl w:val="0"/>
          <w:numId w:val="61"/>
        </w:numPr>
        <w:spacing w:before="100" w:beforeAutospacing="1" w:after="100" w:afterAutospacing="1"/>
        <w:rPr>
          <w:i/>
          <w:iCs/>
          <w:color w:val="000000"/>
          <w:sz w:val="20"/>
          <w:szCs w:val="20"/>
          <w:highlight w:val="yellow"/>
        </w:rPr>
      </w:pPr>
      <w:r w:rsidRPr="00CB35C4">
        <w:rPr>
          <w:b/>
          <w:i/>
          <w:iCs/>
          <w:color w:val="000000"/>
          <w:sz w:val="20"/>
          <w:szCs w:val="20"/>
          <w:highlight w:val="yellow"/>
        </w:rPr>
        <w:t>Bancos:</w:t>
      </w:r>
      <w:r w:rsidRPr="00CB35C4">
        <w:rPr>
          <w:i/>
          <w:iCs/>
          <w:color w:val="000000"/>
          <w:sz w:val="20"/>
          <w:szCs w:val="20"/>
          <w:highlight w:val="yellow"/>
        </w:rPr>
        <w:t xml:space="preserve"> Instituições financeiras que emitem cartas de fiança ou seguros-garantia.</w:t>
      </w:r>
    </w:p>
    <w:p w:rsidRPr="00CB35C4" w:rsidR="009F5E93" w:rsidP="00CB35C4" w:rsidRDefault="009F5E93" w14:paraId="61F78961" w14:textId="77777777">
      <w:pPr>
        <w:pStyle w:val="PargrafodaLista"/>
        <w:numPr>
          <w:ilvl w:val="0"/>
          <w:numId w:val="61"/>
        </w:numPr>
        <w:spacing w:before="100" w:beforeAutospacing="1" w:after="100" w:afterAutospacing="1"/>
        <w:rPr>
          <w:i/>
          <w:iCs/>
          <w:color w:val="000000"/>
          <w:sz w:val="20"/>
          <w:szCs w:val="20"/>
          <w:highlight w:val="yellow"/>
        </w:rPr>
      </w:pPr>
      <w:r w:rsidRPr="00CB35C4">
        <w:rPr>
          <w:b/>
          <w:i/>
          <w:iCs/>
          <w:color w:val="000000"/>
          <w:sz w:val="20"/>
          <w:szCs w:val="20"/>
          <w:highlight w:val="yellow"/>
        </w:rPr>
        <w:t>Seguradoras</w:t>
      </w:r>
      <w:r w:rsidRPr="00CB35C4">
        <w:rPr>
          <w:i/>
          <w:iCs/>
          <w:color w:val="000000"/>
          <w:sz w:val="20"/>
          <w:szCs w:val="20"/>
          <w:highlight w:val="yellow"/>
        </w:rPr>
        <w:t>: Empresas que oferecem seguros-garantia para cobrir eventuais descumprimentos contratuais.</w:t>
      </w:r>
    </w:p>
    <w:p w:rsidRPr="00CB35C4" w:rsidR="009F5E93" w:rsidP="00CB35C4" w:rsidRDefault="009F5E93" w14:paraId="26A2834B" w14:textId="64C12D66">
      <w:pPr>
        <w:pStyle w:val="PargrafodaLista"/>
        <w:numPr>
          <w:ilvl w:val="0"/>
          <w:numId w:val="61"/>
        </w:numPr>
        <w:spacing w:before="100" w:beforeAutospacing="1" w:after="100" w:afterAutospacing="1"/>
        <w:rPr>
          <w:rFonts w:ascii="Times New Roman" w:hAnsi="Times New Roman" w:eastAsia="Times New Roman" w:cs="Times New Roman"/>
          <w:highlight w:val="yellow"/>
        </w:rPr>
      </w:pPr>
      <w:r w:rsidRPr="00CB35C4">
        <w:rPr>
          <w:b/>
          <w:i/>
          <w:iCs/>
          <w:color w:val="000000"/>
          <w:sz w:val="20"/>
          <w:szCs w:val="20"/>
          <w:highlight w:val="yellow"/>
        </w:rPr>
        <w:t>Empresas de fiança:</w:t>
      </w:r>
      <w:r w:rsidRPr="00CB35C4">
        <w:rPr>
          <w:i/>
          <w:iCs/>
          <w:color w:val="000000"/>
          <w:sz w:val="20"/>
          <w:szCs w:val="20"/>
          <w:highlight w:val="yellow"/>
        </w:rPr>
        <w:t xml:space="preserve"> Entidades que garantem o cumprimento de obrigações contratuais mediante o pagamento de um valor previamente acordado.</w:t>
      </w:r>
    </w:p>
    <w:p w:rsidR="009F5E93" w:rsidP="00B00F6F" w:rsidRDefault="009F5E93" w14:paraId="697027A6" w14:textId="2F26825E">
      <w:pPr>
        <w:pStyle w:val="Textodecomentrio"/>
      </w:pPr>
    </w:p>
  </w:comment>
  <w:comment w:initials="A" w:author="Autor" w:id="22">
    <w:p w:rsidR="009F5E93" w:rsidP="00B00F6F" w:rsidRDefault="009F5E93" w14:paraId="4A10A712" w14:textId="77777777">
      <w:pPr>
        <w:pStyle w:val="Textodecomentrio"/>
        <w:rPr>
          <w:i/>
          <w:iCs/>
        </w:rPr>
      </w:pPr>
      <w:r>
        <w:rPr>
          <w:rStyle w:val="Refdecomentrio"/>
        </w:rPr>
        <w:annotationRef/>
      </w:r>
      <w:r>
        <w:rPr>
          <w:b/>
          <w:bCs/>
          <w:i/>
          <w:iCs/>
        </w:rPr>
        <w:t>Nota Explicativa 1:</w:t>
      </w:r>
      <w:r>
        <w:rPr>
          <w:i/>
          <w:iCs/>
        </w:rPr>
        <w:t xml:space="preserve"> No caso de órgãos ou entidades públicas vinculados ao Ministério da Economia, considerada a edição da </w:t>
      </w:r>
      <w:hyperlink w:history="1" r:id="rId16">
        <w:r w:rsidRPr="00677285">
          <w:rPr>
            <w:rStyle w:val="Hyperlink"/>
            <w:i/>
            <w:iCs/>
          </w:rPr>
          <w:t>Portaria ME n° 1.144, de 3 de fevereiro de 2021</w:t>
        </w:r>
      </w:hyperlink>
      <w:r>
        <w:rPr>
          <w:i/>
          <w:iCs/>
        </w:rPr>
        <w:t xml:space="preserve">, que disciplina os procedimentos e as rotinas para prevenção do nepotismo e responsabilização das suas ocorrências no âmbito daquele Ministério, necessário incluir, nesse item, subitem com o seguinte teor: </w:t>
      </w:r>
    </w:p>
    <w:p w:rsidR="009F5E93" w:rsidP="00B00F6F" w:rsidRDefault="009F5E93" w14:paraId="7BE62AC9" w14:textId="77777777">
      <w:pPr>
        <w:pStyle w:val="Textodecomentrio"/>
      </w:pPr>
      <w:r>
        <w:rPr>
          <w:i/>
          <w:iCs/>
        </w:rPr>
        <w:t xml:space="preserve">“.x. Apresentar as declarações firmadas pelos terceirizados indicados aos postos de serviços contratados, em conformidade com o </w:t>
      </w:r>
      <w:hyperlink w:history="1" w:anchor="art5" r:id="rId17">
        <w:r w:rsidRPr="00677285">
          <w:rPr>
            <w:rStyle w:val="Hyperlink"/>
            <w:i/>
            <w:iCs/>
          </w:rPr>
          <w:t>artigo 5°, inciso I, da Portaria ME n° 1.144, de 3 de fevereiro de 2021</w:t>
        </w:r>
      </w:hyperlink>
      <w:r>
        <w:rPr>
          <w:i/>
          <w:iCs/>
        </w:rPr>
        <w:t xml:space="preserve">, atestando ausência de relação familiar ou de parentesco que importe a prática de nepotismo, nos termos do disposto no </w:t>
      </w:r>
      <w:hyperlink w:history="1" w:anchor="art2" r:id="rId18">
        <w:r w:rsidRPr="00677285">
          <w:rPr>
            <w:rStyle w:val="Hyperlink"/>
            <w:i/>
            <w:iCs/>
          </w:rPr>
          <w:t>inciso II do artigo 2° daquele normativo.”</w:t>
        </w:r>
      </w:hyperlink>
    </w:p>
  </w:comment>
  <w:comment w:initials="A" w:author="Autor" w:id="23">
    <w:p w:rsidR="009F5E93" w:rsidP="00B00F6F" w:rsidRDefault="009F5E93" w14:paraId="48046BA3" w14:textId="77777777">
      <w:pPr>
        <w:pStyle w:val="Textodecomentrio"/>
      </w:pPr>
      <w:r>
        <w:rPr>
          <w:rStyle w:val="Refdecomentrio"/>
        </w:rPr>
        <w:annotationRef/>
      </w:r>
      <w:r>
        <w:rPr>
          <w:b/>
          <w:bCs/>
          <w:i/>
          <w:iCs/>
          <w:color w:val="000000"/>
        </w:rPr>
        <w:t>Nota Explicativa</w:t>
      </w:r>
      <w:r>
        <w:rPr>
          <w:i/>
          <w:iCs/>
          <w:color w:val="000000"/>
        </w:rPr>
        <w:t>. Cada vício, defeito ou incorreção verificada pelo fiscal do contrato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nitials="A" w:author="Autor" w:id="24">
    <w:p w:rsidR="009F5E93" w:rsidP="00B00F6F" w:rsidRDefault="009F5E93" w14:paraId="6CA2278D" w14:textId="77777777">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rsidR="009F5E93" w:rsidP="00B00F6F" w:rsidRDefault="009F5E93" w14:paraId="23D4362C" w14:textId="77777777">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w:history="1" r:id="rId19">
        <w:r w:rsidRPr="00500559">
          <w:rPr>
            <w:rStyle w:val="Hyperlink"/>
            <w:i/>
            <w:iCs/>
          </w:rPr>
          <w:t>à Lei Complementar nº 116/2003</w:t>
        </w:r>
      </w:hyperlink>
      <w:r>
        <w:rPr>
          <w:i/>
          <w:iCs/>
          <w:color w:val="000000"/>
        </w:rPr>
        <w:t xml:space="preserve">.  </w:t>
      </w:r>
    </w:p>
    <w:p w:rsidR="009F5E93" w:rsidP="00B00F6F" w:rsidRDefault="009F5E93" w14:paraId="1F2F09D5" w14:textId="77777777">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w:history="1" w:anchor="art155" r:id="rId20">
        <w:r w:rsidRPr="00500559">
          <w:rPr>
            <w:rStyle w:val="Hyperlink"/>
            <w:i/>
            <w:iCs/>
          </w:rPr>
          <w:t>art. 155, II, da CF/88</w:t>
        </w:r>
      </w:hyperlink>
      <w:r>
        <w:rPr>
          <w:i/>
          <w:iCs/>
          <w:color w:val="000000"/>
        </w:rPr>
        <w:t xml:space="preserve">), bem como as exceções expressamente previstas na lista da referida LC 116/2003. </w:t>
      </w:r>
    </w:p>
  </w:comment>
  <w:comment w:initials="A" w:author="Autor" w:id="25">
    <w:p w:rsidR="009F5E93" w:rsidP="00B00F6F" w:rsidRDefault="009F5E93" w14:paraId="6A98EDAB" w14:textId="77777777">
      <w:pPr>
        <w:pStyle w:val="Textodecomentrio"/>
      </w:pPr>
      <w:r>
        <w:rPr>
          <w:rStyle w:val="Refdecomentrio"/>
        </w:rPr>
        <w:annotationRef/>
      </w:r>
      <w:r>
        <w:rPr>
          <w:b/>
          <w:bCs/>
          <w:i/>
          <w:iCs/>
        </w:rPr>
        <w:t>Nota Explicativa:</w:t>
      </w:r>
      <w:r>
        <w:rPr>
          <w:i/>
          <w:iCs/>
        </w:rPr>
        <w:t xml:space="preserve"> No caso de contratações de serviços de manutenção e assistência técnica, recomenda-se incluir a cláusula 9.23 e o subitem 9.23.1, a luz do </w:t>
      </w:r>
      <w:hyperlink w:history="1" w:anchor="art47§2" r:id="rId21">
        <w:r w:rsidRPr="008C6612">
          <w:rPr>
            <w:rStyle w:val="Hyperlink"/>
            <w:i/>
            <w:iCs/>
          </w:rPr>
          <w:t>art. 47, § 2º, da Lei nº 14.133, de 2021</w:t>
        </w:r>
      </w:hyperlink>
      <w:r>
        <w:rPr>
          <w:i/>
          <w:iCs/>
        </w:rPr>
        <w:t>:</w:t>
      </w:r>
    </w:p>
  </w:comment>
  <w:comment w:initials="A" w:author="Autor" w:id="26">
    <w:p w:rsidR="009F5E93" w:rsidP="00B00F6F" w:rsidRDefault="009F5E93" w14:paraId="07E2A94B" w14:textId="77777777">
      <w:pPr>
        <w:pStyle w:val="Textodecomentrio"/>
      </w:pPr>
      <w:r>
        <w:rPr>
          <w:rStyle w:val="Refdecomentrio"/>
        </w:rPr>
        <w:annotationRef/>
      </w:r>
      <w:r>
        <w:rPr>
          <w:b/>
          <w:bCs/>
          <w:i/>
          <w:iCs/>
        </w:rPr>
        <w:t xml:space="preserve">Nota explicativa 1: </w:t>
      </w:r>
      <w:r>
        <w:rPr>
          <w:i/>
          <w:iCs/>
        </w:rPr>
        <w:t xml:space="preserve">Incluir os subitens </w:t>
      </w:r>
      <w:r w:rsidRPr="00C01DAE">
        <w:rPr>
          <w:i/>
          <w:iCs/>
        </w:rPr>
        <w:t xml:space="preserve">9.25 e 9.26 </w:t>
      </w:r>
      <w:r>
        <w:rPr>
          <w:i/>
          <w:iCs/>
        </w:rPr>
        <w:t>caso o contrato tenha por objeto</w:t>
      </w:r>
      <w:r>
        <w:rPr>
          <w:i/>
          <w:iCs/>
          <w:color w:val="000000"/>
        </w:rPr>
        <w:t xml:space="preserve"> a elaboração de </w:t>
      </w:r>
      <w:r>
        <w:rPr>
          <w:i/>
          <w:iCs/>
        </w:rPr>
        <w:t xml:space="preserve">projetos ou a execução de serviços técnicos especializados, conforme </w:t>
      </w:r>
      <w:hyperlink w:history="1" w:anchor="art93" r:id="rId22">
        <w:r w:rsidRPr="00B0791D">
          <w:rPr>
            <w:rStyle w:val="Hyperlink"/>
            <w:i/>
            <w:iCs/>
          </w:rPr>
          <w:t>art. 93, caput, da Lei n.º 14.133/2021.</w:t>
        </w:r>
      </w:hyperlink>
      <w:r>
        <w:rPr>
          <w:i/>
          <w:iCs/>
        </w:rPr>
        <w:t xml:space="preserve"> </w:t>
      </w:r>
    </w:p>
    <w:p w:rsidR="009F5E93" w:rsidP="00B00F6F" w:rsidRDefault="009F5E93" w14:paraId="1D855281" w14:textId="77777777">
      <w:pPr>
        <w:pStyle w:val="Textodecomentrio"/>
      </w:pPr>
      <w:r>
        <w:rPr>
          <w:b/>
          <w:bCs/>
          <w:i/>
          <w:iCs/>
        </w:rPr>
        <w:t>Nota Explicativa 2:</w:t>
      </w:r>
      <w:r>
        <w:rPr>
          <w:i/>
          <w:iCs/>
        </w:rPr>
        <w:t xml:space="preserve"> Vale registrar que o </w:t>
      </w:r>
      <w:hyperlink w:history="1" w:anchor="art93§2" r:id="rId23">
        <w:r w:rsidRPr="00B0791D">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w:history="1" r:id="rId24">
        <w:r w:rsidRPr="00B0791D">
          <w:rPr>
            <w:rStyle w:val="Hyperlink"/>
            <w:i/>
            <w:iCs/>
          </w:rPr>
          <w:t>Lei nº 10.973, de 2 de dezembro de 2004</w:t>
        </w:r>
      </w:hyperlink>
      <w:r>
        <w:rPr>
          <w:i/>
          <w:iCs/>
        </w:rPr>
        <w:t>”.</w:t>
      </w:r>
    </w:p>
    <w:p w:rsidR="009F5E93" w:rsidP="00B00F6F" w:rsidRDefault="009F5E93" w14:paraId="1EBAD171" w14:textId="77777777">
      <w:pPr>
        <w:pStyle w:val="Textodecomentrio"/>
      </w:pPr>
      <w:r>
        <w:rPr>
          <w:b/>
          <w:bCs/>
          <w:i/>
          <w:iCs/>
        </w:rPr>
        <w:t>Nota Explicativa 3:</w:t>
      </w:r>
      <w:r>
        <w:rPr>
          <w:i/>
          <w:iCs/>
        </w:rPr>
        <w:t xml:space="preserve"> Acrescentar o </w:t>
      </w:r>
      <w:r w:rsidRPr="00C01DAE">
        <w:rPr>
          <w:i/>
          <w:iCs/>
        </w:rPr>
        <w:t>subitem 9.26.1  caso o objeto consista na elaboração de projeto relativo a</w:t>
      </w:r>
      <w:r>
        <w:rPr>
          <w:i/>
          <w:iCs/>
        </w:rPr>
        <w:t xml:space="preserve"> obra imaterial de caráter tecnológico, insuscetível de privilégio, nos termos do </w:t>
      </w:r>
      <w:hyperlink w:history="1" w:anchor="art93§1" r:id="rId25">
        <w:r w:rsidRPr="00B0791D">
          <w:rPr>
            <w:rStyle w:val="Hyperlink"/>
            <w:i/>
            <w:iCs/>
          </w:rPr>
          <w:t>art. 93, § 1º, da Lei n.º 14.133/2021.</w:t>
        </w:r>
      </w:hyperlink>
      <w:r>
        <w:rPr>
          <w:i/>
          <w:iCs/>
        </w:rPr>
        <w:t xml:space="preserve"> </w:t>
      </w:r>
    </w:p>
  </w:comment>
  <w:comment w:initials="A" w:author="Autor" w:id="28">
    <w:p w:rsidR="009F5E93" w:rsidP="00553130" w:rsidRDefault="009F5E93" w14:paraId="4E02B7B1" w14:textId="77777777">
      <w:pPr>
        <w:pStyle w:val="Textodecomentrio"/>
      </w:pPr>
      <w:r>
        <w:rPr>
          <w:rStyle w:val="Refdecomentrio"/>
        </w:rPr>
        <w:annotationRef/>
      </w:r>
      <w:r>
        <w:rPr>
          <w:b/>
          <w:bCs/>
          <w:i/>
          <w:iCs/>
        </w:rPr>
        <w:t>Nota Explicativa</w:t>
      </w:r>
      <w:r>
        <w:rPr>
          <w:i/>
          <w:iCs/>
        </w:rPr>
        <w:t>: O Termo de Referência deverá definir os profissionais que serão necessários à execução do objeto licitado para, então, permitir delimitar a necessidade de inscrição do Contratado nos conselhos profissionais competentes, podendo haver mais de um no caso equipe multidisciplinar ou de as competências exigidas serem comuns aos profissionais necessários à execução do objeto contratual. Para serviços de engenharia, os conselhos profissionais que normalmente fiscalizam os profissionais necessários são o CREA, o CAU e o CFT.</w:t>
      </w:r>
    </w:p>
  </w:comment>
  <w:comment w:initials="A" w:author="Autor" w:id="29">
    <w:p w:rsidR="009F5E93" w:rsidP="00553130" w:rsidRDefault="009F5E93" w14:paraId="570E5684" w14:textId="77777777">
      <w:pPr>
        <w:pStyle w:val="Textodecomentrio"/>
      </w:pPr>
      <w:r>
        <w:rPr>
          <w:rStyle w:val="Refdecomentrio"/>
        </w:rPr>
        <w:annotationRef/>
      </w:r>
      <w:r>
        <w:rPr>
          <w:b/>
          <w:bCs/>
          <w:i/>
          <w:iCs/>
        </w:rPr>
        <w:t xml:space="preserve">Nota Explicativa: </w:t>
      </w:r>
      <w:r>
        <w:rPr>
          <w:i/>
          <w:iCs/>
        </w:rPr>
        <w:t>Caso o Contratante tenha optado por atribuir ao Contratado a obrigação de elaboração do projeto executivo, os subitens 9.48 e 9.48.1 deverão ser incluídos.</w:t>
      </w:r>
    </w:p>
  </w:comment>
  <w:comment w:initials="A" w:author="Autor" w:id="30">
    <w:p w:rsidR="009F5E93" w:rsidP="00B00F6F" w:rsidRDefault="009F5E93" w14:paraId="2E488CDE" w14:textId="7F403CAD">
      <w:pPr>
        <w:pStyle w:val="Textodecomentrio"/>
      </w:pPr>
      <w:r>
        <w:rPr>
          <w:rStyle w:val="Refdecomentrio"/>
        </w:rPr>
        <w:annotationRef/>
      </w:r>
      <w:r>
        <w:rPr>
          <w:b/>
          <w:bCs/>
          <w:i/>
          <w:iCs/>
          <w:color w:val="000000"/>
        </w:rPr>
        <w:t xml:space="preserve">Nota Explicativa 1: </w:t>
      </w:r>
      <w:r>
        <w:rPr>
          <w:i/>
          <w:iCs/>
          <w:color w:val="000000"/>
        </w:rPr>
        <w:t xml:space="preserve">As cláusulas 10.1 a 10.12 são necessárias para cumprimento </w:t>
      </w:r>
      <w:hyperlink w:history="1" r:id="rId26">
        <w:r w:rsidRPr="00284F43">
          <w:rPr>
            <w:rStyle w:val="Hyperlink"/>
            <w:i/>
            <w:iCs/>
          </w:rPr>
          <w:t>da Lei nº 13.709, de 14 de agosto de 2018 (LGPD</w:t>
        </w:r>
      </w:hyperlink>
      <w:r>
        <w:rPr>
          <w:i/>
          <w:iCs/>
          <w:color w:val="000000"/>
        </w:rPr>
        <w:t>), caso a contratação envolva, de qualquer forma, o tratamento de dados pessoais, devendo ser incluída e ajustada nessa hipótese.</w:t>
      </w:r>
    </w:p>
    <w:p w:rsidR="009F5E93" w:rsidP="00B00F6F" w:rsidRDefault="009F5E93" w14:paraId="3050FE29" w14:textId="77777777">
      <w:pPr>
        <w:pStyle w:val="Textodecomentrio"/>
      </w:pPr>
      <w:r>
        <w:rPr>
          <w:b/>
          <w:bCs/>
          <w:i/>
          <w:iCs/>
          <w:color w:val="000000"/>
        </w:rPr>
        <w:t xml:space="preserve">Nota Explicativa 2: </w:t>
      </w:r>
      <w:r>
        <w:rPr>
          <w:i/>
          <w:iCs/>
          <w:color w:val="000000"/>
        </w:rPr>
        <w:t>Caso o objeto do contrato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rsidR="009F5E93" w:rsidP="00B00F6F" w:rsidRDefault="009F5E93" w14:paraId="2E3338BF" w14:textId="77777777">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rsidR="009F5E93" w:rsidP="00B00F6F" w:rsidRDefault="009F5E93" w14:paraId="7E14C6A8" w14:textId="77777777">
      <w:pPr>
        <w:pStyle w:val="Textodecomentrio"/>
      </w:pPr>
      <w:r>
        <w:rPr>
          <w:i/>
          <w:iCs/>
          <w:color w:val="000000"/>
        </w:rPr>
        <w:t>O tema deve ser avaliado pela Administração com base nos riscos da contratação em relação aos dados pessoais eventualmente envolvidos.</w:t>
      </w:r>
    </w:p>
  </w:comment>
  <w:comment w:initials="A" w:author="Autor" w:id="31">
    <w:p w:rsidR="009F5E93" w:rsidP="00B00F6F" w:rsidRDefault="009F5E93" w14:paraId="7E1621F9" w14:textId="77777777">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nitials="A" w:author="Autor" w:id="32">
    <w:p w:rsidR="009F5E93" w:rsidP="00B00F6F" w:rsidRDefault="009F5E93" w14:paraId="322252E8" w14:textId="77777777">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nitials="A" w:author="Autor" w:id="33">
    <w:p w:rsidR="009F5E93" w:rsidP="00B00F6F" w:rsidRDefault="009F5E93" w14:paraId="69D35516" w14:textId="77777777">
      <w:pPr>
        <w:pStyle w:val="Textodecomentrio"/>
      </w:pPr>
      <w:r>
        <w:rPr>
          <w:rStyle w:val="Refdecomentrio"/>
        </w:rPr>
        <w:annotationRef/>
      </w:r>
      <w:r>
        <w:rPr>
          <w:b/>
          <w:bCs/>
          <w:i/>
          <w:iCs/>
          <w:color w:val="000000"/>
        </w:rPr>
        <w:t>Nota Explicativa 1</w:t>
      </w:r>
      <w:r>
        <w:rPr>
          <w:i/>
          <w:iCs/>
          <w:color w:val="000000"/>
        </w:rPr>
        <w:t xml:space="preserve">: Recomenda-se avaliar e, se for o caso, incluir disposição sobre transferência internacional de dados, estabelecendo alguma rotina para sua eventual realização. Trata-se de questão específica para contratos que envolvam o tratamento de dados no seu objeto, não sendo medida necessária para contratos em geral. </w:t>
      </w:r>
    </w:p>
    <w:p w:rsidR="009F5E93" w:rsidP="00B00F6F" w:rsidRDefault="009F5E93" w14:paraId="6B741FC8" w14:textId="77777777">
      <w:pPr>
        <w:pStyle w:val="Textodecomentrio"/>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nitials="A" w:author="Autor" w:id="34">
    <w:p w:rsidR="009F5E93" w:rsidP="00B00F6F" w:rsidRDefault="009F5E93" w14:paraId="107BE8C8" w14:textId="77777777">
      <w:pPr>
        <w:pStyle w:val="Textodecomentrio"/>
      </w:pPr>
      <w:r>
        <w:rPr>
          <w:rStyle w:val="Refdecomentrio"/>
        </w:rPr>
        <w:annotationRef/>
      </w:r>
      <w:r>
        <w:rPr>
          <w:b/>
          <w:bCs/>
          <w:i/>
          <w:iCs/>
          <w:color w:val="000000"/>
        </w:rPr>
        <w:t>Nota explicativa</w:t>
      </w:r>
      <w:r>
        <w:rPr>
          <w:i/>
          <w:iCs/>
          <w:color w:val="000000"/>
        </w:rPr>
        <w:t xml:space="preserve">: Fica a critério da Administração exigir, ou não, a garantia (salvo nos casos em que consta em norma a obrigatoriedade de sua exigência). Exigindo, deve haver previsão no edital e no contrato. Não exigindo, deve fazer constar a previsão, e justificar as razões para essa decisão, considerando os estudos preliminares e a análise de riscos feita para a contratação. </w:t>
      </w:r>
    </w:p>
  </w:comment>
  <w:comment w:initials="A" w:author="Autor" w:id="36">
    <w:p w:rsidRPr="00C01DAE" w:rsidR="009F5E93" w:rsidP="00B00F6F" w:rsidRDefault="009F5E93" w14:paraId="7C9DF926" w14:textId="77777777">
      <w:pPr>
        <w:pStyle w:val="Textodecomentrio"/>
      </w:pPr>
      <w:r>
        <w:rPr>
          <w:rStyle w:val="Refdecomentrio"/>
        </w:rPr>
        <w:annotationRef/>
      </w:r>
      <w:r>
        <w:rPr>
          <w:b/>
          <w:bCs/>
          <w:i/>
          <w:iCs/>
          <w:color w:val="000000"/>
        </w:rPr>
        <w:t>Nota explicativa 1:</w:t>
      </w:r>
      <w:r>
        <w:rPr>
          <w:i/>
          <w:iCs/>
          <w:color w:val="000000"/>
        </w:rPr>
        <w:t xml:space="preserve"> Nos casos de serviços contínuos com duração até um ano, a garantia será calculada com base no valor total do contrato. Se de duração superior a um ano, o será com base no valor anual. Nos demais casos (serviços não-contínuos), o </w:t>
      </w:r>
      <w:r w:rsidRPr="00C01DAE">
        <w:rPr>
          <w:i/>
          <w:iCs/>
          <w:color w:val="000000"/>
        </w:rPr>
        <w:t xml:space="preserve">será com base no valor inicial. </w:t>
      </w:r>
    </w:p>
    <w:p w:rsidRPr="00C01DAE" w:rsidR="009F5E93" w:rsidP="00B00F6F" w:rsidRDefault="009F5E93" w14:paraId="536C255C" w14:textId="77777777">
      <w:pPr>
        <w:pStyle w:val="Textodecomentrio"/>
        <w:rPr>
          <w:i/>
          <w:iCs/>
          <w:color w:val="000000"/>
        </w:rPr>
      </w:pPr>
      <w:r w:rsidRPr="00C01DAE">
        <w:rPr>
          <w:b/>
          <w:bCs/>
          <w:i/>
          <w:iCs/>
          <w:color w:val="000000"/>
        </w:rPr>
        <w:t>Nota Explicativa 2</w:t>
      </w:r>
      <w:r w:rsidRPr="00C01DAE">
        <w:rPr>
          <w:i/>
          <w:iCs/>
          <w:color w:val="000000"/>
        </w:rPr>
        <w:t xml:space="preserve">: 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 </w:t>
      </w:r>
    </w:p>
    <w:p w:rsidR="009F5E93" w:rsidP="00B00F6F" w:rsidRDefault="009F5E93" w14:paraId="76E20C51" w14:textId="6DD71F0D">
      <w:pPr>
        <w:pStyle w:val="Textodecomentrio"/>
        <w:rPr>
          <w:i/>
          <w:iCs/>
          <w:color w:val="000000"/>
        </w:rPr>
      </w:pPr>
      <w:r w:rsidRPr="00C01DAE">
        <w:rPr>
          <w:b/>
          <w:bCs/>
          <w:i/>
          <w:iCs/>
          <w:color w:val="000000"/>
        </w:rPr>
        <w:t xml:space="preserve">Nota Explicativa 3: </w:t>
      </w:r>
      <w:r w:rsidRPr="00C01DAE">
        <w:rPr>
          <w:i/>
          <w:iCs/>
          <w:color w:val="000000"/>
        </w:rPr>
        <w:t>Nas contratações de serviços e fornecimentos contínuos com vigência superior a 1 (um) ano, assim como nas subsequentes prorrogações, será utilizado o valor anual do contrato para definição e aplicação desses percentuais. (</w:t>
      </w:r>
      <w:proofErr w:type="gramStart"/>
      <w:r w:rsidRPr="00C01DAE">
        <w:rPr>
          <w:i/>
          <w:iCs/>
          <w:color w:val="000000"/>
        </w:rPr>
        <w:t>art.</w:t>
      </w:r>
      <w:proofErr w:type="gramEnd"/>
      <w:r w:rsidRPr="00C01DAE">
        <w:rPr>
          <w:i/>
          <w:iCs/>
          <w:color w:val="000000"/>
        </w:rPr>
        <w:t xml:space="preserve"> 98 da Lei nº 14.133, de 2021). Nas contratações de obras e serviços de engenharia de grande vulto, poderá ser exigida a prestação de garantia exclusivamente na modalidade seguro-garantia em percentual equivalente a até 30% (trinta por cento) do valor inicial do contrato (art. 99 da Lei de Licitações). O Termo de Referência pode, portanto, trazer percentual entre 5% e 10% (ou de até 30% para grande vulto), mas, para tanto, deverá constar dos autos a citada análise de complexidade técnica e de riscos e a justificativa para tal medida.</w:t>
      </w:r>
    </w:p>
    <w:p w:rsidRPr="00485F60" w:rsidR="009F5E93" w:rsidP="00D94380" w:rsidRDefault="009F5E93" w14:paraId="35ED127A" w14:textId="11A33876">
      <w:pPr>
        <w:pStyle w:val="Textodecomentrio"/>
        <w:rPr>
          <w:i/>
          <w:highlight w:val="yellow"/>
        </w:rPr>
      </w:pPr>
      <w:r>
        <w:rPr>
          <w:b/>
          <w:i/>
          <w:highlight w:val="yellow"/>
        </w:rPr>
        <w:t>Nota Explicativa 4</w:t>
      </w:r>
      <w:r w:rsidRPr="00485F60">
        <w:rPr>
          <w:b/>
          <w:i/>
          <w:highlight w:val="yellow"/>
        </w:rPr>
        <w:t>:</w:t>
      </w:r>
      <w:r w:rsidRPr="00485F60">
        <w:rPr>
          <w:highlight w:val="yellow"/>
        </w:rPr>
        <w:t xml:space="preserve"> </w:t>
      </w:r>
      <w:r w:rsidRPr="00485F60">
        <w:rPr>
          <w:i/>
          <w:highlight w:val="yellow"/>
        </w:rPr>
        <w:t>O adjudicatário poderá ofertar garantia de execução em momento anterior ou posterior à assinatura do contrato, a depender da modalidade eleita. Por conta disso, foram previstas redações alternativas para a disposição que inaugura a cláusula da garantia, contemplando as situações possíveis. Somente após a adjudicação do objeto é que será definido o momento de apresentação da garantia, por ser uma opção do licitante.</w:t>
      </w:r>
    </w:p>
    <w:p w:rsidRPr="00C01DAE" w:rsidR="009F5E93" w:rsidP="00D94380" w:rsidRDefault="009F5E93" w14:paraId="70CF2EA7" w14:textId="1BCA8F77">
      <w:pPr>
        <w:pStyle w:val="Textodecomentrio"/>
        <w:rPr>
          <w:i/>
          <w:iCs/>
          <w:color w:val="000000"/>
        </w:rPr>
      </w:pPr>
      <w:r>
        <w:rPr>
          <w:b/>
          <w:i/>
          <w:highlight w:val="yellow"/>
        </w:rPr>
        <w:t>Nota explicativa 5</w:t>
      </w:r>
      <w:r w:rsidRPr="00485F60">
        <w:rPr>
          <w:b/>
          <w:i/>
          <w:highlight w:val="yellow"/>
        </w:rPr>
        <w:t>:</w:t>
      </w:r>
      <w:r w:rsidRPr="00485F60">
        <w:rPr>
          <w:i/>
          <w:highlight w:val="yellow"/>
        </w:rPr>
        <w:t xml:space="preserve"> Quando o adjudicatário optar pela oferta de seguro-garantia, deverá fazê-lo previamente à assinatura do contrato, conforme prazo fixado no edital (no prazo mínimo de um mês), contado da data de homologação da licitação (art. 96, §3º, da Lei </w:t>
      </w:r>
      <w:proofErr w:type="gramStart"/>
      <w:r w:rsidRPr="00485F60">
        <w:rPr>
          <w:i/>
          <w:highlight w:val="yellow"/>
        </w:rPr>
        <w:t>n.º</w:t>
      </w:r>
      <w:proofErr w:type="gramEnd"/>
      <w:r w:rsidRPr="00485F60">
        <w:rPr>
          <w:i/>
          <w:highlight w:val="yellow"/>
        </w:rPr>
        <w:t xml:space="preserve"> 14.133/2021).</w:t>
      </w:r>
    </w:p>
    <w:p w:rsidRPr="00C01DAE" w:rsidR="009F5E93" w:rsidP="00B00F6F" w:rsidRDefault="009F5E93" w14:paraId="5A211411" w14:textId="0DD6A0EE">
      <w:pPr>
        <w:pStyle w:val="Textodecomentrio"/>
        <w:rPr>
          <w:i/>
          <w:iCs/>
          <w:color w:val="000000"/>
        </w:rPr>
      </w:pPr>
      <w:r w:rsidRPr="00C01DAE">
        <w:rPr>
          <w:b/>
          <w:bCs/>
          <w:i/>
          <w:iCs/>
          <w:color w:val="000000"/>
        </w:rPr>
        <w:t xml:space="preserve">Nota explicativa </w:t>
      </w:r>
      <w:r>
        <w:rPr>
          <w:b/>
          <w:bCs/>
          <w:i/>
          <w:iCs/>
          <w:color w:val="000000"/>
        </w:rPr>
        <w:t>6</w:t>
      </w:r>
      <w:r w:rsidRPr="00C01DAE">
        <w:rPr>
          <w:i/>
          <w:iCs/>
          <w:color w:val="000000"/>
        </w:rPr>
        <w:t xml:space="preserve">: Nos casos de contratos que impliquem a entrega de bens pela Administração, dos quais o contratado ficará </w:t>
      </w:r>
      <w:r w:rsidRPr="00D94380">
        <w:rPr>
          <w:i/>
          <w:iCs/>
        </w:rPr>
        <w:t xml:space="preserve">depositário (art.101), deverá </w:t>
      </w:r>
      <w:r w:rsidRPr="00C01DAE">
        <w:rPr>
          <w:i/>
          <w:iCs/>
          <w:color w:val="000000"/>
        </w:rPr>
        <w:t xml:space="preserve">haver nos autos certificação do valor dos bens, e ser utilizada a opção do item </w:t>
      </w:r>
      <w:r w:rsidRPr="00C01DAE">
        <w:rPr>
          <w:i/>
          <w:iCs/>
          <w:color w:val="000000"/>
        </w:rPr>
        <w:fldChar w:fldCharType="begin"/>
      </w:r>
      <w:r w:rsidRPr="00C01DAE">
        <w:rPr>
          <w:i/>
          <w:iCs/>
          <w:color w:val="000000"/>
        </w:rPr>
        <w:instrText xml:space="preserve"> REF _Ref122964666 \r \h  \* MERGEFORMAT </w:instrText>
      </w:r>
      <w:r w:rsidRPr="00C01DAE">
        <w:rPr>
          <w:i/>
          <w:iCs/>
          <w:color w:val="000000"/>
        </w:rPr>
      </w:r>
      <w:r w:rsidRPr="00C01DAE">
        <w:rPr>
          <w:i/>
          <w:iCs/>
          <w:color w:val="000000"/>
        </w:rPr>
        <w:fldChar w:fldCharType="separate"/>
      </w:r>
      <w:r w:rsidRPr="00C01DAE">
        <w:rPr>
          <w:i/>
          <w:iCs/>
          <w:color w:val="000000"/>
        </w:rPr>
        <w:t>11.3</w:t>
      </w:r>
      <w:r w:rsidRPr="00C01DAE">
        <w:rPr>
          <w:i/>
          <w:iCs/>
          <w:color w:val="000000"/>
        </w:rPr>
        <w:fldChar w:fldCharType="end"/>
      </w:r>
      <w:r w:rsidRPr="00C01DAE">
        <w:rPr>
          <w:i/>
          <w:iCs/>
          <w:color w:val="000000"/>
        </w:rPr>
        <w:t xml:space="preserve"> </w:t>
      </w:r>
      <w:r>
        <w:rPr>
          <w:i/>
          <w:iCs/>
          <w:color w:val="000000"/>
        </w:rPr>
        <w:t xml:space="preserve">ou 11.6 </w:t>
      </w:r>
      <w:r w:rsidRPr="00C01DAE">
        <w:rPr>
          <w:i/>
          <w:iCs/>
          <w:color w:val="000000"/>
        </w:rPr>
        <w:t xml:space="preserve">ao invés do </w:t>
      </w:r>
      <w:r w:rsidRPr="00C01DAE">
        <w:rPr>
          <w:i/>
          <w:iCs/>
          <w:color w:val="000000"/>
        </w:rPr>
        <w:fldChar w:fldCharType="begin"/>
      </w:r>
      <w:r w:rsidRPr="00C01DAE">
        <w:rPr>
          <w:i/>
          <w:iCs/>
          <w:color w:val="000000"/>
        </w:rPr>
        <w:instrText xml:space="preserve"> REF _Ref122964679 \r \h  \* MERGEFORMAT </w:instrText>
      </w:r>
      <w:r w:rsidRPr="00C01DAE">
        <w:rPr>
          <w:i/>
          <w:iCs/>
          <w:color w:val="000000"/>
        </w:rPr>
      </w:r>
      <w:r w:rsidRPr="00C01DAE">
        <w:rPr>
          <w:i/>
          <w:iCs/>
          <w:color w:val="000000"/>
        </w:rPr>
        <w:fldChar w:fldCharType="separate"/>
      </w:r>
      <w:r w:rsidRPr="00C01DAE">
        <w:rPr>
          <w:i/>
          <w:iCs/>
          <w:color w:val="000000"/>
        </w:rPr>
        <w:t>11.2</w:t>
      </w:r>
      <w:r w:rsidRPr="00C01DAE">
        <w:rPr>
          <w:i/>
          <w:iCs/>
          <w:color w:val="000000"/>
        </w:rPr>
        <w:fldChar w:fldCharType="end"/>
      </w:r>
      <w:r w:rsidRPr="00C01DAE">
        <w:rPr>
          <w:i/>
          <w:iCs/>
          <w:color w:val="000000"/>
        </w:rPr>
        <w:t xml:space="preserve">, eventualmente combinando-se com o item </w:t>
      </w:r>
      <w:r w:rsidRPr="00C01DAE">
        <w:rPr>
          <w:i/>
          <w:iCs/>
          <w:color w:val="000000"/>
        </w:rPr>
        <w:fldChar w:fldCharType="begin"/>
      </w:r>
      <w:r w:rsidRPr="00C01DAE">
        <w:rPr>
          <w:i/>
          <w:iCs/>
          <w:color w:val="000000"/>
        </w:rPr>
        <w:instrText xml:space="preserve"> REF _Ref122964981 \r \h  \* MERGEFORMAT </w:instrText>
      </w:r>
      <w:r w:rsidRPr="00C01DAE">
        <w:rPr>
          <w:i/>
          <w:iCs/>
          <w:color w:val="000000"/>
        </w:rPr>
      </w:r>
      <w:r w:rsidRPr="00C01DAE">
        <w:rPr>
          <w:i/>
          <w:iCs/>
          <w:color w:val="000000"/>
        </w:rPr>
        <w:fldChar w:fldCharType="separate"/>
      </w:r>
      <w:r w:rsidRPr="00C01DAE">
        <w:rPr>
          <w:i/>
          <w:iCs/>
          <w:color w:val="000000"/>
        </w:rPr>
        <w:t>11.4</w:t>
      </w:r>
      <w:r w:rsidRPr="00C01DAE">
        <w:rPr>
          <w:i/>
          <w:iCs/>
          <w:color w:val="000000"/>
        </w:rPr>
        <w:fldChar w:fldCharType="end"/>
      </w:r>
      <w:r w:rsidRPr="00C01DAE">
        <w:rPr>
          <w:i/>
          <w:iCs/>
          <w:color w:val="000000"/>
        </w:rPr>
        <w:t>, caso adotada a modalidade nele prevista, exclusiva para obras e serviços de engenharia, conforme artigo 102 da Lei de Licitações.</w:t>
      </w:r>
    </w:p>
    <w:p w:rsidR="009F5E93" w:rsidP="00B00F6F" w:rsidRDefault="009F5E93" w14:paraId="420BC36A" w14:textId="4C6B1784">
      <w:pPr>
        <w:pStyle w:val="Textodecomentrio"/>
      </w:pPr>
      <w:r>
        <w:rPr>
          <w:b/>
          <w:bCs/>
          <w:i/>
          <w:iCs/>
          <w:color w:val="000000"/>
        </w:rPr>
        <w:t>Nota Explicativa 7</w:t>
      </w:r>
      <w:r w:rsidRPr="00C01DAE">
        <w:rPr>
          <w:b/>
          <w:bCs/>
          <w:i/>
          <w:iCs/>
          <w:color w:val="000000"/>
        </w:rPr>
        <w:t xml:space="preserve">: </w:t>
      </w:r>
      <w:r w:rsidRPr="00C01DAE">
        <w:rPr>
          <w:i/>
          <w:iCs/>
          <w:color w:val="000000"/>
        </w:rPr>
        <w:t>Se o objeto também envolver fornecimento de bens, recomenda-se utilizar as cláusulas de garantia previstas no modelo de compras.</w:t>
      </w:r>
    </w:p>
  </w:comment>
  <w:comment w:initials="A" w:author="Autor" w:id="40">
    <w:p w:rsidR="009F5E93" w:rsidRDefault="009F5E93" w14:paraId="218EF228" w14:textId="78897936">
      <w:pPr>
        <w:pStyle w:val="Textodecomentrio"/>
      </w:pPr>
      <w:r>
        <w:rPr>
          <w:rStyle w:val="Refdecomentrio"/>
        </w:rPr>
        <w:annotationRef/>
      </w:r>
      <w:r w:rsidRPr="00485F60">
        <w:rPr>
          <w:b/>
          <w:bCs/>
          <w:i/>
          <w:highlight w:val="yellow"/>
        </w:rPr>
        <w:t xml:space="preserve">Nota Explicativa: </w:t>
      </w:r>
      <w:r w:rsidRPr="00485F60">
        <w:rPr>
          <w:i/>
          <w:highlight w:val="yellow"/>
        </w:rPr>
        <w:t xml:space="preserve">Caso o adjudicatário não opte pela oferta de seguro-garantia, poderá ofertar a fiança bancária, a caução em dinheiro ou em títulos da dívida pública antes ou depois da assinatura do termo de contrato. Na segunda hipótese, deverão ser incluídos os subitens a seguir, com fundamento no item 3.1, alíneas “a”, “e”, e “f”, do Anexo VII-F, da Instrução Normativa SEGES/MP </w:t>
      </w:r>
      <w:proofErr w:type="gramStart"/>
      <w:r w:rsidRPr="00485F60">
        <w:rPr>
          <w:i/>
          <w:highlight w:val="yellow"/>
        </w:rPr>
        <w:t>n.º</w:t>
      </w:r>
      <w:proofErr w:type="gramEnd"/>
      <w:r w:rsidRPr="00485F60">
        <w:rPr>
          <w:i/>
          <w:highlight w:val="yellow"/>
        </w:rPr>
        <w:t xml:space="preserve"> 05/2017, aplicáveis por força da Instrução Normativa SEGES/ME n.º 98/2022.</w:t>
      </w:r>
    </w:p>
  </w:comment>
  <w:comment w:initials="A" w:author="Autor" w:id="41">
    <w:p w:rsidR="009F5E93" w:rsidP="00845228" w:rsidRDefault="009F5E93" w14:paraId="2D9C8AD6" w14:textId="77777777">
      <w:pPr>
        <w:pStyle w:val="Textodecomentrio"/>
      </w:pPr>
      <w:r>
        <w:rPr>
          <w:rStyle w:val="Refdecomentrio"/>
        </w:rPr>
        <w:annotationRef/>
      </w:r>
      <w:r>
        <w:rPr>
          <w:b/>
          <w:bCs/>
          <w:i/>
          <w:iCs/>
          <w:color w:val="000000"/>
        </w:rPr>
        <w:t>Nota explicativa 1:</w:t>
      </w:r>
      <w:r>
        <w:rPr>
          <w:i/>
          <w:iCs/>
          <w:color w:val="000000"/>
        </w:rPr>
        <w:t xml:space="preserve"> O </w:t>
      </w:r>
      <w:hyperlink w:history="1" w:anchor="art97" r:id="rId27">
        <w:r w:rsidRPr="000F7CB6">
          <w:rPr>
            <w:rStyle w:val="Hyperlink"/>
            <w:i/>
            <w:iCs/>
          </w:rPr>
          <w:t>art. 97, I, da Lei nº 14.133/21</w:t>
        </w:r>
      </w:hyperlink>
      <w:r>
        <w:rPr>
          <w:i/>
          <w:iCs/>
          <w:color w:val="000000"/>
        </w:rPr>
        <w:t xml:space="preserve">, somente prevê prazo de vigência “igual ou superior ao estabelecido no contrato principal” para a modalidade de seguro-garantia, o que se alinha à exceção prevista no </w:t>
      </w:r>
      <w:hyperlink w:history="1" w:anchor="art7" r:id="rId28">
        <w:r w:rsidRPr="000F7CB6">
          <w:rPr>
            <w:rStyle w:val="Hyperlink"/>
            <w:i/>
            <w:iCs/>
          </w:rPr>
          <w:t>art. 7º, caput, da Circular SUSEP n° 662, de 11 de abril de 2022</w:t>
        </w:r>
      </w:hyperlink>
      <w:r>
        <w:rPr>
          <w:i/>
          <w:iCs/>
          <w:color w:val="000000"/>
        </w:rPr>
        <w:t>, que trata do assunto (“O prazo de vigência da apólice deverá ser igual ao prazo de vigência da obrigação garantida, salvo se o objeto principal ou sua legislação específica dispuser de forma distinta”). Não havendo ainda regulamentação do tema, deverá ser adotado um prazo razoável para verificação do total adimplemento do contratado, antes da liberação da garantia.</w:t>
      </w:r>
    </w:p>
    <w:p w:rsidR="009F5E93" w:rsidP="00845228" w:rsidRDefault="009F5E93" w14:paraId="6987106D" w14:textId="77777777">
      <w:pPr>
        <w:pStyle w:val="Textodecomentrio"/>
      </w:pPr>
    </w:p>
  </w:comment>
  <w:comment w:initials="A" w:author="Autor" w:id="46">
    <w:p w:rsidR="009F5E93" w:rsidP="00B00F6F" w:rsidRDefault="009F5E93" w14:paraId="26BEEA0E" w14:textId="77777777">
      <w:pPr>
        <w:pStyle w:val="Textodecomentrio"/>
        <w:rPr>
          <w:i/>
          <w:iCs/>
          <w:color w:val="000000"/>
        </w:rPr>
      </w:pPr>
      <w:r>
        <w:rPr>
          <w:rStyle w:val="Refdecomentrio"/>
        </w:rPr>
        <w:annotationRef/>
      </w:r>
      <w:r>
        <w:rPr>
          <w:b/>
          <w:bCs/>
          <w:i/>
          <w:iCs/>
          <w:color w:val="000000"/>
        </w:rPr>
        <w:t xml:space="preserve">Nota Explicativa 1: </w:t>
      </w:r>
      <w:r>
        <w:rPr>
          <w:i/>
          <w:iCs/>
          <w:color w:val="000000"/>
        </w:rPr>
        <w:t xml:space="preserve">Disposição decorrente do </w:t>
      </w:r>
      <w:hyperlink w:history="1" w:anchor=":~:text=DECRETO%2DLEI%20N%C2%BA%201.737%2C%20DE%2020%20DE%20DEZEMBRO%20DE%201979.&amp;text=Disciplina%20os%20dep%C3%B3sitos%20de%20interesse,que%20lhe%20confere%20o%20art." r:id="rId29">
        <w:r w:rsidRPr="00CB539C">
          <w:rPr>
            <w:rStyle w:val="Hyperlink"/>
            <w:i/>
            <w:iCs/>
          </w:rPr>
          <w:t>art. 1º, IV, do Decreto-Lei nº 1.737, de 1979</w:t>
        </w:r>
      </w:hyperlink>
      <w:r>
        <w:rPr>
          <w:i/>
          <w:iCs/>
          <w:color w:val="000000"/>
        </w:rPr>
        <w:t>.</w:t>
      </w:r>
    </w:p>
    <w:p w:rsidRPr="00FB6F77" w:rsidR="009F5E93" w:rsidP="00B00F6F" w:rsidRDefault="009F5E93" w14:paraId="0525E425" w14:textId="77777777">
      <w:pPr>
        <w:pStyle w:val="Textodecomentrio"/>
      </w:pPr>
      <w:r>
        <w:rPr>
          <w:b/>
          <w:bCs/>
          <w:i/>
          <w:iCs/>
          <w:color w:val="000000"/>
        </w:rPr>
        <w:t xml:space="preserve">Nota Explicativa 2: </w:t>
      </w:r>
      <w:r>
        <w:rPr>
          <w:i/>
          <w:iCs/>
          <w:color w:val="000000"/>
        </w:rPr>
        <w:t>Caso seja exigida o seguro-garantia na forma do artigo 102 da Lei nº 14.133, de 2021, as disposições que se referem às modalidades de caução e fiança bancária podem ser suprimidas.</w:t>
      </w:r>
    </w:p>
  </w:comment>
  <w:comment w:initials="A" w:author="Autor" w:id="48">
    <w:p w:rsidR="009F5E93" w:rsidP="009F09C7" w:rsidRDefault="009F5E93" w14:paraId="087514DD" w14:textId="77777777">
      <w:pPr>
        <w:pStyle w:val="Textodecomentrio"/>
      </w:pPr>
      <w:r>
        <w:rPr>
          <w:rStyle w:val="Refdecomentrio"/>
        </w:rPr>
        <w:annotationRef/>
      </w:r>
      <w:r>
        <w:rPr>
          <w:b/>
          <w:bCs/>
          <w:i/>
          <w:iCs/>
          <w:color w:val="000000"/>
        </w:rPr>
        <w:t>Nota Explicativa</w:t>
      </w:r>
      <w:r>
        <w:rPr>
          <w:i/>
          <w:iCs/>
          <w:color w:val="000000"/>
        </w:rPr>
        <w:t xml:space="preserve">: </w:t>
      </w:r>
      <w:hyperlink w:history="1" w:anchor="art156§3" r:id="rId30">
        <w:r w:rsidRPr="005E2B1A">
          <w:rPr>
            <w:rStyle w:val="Hyperlink"/>
            <w:i/>
            <w:iCs/>
          </w:rPr>
          <w:t>O art. 156, §3º, da Lei nº 14.133, de 2021</w:t>
        </w:r>
      </w:hyperlink>
      <w:r>
        <w:rPr>
          <w:i/>
          <w:iCs/>
          <w:color w:val="000000"/>
        </w:rPr>
        <w:t xml:space="preserve">, esclarece que “a multa não poderá ser inferior a 0,5% (cinco décimos por cento) nem superior a 30% (trinta por cento) do valor do contrato licitado ou celebrado com contratação direta e será aplicada ao responsável por qualquer das infrações administrativas previstas no </w:t>
      </w:r>
      <w:hyperlink w:history="1" w:anchor="art155" r:id="rId31">
        <w:r w:rsidRPr="005E2B1A">
          <w:rPr>
            <w:rStyle w:val="Hyperlink"/>
            <w:i/>
            <w:iCs/>
          </w:rPr>
          <w:t>art. 155 desta Lei</w:t>
        </w:r>
      </w:hyperlink>
      <w:r>
        <w:rPr>
          <w:i/>
          <w:iCs/>
          <w:color w:val="000000"/>
        </w:rPr>
        <w:t xml:space="preserve">”. </w:t>
      </w:r>
    </w:p>
  </w:comment>
  <w:comment w:initials="A" w:author="Autor" w:id="49">
    <w:p w:rsidR="009F5E93" w:rsidP="009F09C7" w:rsidRDefault="009F5E93" w14:paraId="2FD4FED0" w14:textId="7754A595">
      <w:pPr>
        <w:pStyle w:val="Textodecomentrio"/>
      </w:pPr>
      <w:r>
        <w:rPr>
          <w:rStyle w:val="Refdecomentrio"/>
        </w:rPr>
        <w:annotationRef/>
      </w:r>
      <w:r>
        <w:rPr>
          <w:b/>
          <w:bCs/>
          <w:i/>
          <w:iCs/>
          <w:color w:val="000000"/>
        </w:rPr>
        <w:t xml:space="preserve">Nota Explicativa: </w:t>
      </w:r>
      <w:r>
        <w:rPr>
          <w:i/>
          <w:iCs/>
          <w:color w:val="000000"/>
        </w:rPr>
        <w:t>Recomenda-se suprimir a sanção relativa à apresentação, reposição ou suplementação da garantia caso esta não seja exigida para a contratação.</w:t>
      </w:r>
    </w:p>
  </w:comment>
  <w:comment w:initials="A" w:author="Autor" w:id="50">
    <w:p w:rsidR="009F5E93" w:rsidP="00553130" w:rsidRDefault="009F5E93" w14:paraId="27C2F084" w14:textId="77777777">
      <w:pPr>
        <w:pStyle w:val="Textodecomentrio"/>
      </w:pPr>
      <w:r>
        <w:rPr>
          <w:rStyle w:val="Refdecomentrio"/>
        </w:rPr>
        <w:annotationRef/>
      </w:r>
      <w:r>
        <w:rPr>
          <w:b/>
          <w:bCs/>
          <w:i/>
          <w:iCs/>
        </w:rPr>
        <w:t>Nota Explicativa</w:t>
      </w:r>
      <w:r>
        <w:rPr>
          <w:i/>
          <w:iCs/>
        </w:rPr>
        <w:t>: A redação dos itens 3 a 7 é apenas exemplificativa. A ideia é que haja uma multa maior para infrações mais graves e menor para infrações menos graves. Segundo a própria Lei, as infrações sujeitas à declaração inidoneidade são mais graves que as sujeitas à pena de impedimento.</w:t>
      </w:r>
    </w:p>
  </w:comment>
  <w:comment w:initials="A" w:author="Autor" w:id="51">
    <w:p w:rsidR="009F5E93" w:rsidP="00553130" w:rsidRDefault="009F5E93" w14:paraId="480F9388" w14:textId="77777777">
      <w:pPr>
        <w:pStyle w:val="Textodecomentrio"/>
      </w:pPr>
      <w:r>
        <w:rPr>
          <w:rStyle w:val="Refdecomentrio"/>
        </w:rPr>
        <w:annotationRef/>
      </w:r>
      <w:r>
        <w:rPr>
          <w:b/>
          <w:bCs/>
          <w:i/>
          <w:iCs/>
          <w:color w:val="000000"/>
        </w:rPr>
        <w:t>Nota Explicativa :</w:t>
      </w:r>
      <w:r>
        <w:rPr>
          <w:i/>
          <w:iCs/>
          <w:color w:val="000000"/>
        </w:rPr>
        <w:t xml:space="preserve"> A </w:t>
      </w:r>
      <w:hyperlink w:history="1" w:anchor="art162" r:id="rId32">
        <w:r w:rsidRPr="007022FD">
          <w:rPr>
            <w:rStyle w:val="Hyperlink"/>
            <w:i/>
            <w:iCs/>
          </w:rPr>
          <w:t>Lei nº 14.133, de 2021 (art. 162, parágrafo único)</w:t>
        </w:r>
      </w:hyperlink>
      <w:r>
        <w:rPr>
          <w:i/>
          <w:iCs/>
          <w:color w:val="000000"/>
        </w:rPr>
        <w:t>,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qual o prazo limite para a mora do contratado, a partir do qual a execução da prestação deixa de ser útil e enseja a rescisão do contrato. Lembre-se que esse modelo é apenas uma sugestão; é possível escalonar as multas conforme os dias de atraso, por exemplo.</w:t>
      </w:r>
    </w:p>
  </w:comment>
  <w:comment w:initials="A" w:author="Autor" w:id="53">
    <w:p w:rsidR="009F5E93" w:rsidP="00B00F6F" w:rsidRDefault="009F5E93" w14:paraId="6C8160CA" w14:textId="6B94F463">
      <w:pPr>
        <w:pStyle w:val="Textodecomentrio"/>
      </w:pPr>
      <w:r>
        <w:rPr>
          <w:rStyle w:val="Refdecomentrio"/>
        </w:rPr>
        <w:annotationRef/>
      </w:r>
      <w:r>
        <w:rPr>
          <w:b/>
          <w:bCs/>
          <w:i/>
          <w:iCs/>
          <w:color w:val="000000"/>
        </w:rPr>
        <w:t xml:space="preserve">Nota Explicativa: </w:t>
      </w:r>
      <w:r>
        <w:rPr>
          <w:i/>
          <w:iCs/>
          <w:color w:val="000000"/>
        </w:rPr>
        <w:t xml:space="preserve">Use a redação abaixo para os contratos por escopo, assim considerados os contratos nos quais se impõe ao contratado o dever de realizar a prestação de um serviço específico em um período predeterminado. </w:t>
      </w:r>
      <w:proofErr w:type="spellStart"/>
      <w:r>
        <w:rPr>
          <w:i/>
          <w:iCs/>
          <w:color w:val="000000"/>
        </w:rPr>
        <w:t>Ex</w:t>
      </w:r>
      <w:proofErr w:type="spellEnd"/>
      <w:r>
        <w:rPr>
          <w:i/>
          <w:iCs/>
          <w:color w:val="000000"/>
        </w:rPr>
        <w:t xml:space="preserve">: realizar a reforma de um imóvel público no prazo de 120 dias. </w:t>
      </w:r>
    </w:p>
  </w:comment>
  <w:comment w:initials="A" w:author="Autor" w:id="54">
    <w:p w:rsidR="009F5E93" w:rsidP="00B00F6F" w:rsidRDefault="009F5E93" w14:paraId="3A6B1913" w14:textId="77777777">
      <w:pPr>
        <w:pStyle w:val="Textodecomentrio"/>
      </w:pPr>
      <w:r>
        <w:rPr>
          <w:rStyle w:val="Refdecomentrio"/>
        </w:rPr>
        <w:annotationRef/>
      </w:r>
      <w:r>
        <w:rPr>
          <w:b/>
          <w:bCs/>
          <w:i/>
          <w:iCs/>
          <w:color w:val="000000"/>
        </w:rPr>
        <w:t>Nota Explicativa:</w:t>
      </w:r>
      <w:r>
        <w:rPr>
          <w:i/>
          <w:iCs/>
          <w:color w:val="000000"/>
        </w:rPr>
        <w:t xml:space="preserve"> Use a redação destes itens para os contratos de serviços contínuos (</w:t>
      </w:r>
      <w:hyperlink w:history="1" w:anchor="art106" r:id="rId33">
        <w:r w:rsidRPr="00253F33">
          <w:rPr>
            <w:rStyle w:val="Hyperlink"/>
            <w:i/>
            <w:iCs/>
          </w:rPr>
          <w:t>art. 106. NLLC</w:t>
        </w:r>
      </w:hyperlink>
      <w:r>
        <w:rPr>
          <w:i/>
          <w:iCs/>
          <w:color w:val="000000"/>
        </w:rPr>
        <w:t>).</w:t>
      </w:r>
    </w:p>
  </w:comment>
  <w:comment w:initials="A" w:author="Autor" w:id="55">
    <w:p w:rsidR="009F5E93" w:rsidP="00B00F6F" w:rsidRDefault="009F5E93" w14:paraId="39ADB2C3" w14:textId="77777777">
      <w:pPr>
        <w:pStyle w:val="Textodecomentrio"/>
      </w:pPr>
      <w:r>
        <w:rPr>
          <w:rStyle w:val="Refdecomentrio"/>
        </w:rPr>
        <w:annotationRef/>
      </w:r>
      <w:r>
        <w:rPr>
          <w:b/>
          <w:bCs/>
          <w:i/>
          <w:iCs/>
          <w:color w:val="000000"/>
        </w:rPr>
        <w:t xml:space="preserve">Nota Explicativa: </w:t>
      </w:r>
      <w:r>
        <w:rPr>
          <w:i/>
          <w:iCs/>
          <w:color w:val="000000"/>
        </w:rPr>
        <w:t xml:space="preserve">A </w:t>
      </w:r>
      <w:r w:rsidRPr="00C01DAE">
        <w:rPr>
          <w:i/>
          <w:iCs/>
          <w:color w:val="000000"/>
        </w:rPr>
        <w:t>sistemática dos itens 13.3 e 13.4 decorre</w:t>
      </w:r>
      <w:r>
        <w:rPr>
          <w:i/>
          <w:iCs/>
          <w:color w:val="000000"/>
        </w:rPr>
        <w:t xml:space="preserve"> do que dispõe o </w:t>
      </w:r>
      <w:hyperlink w:history="1" w:anchor="art106§1" r:id="rId34">
        <w:r w:rsidRPr="002337F9">
          <w:rPr>
            <w:rStyle w:val="Hyperlink"/>
            <w:i/>
            <w:iCs/>
          </w:rPr>
          <w:t>art. 106, III e §1º, da Lei nº 14.133/21</w:t>
        </w:r>
      </w:hyperlink>
      <w:r>
        <w:rPr>
          <w:i/>
          <w:iCs/>
          <w:color w:val="000000"/>
        </w:rPr>
        <w:t xml:space="preserve">. Para a sua compreensão, vale trazer um exemplo: </w:t>
      </w:r>
    </w:p>
    <w:p w:rsidR="009F5E93" w:rsidP="00B00F6F" w:rsidRDefault="009F5E93" w14:paraId="57AFB9E8" w14:textId="77777777">
      <w:pPr>
        <w:pStyle w:val="Textodecomentrio"/>
      </w:pPr>
      <w:r>
        <w:rPr>
          <w:i/>
          <w:iCs/>
          <w:color w:val="000000"/>
        </w:rPr>
        <w:t xml:space="preserve">Um contrato firmado em 20 de maio de 2022 fará aniversário no dia 20 de maio dos anos subsequentes. Supondo-se que se chegue à conclusão pela descontinuidade do contrato, seja por razões orçamentárias, seja por ausência de vantagem na permanência, há três possibilidades: </w:t>
      </w:r>
    </w:p>
    <w:p w:rsidR="009F5E93" w:rsidP="00B00F6F" w:rsidRDefault="009F5E93" w14:paraId="0B7BD5AC" w14:textId="77777777">
      <w:pPr>
        <w:pStyle w:val="Textodecomentrio"/>
      </w:pPr>
      <w:proofErr w:type="gramStart"/>
      <w:r>
        <w:rPr>
          <w:i/>
          <w:iCs/>
          <w:color w:val="000000"/>
        </w:rPr>
        <w:t>1) Se</w:t>
      </w:r>
      <w:proofErr w:type="gramEnd"/>
      <w:r>
        <w:rPr>
          <w:i/>
          <w:iCs/>
          <w:color w:val="000000"/>
        </w:rPr>
        <w:t xml:space="preserve"> a comunicação ao contratado noticiando a rescisão ocorrer até 20 de março (dois meses antes da data de aniversário), a extinção poderá ocorrer na data de aniversário, ou seja, 20 de maio. </w:t>
      </w:r>
    </w:p>
    <w:p w:rsidR="009F5E93" w:rsidP="00B00F6F" w:rsidRDefault="009F5E93" w14:paraId="28C0D98A" w14:textId="77777777">
      <w:pPr>
        <w:pStyle w:val="Textodecomentrio"/>
      </w:pPr>
      <w:proofErr w:type="gramStart"/>
      <w:r>
        <w:rPr>
          <w:i/>
          <w:iCs/>
          <w:color w:val="000000"/>
        </w:rPr>
        <w:t>2) Se</w:t>
      </w:r>
      <w:proofErr w:type="gramEnd"/>
      <w:r>
        <w:rPr>
          <w:i/>
          <w:iCs/>
          <w:color w:val="000000"/>
        </w:rPr>
        <w:t xml:space="preserve"> a comunicação se der entre 20 de março e 20 de maio (menos de dois meses), fica garantida a vigência contratual por mais dois meses (portanto, por exemplo, se a notificação for em 20 de abril, a extinção seria em 20 de junho). </w:t>
      </w:r>
    </w:p>
    <w:p w:rsidR="009F5E93" w:rsidP="00B00F6F" w:rsidRDefault="009F5E93" w14:paraId="09664380" w14:textId="77777777">
      <w:pPr>
        <w:pStyle w:val="Textodecomentrio"/>
      </w:pPr>
      <w:proofErr w:type="gramStart"/>
      <w:r>
        <w:rPr>
          <w:i/>
          <w:iCs/>
          <w:color w:val="000000"/>
        </w:rPr>
        <w:t>3) Por</w:t>
      </w:r>
      <w:proofErr w:type="gramEnd"/>
      <w:r>
        <w:rPr>
          <w:i/>
          <w:iCs/>
          <w:color w:val="000000"/>
        </w:rPr>
        <w:t xml:space="preserve"> fim, uma comunicação de extinção havida após a data de aniversário só teria efeito no aniversário subsequente, salvo se houver enquadramento na situação “2”.</w:t>
      </w:r>
    </w:p>
  </w:comment>
  <w:comment w:initials="A" w:author="Autor" w:id="56">
    <w:p w:rsidR="009F5E93" w:rsidP="00553130" w:rsidRDefault="009F5E93" w14:paraId="33383A1A" w14:textId="77777777">
      <w:pPr>
        <w:pStyle w:val="Textodecomentrio"/>
      </w:pPr>
      <w:r>
        <w:rPr>
          <w:rStyle w:val="Refdecomentrio"/>
        </w:rPr>
        <w:annotationRef/>
      </w:r>
      <w:r>
        <w:rPr>
          <w:b/>
          <w:bCs/>
          <w:i/>
          <w:iCs/>
          <w:color w:val="000000"/>
        </w:rPr>
        <w:t>Nota Explicativa:</w:t>
      </w:r>
      <w:r>
        <w:rPr>
          <w:i/>
          <w:iCs/>
          <w:color w:val="000000"/>
        </w:rPr>
        <w:t xml:space="preserve"> O </w:t>
      </w:r>
      <w:hyperlink w:history="1" w:anchor="art106" r:id="rId35">
        <w:r w:rsidRPr="00697EE8">
          <w:rPr>
            <w:rStyle w:val="Hyperlink"/>
            <w:i/>
            <w:iCs/>
          </w:rPr>
          <w:t>art. 106, II, da Lei nº 14.133/21</w:t>
        </w:r>
      </w:hyperlink>
      <w:r>
        <w:rPr>
          <w:i/>
          <w:iCs/>
          <w:color w:val="000000"/>
        </w:rPr>
        <w:t xml:space="preserve"> prevê para contratações de serviços continuados que “a Administração deverá atestar, no início da contratação e de cada exercício, a existência de créditos orçamentários vinculados à contratação e a vantagem em sua manutenção”. </w:t>
      </w:r>
    </w:p>
  </w:comment>
  <w:comment w:initials="A" w:author="Autor" w:id="57">
    <w:p w:rsidR="009F5E93" w:rsidP="00B00F6F" w:rsidRDefault="009F5E93" w14:paraId="0F19BE8E" w14:textId="0F6EBA1E">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“A Administração Pública pode invocar </w:t>
      </w:r>
      <w:hyperlink w:history="1" r:id="rId36">
        <w:r w:rsidRPr="00250193">
          <w:rPr>
            <w:rStyle w:val="Hyperlink"/>
            <w:i/>
            <w:iCs/>
          </w:rPr>
          <w:t>a Lei 8.078/1990 (CDC</w:t>
        </w:r>
      </w:hyperlink>
      <w:r>
        <w:rPr>
          <w:i/>
          <w:iCs/>
          <w:color w:val="000000"/>
        </w:rPr>
        <w:t>), na condição de destinatária final de bens e serviços, quando suas prerrogativas estabelecidas na legislação de licitações e contratos forem insuficientes para garantir a proteção mínima dos interesses da sociedade [...]”. (</w:t>
      </w:r>
      <w:proofErr w:type="gramStart"/>
      <w:r>
        <w:rPr>
          <w:i/>
          <w:iCs/>
          <w:color w:val="000000"/>
        </w:rPr>
        <w:t>cf.</w:t>
      </w:r>
      <w:proofErr w:type="gramEnd"/>
      <w:r>
        <w:rPr>
          <w:i/>
          <w:iCs/>
          <w:color w:val="000000"/>
        </w:rPr>
        <w:t xml:space="preserve"> Boletim de Jurisprudência n.º 244, sessões 6 e 7 de novembro de 2018). Consta do referido Acórdão, nesse sentido, que: </w:t>
      </w:r>
    </w:p>
    <w:p w:rsidR="009F5E93" w:rsidP="00B00F6F" w:rsidRDefault="009F5E93" w14:paraId="69B00F85" w14:textId="77777777">
      <w:pPr>
        <w:pStyle w:val="Textodecomentrio"/>
      </w:pPr>
      <w:r>
        <w:rPr>
          <w:i/>
          <w:iCs/>
          <w:color w:val="000000"/>
        </w:rPr>
        <w:t xml:space="preserve">“307. Como é exposto no exame técnico transcrito no relatório do TC-016.501/2003-0, acolhido integralmente pelo Relator do Acórdão 1.670/2003-Plenário, Ministro-Substituto Lincoln Magalhães da Rocha, a </w:t>
      </w:r>
      <w:hyperlink w:history="1" r:id="rId37">
        <w:r w:rsidRPr="00250193">
          <w:rPr>
            <w:rStyle w:val="Hyperlink"/>
            <w:i/>
            <w:iCs/>
          </w:rPr>
          <w:t>Lei 8.078/1990</w:t>
        </w:r>
      </w:hyperlink>
      <w:r>
        <w:rPr>
          <w:i/>
          <w:iCs/>
          <w:color w:val="000000"/>
        </w:rPr>
        <w:t xml:space="preserve">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w:t>
      </w:r>
      <w:proofErr w:type="spellStart"/>
      <w:r>
        <w:rPr>
          <w:i/>
          <w:iCs/>
          <w:color w:val="000000"/>
        </w:rPr>
        <w:t>Fredja</w:t>
      </w:r>
      <w:proofErr w:type="spellEnd"/>
      <w:r>
        <w:rPr>
          <w:i/>
          <w:iCs/>
          <w:color w:val="000000"/>
        </w:rPr>
        <w:t xml:space="preserve">, Celso Bastos e </w:t>
      </w:r>
      <w:proofErr w:type="spellStart"/>
      <w:r>
        <w:rPr>
          <w:i/>
          <w:iCs/>
          <w:color w:val="000000"/>
        </w:rPr>
        <w:t>Toshio</w:t>
      </w:r>
      <w:proofErr w:type="spellEnd"/>
      <w:r>
        <w:rPr>
          <w:i/>
          <w:iCs/>
          <w:color w:val="000000"/>
        </w:rPr>
        <w:t xml:space="preserve"> </w:t>
      </w:r>
      <w:proofErr w:type="spellStart"/>
      <w:r>
        <w:rPr>
          <w:i/>
          <w:iCs/>
          <w:color w:val="000000"/>
        </w:rPr>
        <w:t>Mukai</w:t>
      </w:r>
      <w:proofErr w:type="spellEnd"/>
      <w:r>
        <w:rPr>
          <w:i/>
          <w:iCs/>
          <w:color w:val="000000"/>
        </w:rPr>
        <w:t xml:space="preserve">. Diversas outras deliberações do TCU também vão nesse sentido, como o Acórdão 1.729/2008-TCU-Plenário, de relatoria do Ministro Valmir Campelo, o Acórdão 5.736/2011-TCU-Primeira Câmara, de relatoria do Ministro-Substituto </w:t>
      </w:r>
      <w:proofErr w:type="spellStart"/>
      <w:r>
        <w:rPr>
          <w:i/>
          <w:iCs/>
          <w:color w:val="000000"/>
        </w:rPr>
        <w:t>Weder</w:t>
      </w:r>
      <w:proofErr w:type="spellEnd"/>
      <w:r>
        <w:rPr>
          <w:i/>
          <w:iCs/>
          <w:color w:val="000000"/>
        </w:rPr>
        <w:t xml:space="preserve"> de Oliveira, e as Decisões 634/1996 e 1.045/2000, ambas do Plenário, de relatoria dos ministros Homero Santos e Adylson Motta, </w:t>
      </w:r>
      <w:proofErr w:type="gramStart"/>
      <w:r>
        <w:rPr>
          <w:i/>
          <w:iCs/>
          <w:color w:val="000000"/>
        </w:rPr>
        <w:t>respectivamente.”</w:t>
      </w:r>
      <w:proofErr w:type="gramEnd"/>
    </w:p>
  </w:comment>
  <w:comment w:initials="A" w:author="Autor" w:id="58">
    <w:p w:rsidR="009F5E93" w:rsidP="00B00F6F" w:rsidRDefault="009F5E93" w14:paraId="22505B87" w14:textId="77777777">
      <w:pPr>
        <w:pStyle w:val="Textodecomentrio"/>
      </w:pPr>
      <w:r>
        <w:rPr>
          <w:rStyle w:val="Refdecomentrio"/>
        </w:rPr>
        <w:annotationRef/>
      </w:r>
      <w:r>
        <w:rPr>
          <w:b/>
          <w:bCs/>
          <w:i/>
          <w:iCs/>
          <w:color w:val="000000"/>
        </w:rPr>
        <w:t>Nota Explicativa 1:</w:t>
      </w:r>
      <w:r>
        <w:rPr>
          <w:i/>
          <w:iCs/>
          <w:color w:val="000000"/>
        </w:rPr>
        <w:t xml:space="preserve"> É recomendável que, além da assinatura do responsável legal do CONTRATANTE e do CONTRATADO, conste a de duas testemunhas para atender o disposto no </w:t>
      </w:r>
      <w:hyperlink w:history="1" w:anchor="784" r:id="rId38">
        <w:r w:rsidRPr="00022602">
          <w:rPr>
            <w:rStyle w:val="Hyperlink"/>
            <w:i/>
            <w:iCs/>
          </w:rPr>
          <w:t>art. 784, III do CPC</w:t>
        </w:r>
      </w:hyperlink>
      <w:r>
        <w:rPr>
          <w:i/>
          <w:iCs/>
          <w:color w:val="000000"/>
        </w:rPr>
        <w:t>, que considera título executivo extrajudicial o documento particular assinado por duas testemunhas, caso não haja prejuízo à dinâmica administrativa do instrumento. Vale dispor que, embora o Contrato já seja considerado título executivo extrajudicial pelo Código de Processo Civil de 2015, a recomendação acima é uma verdadeira cautela, que visa evitar eventual discussão judicial e tornar mais eficiente a cobrança dos créditos, se eventualmente for necessária no caso concreto.</w:t>
      </w:r>
    </w:p>
    <w:p w:rsidRPr="00C01DAE" w:rsidR="009F5E93" w:rsidP="00B00F6F" w:rsidRDefault="009F5E93" w14:paraId="7FD40755" w14:textId="77777777">
      <w:pPr>
        <w:pStyle w:val="Textodecomentrio"/>
        <w:rPr>
          <w:i/>
          <w:iCs/>
          <w:color w:val="000000"/>
        </w:rPr>
      </w:pPr>
      <w:r>
        <w:rPr>
          <w:i/>
          <w:iCs/>
          <w:color w:val="000000"/>
        </w:rPr>
        <w:t xml:space="preserve">Vide: Nota n. 00013/2021/DECOR/CGU/AGU e respectivos Despachos de </w:t>
      </w:r>
      <w:r w:rsidRPr="00C01DAE">
        <w:rPr>
          <w:i/>
          <w:iCs/>
          <w:color w:val="000000"/>
        </w:rPr>
        <w:t>Aprovação - NUP 23282.002192/2019-93.</w:t>
      </w:r>
    </w:p>
    <w:p w:rsidRPr="0007668F" w:rsidR="009F5E93" w:rsidP="00B00F6F" w:rsidRDefault="009F5E93" w14:paraId="042A380D" w14:textId="77777777">
      <w:pPr>
        <w:pStyle w:val="Textodecomentrio"/>
        <w:rPr>
          <w:color w:val="FF0000"/>
        </w:rPr>
      </w:pPr>
      <w:r w:rsidRPr="00C01DAE">
        <w:rPr>
          <w:b/>
          <w:bCs/>
          <w:i/>
          <w:iCs/>
          <w:color w:val="000000"/>
        </w:rPr>
        <w:t>Nota Explicativa 2</w:t>
      </w:r>
      <w:r w:rsidRPr="00C01DAE">
        <w:rPr>
          <w:i/>
          <w:iCs/>
          <w:color w:val="000000"/>
        </w:rPr>
        <w:t xml:space="preserve">: Caso seja exigida a garantia na modalidade seguro-garantia com cláusula de retomada, a seguradora deverá constar como INTERVENIENTE ANUENTE e também assinar o contrato </w:t>
      </w:r>
      <w:r w:rsidRPr="00C01DAE">
        <w:rPr>
          <w:i/>
          <w:iCs/>
          <w:color w:val="FF0000"/>
        </w:rPr>
        <w:t>(inciso I do art. 102).</w:t>
      </w:r>
    </w:p>
  </w:comment>
  <w:comment xmlns:w="http://schemas.openxmlformats.org/wordprocessingml/2006/main" w:initials="Au" w:author="Autor" w:date="" w:id="2005298267">
    <w:p xmlns:w14="http://schemas.microsoft.com/office/word/2010/wordml" xmlns:w="http://schemas.openxmlformats.org/wordprocessingml/2006/main" w:rsidR="3AB36A63" w:rsidRDefault="22D89AD5" w14:paraId="237CE4EA" w14:textId="53936C98">
      <w:pPr>
        <w:pStyle w:val="CommentText"/>
      </w:pPr>
      <w:r>
        <w:rPr>
          <w:rStyle w:val="CommentReference"/>
        </w:rPr>
        <w:annotationRef/>
      </w:r>
      <w:r w:rsidRPr="459B518E" w:rsidR="7B535A3B">
        <w:rPr>
          <w:i w:val="1"/>
          <w:iCs w:val="1"/>
        </w:rPr>
        <w:t>Incluir neste item os demais serviços que não serão considerados de maior relevância e que poderão ser subcontratados, caso a subcontratação seja permitida. Se a subcontratação for vedada, avaliar e suprimir este tópico.</w:t>
      </w:r>
      <w:r w:rsidRPr="2A16F12A" w:rsidR="20872AE4">
        <w:t xml:space="preserve">	</w:t>
      </w:r>
      <w:r w:rsidRPr="6172F5D8" w:rsidR="29E176D0">
        <w:rPr>
          <w:i w:val="1"/>
          <w:iCs w:val="1"/>
        </w:rPr>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6AE6567F"/>
  <w15:commentEx w15:done="0" w15:paraId="5AC90602"/>
  <w15:commentEx w15:done="0" w15:paraId="70B90B8C"/>
  <w15:commentEx w15:done="0" w15:paraId="675A70A8"/>
  <w15:commentEx w15:done="0" w15:paraId="0DFAEED3"/>
  <w15:commentEx w15:done="0" w15:paraId="6EA8BA44"/>
  <w15:commentEx w15:done="0" w15:paraId="6D613E5F"/>
  <w15:commentEx w15:done="0" w15:paraId="314FBF44"/>
  <w15:commentEx w15:done="0" w15:paraId="76307818"/>
  <w15:commentEx w15:done="0" w15:paraId="5B696E24"/>
  <w15:commentEx w15:done="0" w15:paraId="76B33E21"/>
  <w15:commentEx w15:done="0" w15:paraId="5B5AF3D4"/>
  <w15:commentEx w15:done="0" w15:paraId="4A024D90"/>
  <w15:commentEx w15:done="0" w15:paraId="009A8524"/>
  <w15:commentEx w15:done="0" w15:paraId="317B59A9"/>
  <w15:commentEx w15:done="0" w15:paraId="31A89561"/>
  <w15:commentEx w15:done="0" w15:paraId="2B7780C8"/>
  <w15:commentEx w15:done="0" w15:paraId="22944AA1"/>
  <w15:commentEx w15:done="0" w15:paraId="697027A6"/>
  <w15:commentEx w15:done="0" w15:paraId="7BE62AC9"/>
  <w15:commentEx w15:done="0" w15:paraId="48046BA3"/>
  <w15:commentEx w15:done="0" w15:paraId="1F2F09D5"/>
  <w15:commentEx w15:done="0" w15:paraId="6A98EDAB"/>
  <w15:commentEx w15:done="0" w15:paraId="1EBAD171"/>
  <w15:commentEx w15:done="0" w15:paraId="4E02B7B1"/>
  <w15:commentEx w15:done="0" w15:paraId="570E5684"/>
  <w15:commentEx w15:done="0" w15:paraId="7E14C6A8"/>
  <w15:commentEx w15:done="0" w15:paraId="7E1621F9"/>
  <w15:commentEx w15:done="0" w15:paraId="322252E8"/>
  <w15:commentEx w15:done="0" w15:paraId="6B741FC8"/>
  <w15:commentEx w15:done="0" w15:paraId="107BE8C8"/>
  <w15:commentEx w15:done="0" w15:paraId="420BC36A"/>
  <w15:commentEx w15:done="0" w15:paraId="218EF228"/>
  <w15:commentEx w15:done="0" w15:paraId="6987106D"/>
  <w15:commentEx w15:done="0" w15:paraId="0525E425"/>
  <w15:commentEx w15:done="0" w15:paraId="087514DD"/>
  <w15:commentEx w15:done="0" w15:paraId="2FD4FED0"/>
  <w15:commentEx w15:done="0" w15:paraId="27C2F084"/>
  <w15:commentEx w15:done="0" w15:paraId="480F9388"/>
  <w15:commentEx w15:done="0" w15:paraId="6C8160CA"/>
  <w15:commentEx w15:done="0" w15:paraId="3A6B1913"/>
  <w15:commentEx w15:done="0" w15:paraId="09664380"/>
  <w15:commentEx w15:done="0" w15:paraId="33383A1A"/>
  <w15:commentEx w15:done="0" w15:paraId="69B00F85"/>
  <w15:commentEx w15:done="0" w15:paraId="042A380D"/>
  <w15:commentEx w15:done="0" w15:paraId="237CE4EA"/>
</w15:commentsEx>
</file>

<file path=word/commentsIds.xml><?xml version="1.0" encoding="utf-8"?>
<w16cid:commentsIds xmlns:mc="http://schemas.openxmlformats.org/markup-compatibility/2006" xmlns:w16cid="http://schemas.microsoft.com/office/word/2016/wordml/cid" mc:Ignorable="w16cid">
  <w16cid:commentId w16cid:paraId="6AE6567F" w16cid:durableId="274D6592"/>
  <w16cid:commentId w16cid:paraId="5AC90602" w16cid:durableId="274C210D"/>
  <w16cid:commentId w16cid:paraId="6CF85816" w16cid:durableId="274C2430"/>
  <w16cid:commentId w16cid:paraId="70B90B8C" w16cid:durableId="27584ECA"/>
  <w16cid:commentId w16cid:paraId="675A70A8" w16cid:durableId="274D7178"/>
  <w16cid:commentId w16cid:paraId="0DFAEED3" w16cid:durableId="2753E0E6"/>
  <w16cid:commentId w16cid:paraId="6EA8BA44" w16cid:durableId="274C2868"/>
  <w16cid:commentId w16cid:paraId="314FBF44" w16cid:durableId="27580163"/>
  <w16cid:commentId w16cid:paraId="76307818" w16cid:durableId="27E92CDD"/>
  <w16cid:commentId w16cid:paraId="5B696E24" w16cid:durableId="274C28AE"/>
  <w16cid:commentId w16cid:paraId="76B33E21" w16cid:durableId="274C28EC"/>
  <w16cid:commentId w16cid:paraId="5B5AF3D4" w16cid:durableId="274C29F7"/>
  <w16cid:commentId w16cid:paraId="4A024D90" w16cid:durableId="27580168"/>
  <w16cid:commentId w16cid:paraId="009A8524" w16cid:durableId="27E91B12"/>
  <w16cid:commentId w16cid:paraId="5A0E9ED2" w16cid:durableId="274C2A65"/>
  <w16cid:commentId w16cid:paraId="31A89561" w16cid:durableId="2753E0EF"/>
  <w16cid:commentId w16cid:paraId="2B7780C8" w16cid:durableId="274C2B93"/>
  <w16cid:commentId w16cid:paraId="22944AA1" w16cid:durableId="274C2C00"/>
  <w16cid:commentId w16cid:paraId="2DFFD164" w16cid:durableId="274C2C29"/>
  <w16cid:commentId w16cid:paraId="7BE62AC9" w16cid:durableId="274C2C8F"/>
  <w16cid:commentId w16cid:paraId="48046BA3" w16cid:durableId="274C2CA0"/>
  <w16cid:commentId w16cid:paraId="1F2F09D5" w16cid:durableId="274C370B"/>
  <w16cid:commentId w16cid:paraId="6A98EDAB" w16cid:durableId="274C3BFD"/>
  <w16cid:commentId w16cid:paraId="1EBAD171" w16cid:durableId="274C3CCF"/>
  <w16cid:commentId w16cid:paraId="4E02B7B1" w16cid:durableId="27584389"/>
  <w16cid:commentId w16cid:paraId="570E5684" w16cid:durableId="27584784"/>
  <w16cid:commentId w16cid:paraId="7E14C6A8" w16cid:durableId="274C4090"/>
  <w16cid:commentId w16cid:paraId="7E1621F9" w16cid:durableId="274C423A"/>
  <w16cid:commentId w16cid:paraId="322252E8" w16cid:durableId="274C4221"/>
  <w16cid:commentId w16cid:paraId="6B741FC8" w16cid:durableId="274C473C"/>
  <w16cid:commentId w16cid:paraId="107BE8C8" w16cid:durableId="274C4781"/>
  <w16cid:commentId w16cid:paraId="420BC36A" w16cid:durableId="274C47ED"/>
  <w16cid:commentId w16cid:paraId="218EF228" w16cid:durableId="27CEE892"/>
  <w16cid:commentId w16cid:paraId="6987106D" w16cid:durableId="27CEE990"/>
  <w16cid:commentId w16cid:paraId="0525E425" w16cid:durableId="274C4A3F"/>
  <w16cid:commentId w16cid:paraId="087514DD" w16cid:durableId="27CEE9E3"/>
  <w16cid:commentId w16cid:paraId="2FD4FED0" w16cid:durableId="274C4F55"/>
  <w16cid:commentId w16cid:paraId="27C2F084" w16cid:durableId="27584998"/>
  <w16cid:commentId w16cid:paraId="480F9388" w16cid:durableId="275849FD"/>
  <w16cid:commentId w16cid:paraId="6C8160CA" w16cid:durableId="274C59A1"/>
  <w16cid:commentId w16cid:paraId="3A6B1913" w16cid:durableId="274DC431"/>
  <w16cid:commentId w16cid:paraId="09664380" w16cid:durableId="274C638B"/>
  <w16cid:commentId w16cid:paraId="33383A1A" w16cid:durableId="274C658D"/>
  <w16cid:commentId w16cid:paraId="69B00F85" w16cid:durableId="274C6741"/>
  <w16cid:commentId w16cid:paraId="042A380D" w16cid:durableId="274C6844"/>
  <w16cid:commentId w16cid:paraId="6D613E5F" w16cid:durableId="097DB25F"/>
  <w16cid:commentId w16cid:paraId="317B59A9" w16cid:durableId="7762A2B9"/>
  <w16cid:commentId w16cid:paraId="697027A6" w16cid:durableId="549346DD"/>
  <w16cid:commentId w16cid:paraId="237CE4EA" w16cid:durableId="200AD55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5E93" w:rsidRDefault="009F5E93" w14:paraId="1FAEB719" w14:textId="77777777">
      <w:r>
        <w:separator/>
      </w:r>
    </w:p>
  </w:endnote>
  <w:endnote w:type="continuationSeparator" w:id="0">
    <w:p w:rsidR="009F5E93" w:rsidRDefault="009F5E93" w14:paraId="4B7AC8A4" w14:textId="77777777">
      <w:r>
        <w:continuationSeparator/>
      </w:r>
    </w:p>
  </w:endnote>
  <w:endnote w:type="continuationNotice" w:id="1">
    <w:p w:rsidR="009F5E93" w:rsidRDefault="009F5E93" w14:paraId="27B8D29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2016111550"/>
      <w:docPartObj>
        <w:docPartGallery w:val="Page Numbers (Bottom of Page)"/>
        <w:docPartUnique/>
      </w:docPartObj>
    </w:sdtPr>
    <w:sdtEndPr>
      <w:rPr>
        <w:rFonts w:ascii="Arial" w:hAnsi="Arial" w:cs="Arial"/>
      </w:rPr>
    </w:sdtEndPr>
    <w:sdtContent>
      <w:p w:rsidRPr="0097012A" w:rsidR="009F5E93" w:rsidP="00E96341" w:rsidRDefault="009F5E93" w14:paraId="58DEC1BC" w14:textId="77777777">
        <w:pPr>
          <w:pStyle w:val="Rodap"/>
          <w:rPr>
            <w:rFonts w:ascii="Arial" w:hAnsi="Arial" w:cs="Arial"/>
            <w:color w:val="548DD4" w:themeColor="text2" w:themeTint="99"/>
            <w:spacing w:val="60"/>
            <w:sz w:val="16"/>
            <w:szCs w:val="16"/>
          </w:rPr>
        </w:pPr>
        <w:r w:rsidRPr="0097012A">
          <w:rPr>
            <w:rFonts w:ascii="Arial" w:hAnsi="Arial" w:cs="Arial"/>
            <w:color w:val="548DD4" w:themeColor="text2" w:themeTint="99"/>
            <w:spacing w:val="60"/>
            <w:sz w:val="22"/>
            <w:szCs w:val="22"/>
          </w:rPr>
          <w:tab/>
        </w:r>
        <w:r w:rsidRPr="0097012A">
          <w:rPr>
            <w:rFonts w:ascii="Arial" w:hAnsi="Arial" w:cs="Arial"/>
            <w:color w:val="548DD4" w:themeColor="text2" w:themeTint="99"/>
            <w:spacing w:val="60"/>
            <w:sz w:val="22"/>
            <w:szCs w:val="22"/>
          </w:rPr>
          <w:tab/>
        </w:r>
      </w:p>
      <w:p w:rsidRPr="0097012A" w:rsidR="009F5E93" w:rsidP="00E96341" w:rsidRDefault="009F5E93" w14:paraId="1D29B53F" w14:textId="7FB1D522">
        <w:pPr>
          <w:pStyle w:val="Rodap"/>
          <w:rPr>
            <w:rFonts w:ascii="Arial" w:hAnsi="Arial" w:cs="Arial"/>
            <w:color w:val="7F7F7F" w:themeColor="text1" w:themeTint="80"/>
            <w:sz w:val="18"/>
            <w:szCs w:val="18"/>
          </w:rPr>
        </w:pPr>
        <w:r w:rsidRPr="0097012A">
          <w:rPr>
            <w:rFonts w:ascii="Arial" w:hAnsi="Arial" w:cs="Arial"/>
            <w:color w:val="7F7F7F" w:themeColor="text1" w:themeTint="80"/>
            <w:spacing w:val="60"/>
            <w:sz w:val="22"/>
            <w:szCs w:val="22"/>
          </w:rPr>
          <w:tab/>
        </w:r>
        <w:r w:rsidRPr="0097012A">
          <w:rPr>
            <w:rFonts w:ascii="Arial" w:hAnsi="Arial" w:cs="Arial"/>
            <w:color w:val="7F7F7F" w:themeColor="text1" w:themeTint="80"/>
            <w:spacing w:val="60"/>
            <w:sz w:val="22"/>
            <w:szCs w:val="22"/>
          </w:rPr>
          <w:tab/>
        </w:r>
        <w:r w:rsidRPr="0097012A">
          <w:rPr>
            <w:rFonts w:ascii="Arial" w:hAnsi="Arial" w:cs="Arial"/>
            <w:color w:val="595959" w:themeColor="text1" w:themeTint="A6"/>
            <w:spacing w:val="60"/>
            <w:sz w:val="18"/>
            <w:szCs w:val="18"/>
          </w:rPr>
          <w:t>Página</w:t>
        </w:r>
        <w:r w:rsidRPr="0097012A">
          <w:rPr>
            <w:rFonts w:ascii="Arial" w:hAnsi="Arial" w:cs="Arial"/>
            <w:color w:val="595959" w:themeColor="text1" w:themeTint="A6"/>
            <w:sz w:val="18"/>
            <w:szCs w:val="18"/>
          </w:rPr>
          <w:t xml:space="preserve"> </w:t>
        </w:r>
        <w:r w:rsidRPr="0097012A">
          <w:rPr>
            <w:rFonts w:ascii="Arial" w:hAnsi="Arial" w:cs="Arial"/>
            <w:color w:val="595959" w:themeColor="text1" w:themeTint="A6"/>
            <w:sz w:val="18"/>
            <w:szCs w:val="18"/>
          </w:rPr>
          <w:fldChar w:fldCharType="begin"/>
        </w:r>
        <w:r w:rsidRPr="0097012A">
          <w:rPr>
            <w:rFonts w:ascii="Arial" w:hAnsi="Arial" w:cs="Arial"/>
            <w:color w:val="595959" w:themeColor="text1" w:themeTint="A6"/>
            <w:sz w:val="18"/>
            <w:szCs w:val="18"/>
          </w:rPr>
          <w:instrText>PAGE   \* MERGEFORMAT</w:instrText>
        </w:r>
        <w:r w:rsidRPr="0097012A">
          <w:rPr>
            <w:rFonts w:ascii="Arial" w:hAnsi="Arial" w:cs="Arial"/>
            <w:color w:val="595959" w:themeColor="text1" w:themeTint="A6"/>
            <w:sz w:val="18"/>
            <w:szCs w:val="18"/>
          </w:rPr>
          <w:fldChar w:fldCharType="separate"/>
        </w:r>
        <w:r w:rsidR="00721BB2">
          <w:rPr>
            <w:rFonts w:ascii="Arial" w:hAnsi="Arial" w:cs="Arial"/>
            <w:noProof/>
            <w:color w:val="595959" w:themeColor="text1" w:themeTint="A6"/>
            <w:sz w:val="18"/>
            <w:szCs w:val="18"/>
          </w:rPr>
          <w:t>19</w:t>
        </w:r>
        <w:r w:rsidRPr="0097012A">
          <w:rPr>
            <w:rFonts w:ascii="Arial" w:hAnsi="Arial" w:cs="Arial"/>
            <w:color w:val="595959" w:themeColor="text1" w:themeTint="A6"/>
            <w:sz w:val="18"/>
            <w:szCs w:val="18"/>
          </w:rPr>
          <w:fldChar w:fldCharType="end"/>
        </w:r>
        <w:r w:rsidRPr="0097012A">
          <w:rPr>
            <w:rFonts w:ascii="Arial" w:hAnsi="Arial" w:cs="Arial"/>
            <w:color w:val="595959" w:themeColor="text1" w:themeTint="A6"/>
            <w:sz w:val="18"/>
            <w:szCs w:val="18"/>
          </w:rPr>
          <w:t xml:space="preserve"> | </w:t>
        </w:r>
        <w:r w:rsidRPr="0097012A">
          <w:rPr>
            <w:rFonts w:ascii="Arial" w:hAnsi="Arial" w:cs="Arial"/>
            <w:color w:val="595959" w:themeColor="text1" w:themeTint="A6"/>
            <w:sz w:val="18"/>
            <w:szCs w:val="18"/>
          </w:rPr>
          <w:fldChar w:fldCharType="begin"/>
        </w:r>
        <w:r w:rsidRPr="0097012A">
          <w:rPr>
            <w:rFonts w:ascii="Arial" w:hAnsi="Arial" w:cs="Arial"/>
            <w:color w:val="595959" w:themeColor="text1" w:themeTint="A6"/>
            <w:sz w:val="18"/>
            <w:szCs w:val="18"/>
          </w:rPr>
          <w:instrText>NUMPAGES  \* Arabic  \* MERGEFORMAT</w:instrText>
        </w:r>
        <w:r w:rsidRPr="0097012A">
          <w:rPr>
            <w:rFonts w:ascii="Arial" w:hAnsi="Arial" w:cs="Arial"/>
            <w:color w:val="595959" w:themeColor="text1" w:themeTint="A6"/>
            <w:sz w:val="18"/>
            <w:szCs w:val="18"/>
          </w:rPr>
          <w:fldChar w:fldCharType="separate"/>
        </w:r>
        <w:r w:rsidR="00721BB2">
          <w:rPr>
            <w:rFonts w:ascii="Arial" w:hAnsi="Arial" w:cs="Arial"/>
            <w:noProof/>
            <w:color w:val="595959" w:themeColor="text1" w:themeTint="A6"/>
            <w:sz w:val="18"/>
            <w:szCs w:val="18"/>
          </w:rPr>
          <w:t>19</w:t>
        </w:r>
        <w:r w:rsidRPr="0097012A">
          <w:rPr>
            <w:rFonts w:ascii="Arial" w:hAnsi="Arial" w:cs="Arial"/>
            <w:color w:val="595959" w:themeColor="text1" w:themeTint="A6"/>
            <w:sz w:val="18"/>
            <w:szCs w:val="18"/>
          </w:rPr>
          <w:fldChar w:fldCharType="end"/>
        </w:r>
      </w:p>
      <w:p w:rsidRPr="0097012A" w:rsidR="009F5E93" w:rsidP="00E96341" w:rsidRDefault="009F5E93" w14:paraId="70C145D7" w14:textId="641B0475">
        <w:pPr>
          <w:pStyle w:val="Rodap"/>
          <w:rPr>
            <w:rFonts w:ascii="Arial" w:hAnsi="Arial" w:cs="Arial"/>
            <w:sz w:val="14"/>
            <w:szCs w:val="14"/>
          </w:rPr>
        </w:pPr>
        <w:r w:rsidRPr="0097012A">
          <w:rPr>
            <w:rFonts w:ascii="Arial" w:hAnsi="Arial" w:cs="Arial"/>
            <w:sz w:val="14"/>
            <w:szCs w:val="14"/>
          </w:rPr>
          <w:t>Câmara Nacional de Modelos de Licitações e Contratos da Consultoria-Geral da União</w:t>
        </w:r>
      </w:p>
      <w:p w:rsidRPr="0097012A" w:rsidR="009F5E93" w:rsidP="00E162B5" w:rsidRDefault="009F5E93" w14:paraId="1D721BB1" w14:textId="46439EC4">
        <w:pPr>
          <w:pStyle w:val="Rodap"/>
          <w:rPr>
            <w:rFonts w:ascii="Arial" w:hAnsi="Arial" w:cs="Arial"/>
            <w:sz w:val="14"/>
            <w:szCs w:val="14"/>
          </w:rPr>
        </w:pPr>
        <w:r w:rsidRPr="0097012A">
          <w:rPr>
            <w:rFonts w:ascii="Arial" w:hAnsi="Arial" w:cs="Arial"/>
            <w:sz w:val="14"/>
            <w:szCs w:val="14"/>
          </w:rPr>
          <w:t>Atualização</w:t>
        </w:r>
        <w:r>
          <w:rPr>
            <w:rFonts w:ascii="Arial" w:hAnsi="Arial" w:cs="Arial"/>
            <w:sz w:val="14"/>
            <w:szCs w:val="14"/>
          </w:rPr>
          <w:t>: maio/2023</w:t>
        </w:r>
      </w:p>
      <w:p w:rsidRPr="0009691D" w:rsidR="009F5E93" w:rsidP="00E162B5" w:rsidRDefault="009F5E93" w14:paraId="7231549D" w14:textId="66FF5C80">
        <w:pPr>
          <w:pStyle w:val="Rodap"/>
          <w:rPr>
            <w:rFonts w:ascii="Arial" w:hAnsi="Arial" w:cs="Arial"/>
            <w:sz w:val="14"/>
            <w:szCs w:val="14"/>
          </w:rPr>
        </w:pPr>
        <w:r w:rsidRPr="0097012A">
          <w:rPr>
            <w:rFonts w:ascii="Arial" w:hAnsi="Arial" w:cs="Arial"/>
            <w:sz w:val="14"/>
            <w:szCs w:val="14"/>
          </w:rPr>
          <w:t xml:space="preserve">Termo </w:t>
        </w:r>
        <w:r w:rsidRPr="0009691D">
          <w:rPr>
            <w:rFonts w:ascii="Arial" w:hAnsi="Arial" w:cs="Arial"/>
            <w:sz w:val="14"/>
            <w:szCs w:val="14"/>
          </w:rPr>
          <w:t xml:space="preserve">de contrato modelo para Pregão Eletrônico – Serviços Comuns de Engenharia - Lei </w:t>
        </w:r>
        <w:proofErr w:type="gramStart"/>
        <w:r w:rsidRPr="0009691D">
          <w:rPr>
            <w:rFonts w:ascii="Arial" w:hAnsi="Arial" w:cs="Arial"/>
            <w:sz w:val="14"/>
            <w:szCs w:val="14"/>
          </w:rPr>
          <w:t>n.º</w:t>
        </w:r>
        <w:proofErr w:type="gramEnd"/>
        <w:r w:rsidRPr="0009691D">
          <w:rPr>
            <w:rFonts w:ascii="Arial" w:hAnsi="Arial" w:cs="Arial"/>
            <w:sz w:val="14"/>
            <w:szCs w:val="14"/>
          </w:rPr>
          <w:t xml:space="preserve"> 14.133, de 2021.</w:t>
        </w:r>
      </w:p>
      <w:p w:rsidRPr="0009691D" w:rsidR="009F5E93" w:rsidP="00E96341" w:rsidRDefault="009F5E93" w14:paraId="2220F664" w14:textId="381C4936">
        <w:pPr>
          <w:pStyle w:val="Rodap"/>
          <w:rPr>
            <w:rFonts w:ascii="Arial" w:hAnsi="Arial" w:cs="Arial"/>
            <w:sz w:val="14"/>
            <w:szCs w:val="14"/>
          </w:rPr>
        </w:pPr>
        <w:r w:rsidRPr="0009691D">
          <w:rPr>
            <w:rFonts w:ascii="Arial" w:hAnsi="Arial" w:cs="Arial"/>
            <w:sz w:val="14"/>
            <w:szCs w:val="14"/>
          </w:rPr>
          <w:t>Aprovado pela Secretaria de Gestão e Inovação.</w:t>
        </w:r>
      </w:p>
      <w:p w:rsidRPr="0091202E" w:rsidR="009F5E93" w:rsidP="00EF4A41" w:rsidRDefault="009F5E93" w14:paraId="239342FA" w14:textId="26B88EB6">
        <w:pPr>
          <w:pStyle w:val="Rodap"/>
          <w:rPr>
            <w:rFonts w:ascii="Arial" w:hAnsi="Arial" w:cs="Arial"/>
            <w:sz w:val="14"/>
            <w:szCs w:val="14"/>
          </w:rPr>
        </w:pPr>
        <w:r w:rsidRPr="0009691D">
          <w:rPr>
            <w:rFonts w:ascii="Arial" w:hAnsi="Arial" w:cs="Arial"/>
            <w:sz w:val="14"/>
            <w:szCs w:val="14"/>
          </w:rPr>
          <w:t>Identidade visual pela Secretaria de Gestão e Inovação</w:t>
        </w:r>
      </w:p>
    </w:sdtContent>
  </w:sdt>
  <w:p w:rsidRPr="0097012A" w:rsidR="009F5E93" w:rsidP="00225EC5" w:rsidRDefault="009F5E93" w14:paraId="7E6308F2" w14:textId="73E1414E">
    <w:pPr>
      <w:pStyle w:val="Rodap"/>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5E93" w:rsidRDefault="009F5E93" w14:paraId="7D6B79BF" w14:textId="77777777">
      <w:r>
        <w:separator/>
      </w:r>
    </w:p>
  </w:footnote>
  <w:footnote w:type="continuationSeparator" w:id="0">
    <w:p w:rsidR="009F5E93" w:rsidRDefault="009F5E93" w14:paraId="409E8A80" w14:textId="77777777">
      <w:r>
        <w:continuationSeparator/>
      </w:r>
    </w:p>
  </w:footnote>
  <w:footnote w:type="continuationNotice" w:id="1">
    <w:p w:rsidR="009F5E93" w:rsidRDefault="009F5E93" w14:paraId="75463D6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5112" w:type="dxa"/>
      <w:tblInd w:w="3828" w:type="dxa"/>
      <w:tblLayout w:type="fixed"/>
      <w:tblLook w:val="06A0" w:firstRow="1" w:lastRow="0" w:firstColumn="1" w:lastColumn="0" w:noHBand="1" w:noVBand="1"/>
    </w:tblPr>
    <w:tblGrid>
      <w:gridCol w:w="9072"/>
      <w:gridCol w:w="3020"/>
      <w:gridCol w:w="3020"/>
    </w:tblGrid>
    <w:tr w:rsidR="009F5E93" w:rsidTr="00653C85" w14:paraId="035AA6A0" w14:textId="77777777">
      <w:trPr>
        <w:trHeight w:val="300"/>
      </w:trPr>
      <w:tc>
        <w:tcPr>
          <w:tcW w:w="9072" w:type="dxa"/>
        </w:tcPr>
        <w:p w:rsidRPr="0097012A" w:rsidR="009F5E93" w:rsidP="6CDEAB8A" w:rsidRDefault="009F5E93" w14:paraId="0340655E" w14:textId="01CCB0C8">
          <w:pPr>
            <w:pStyle w:val="Cabealho"/>
            <w:ind w:left="-115"/>
            <w:rPr>
              <w:rFonts w:ascii="Arial" w:hAnsi="Arial" w:cs="Arial"/>
              <w:sz w:val="20"/>
              <w:szCs w:val="20"/>
            </w:rPr>
          </w:pPr>
          <w:r w:rsidRPr="0097012A">
            <w:rPr>
              <w:rFonts w:ascii="Arial" w:hAnsi="Arial" w:cs="Arial"/>
              <w:sz w:val="20"/>
              <w:szCs w:val="20"/>
            </w:rPr>
            <w:t>TERMO DE CONTRATO ADMINISTRATIVO Nº XXXX/XXXX</w:t>
          </w:r>
        </w:p>
        <w:p w:rsidR="009F5E93" w:rsidP="6CDEAB8A" w:rsidRDefault="009F5E93" w14:paraId="2141DF5F" w14:textId="653A28E9">
          <w:pPr>
            <w:pStyle w:val="Cabealho"/>
            <w:ind w:left="-115"/>
          </w:pPr>
        </w:p>
      </w:tc>
      <w:tc>
        <w:tcPr>
          <w:tcW w:w="3020" w:type="dxa"/>
        </w:tcPr>
        <w:p w:rsidR="009F5E93" w:rsidP="6CDEAB8A" w:rsidRDefault="009F5E93" w14:paraId="11FA3919" w14:textId="3419F088">
          <w:pPr>
            <w:pStyle w:val="Cabealho"/>
            <w:jc w:val="center"/>
          </w:pPr>
        </w:p>
      </w:tc>
      <w:tc>
        <w:tcPr>
          <w:tcW w:w="3020" w:type="dxa"/>
        </w:tcPr>
        <w:p w:rsidR="009F5E93" w:rsidP="6CDEAB8A" w:rsidRDefault="009F5E93" w14:paraId="56AE8220" w14:textId="1452A360">
          <w:pPr>
            <w:pStyle w:val="Cabealho"/>
            <w:ind w:right="-115"/>
            <w:jc w:val="right"/>
          </w:pPr>
        </w:p>
      </w:tc>
    </w:tr>
  </w:tbl>
  <w:p w:rsidR="009F5E93" w:rsidP="6CDEAB8A" w:rsidRDefault="009F5E93" w14:paraId="78B4EF61" w14:textId="5256FFE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hint="default" w:ascii="Symbol" w:hAnsi="Symbol"/>
      </w:rPr>
    </w:lvl>
  </w:abstractNum>
  <w:abstractNum w:abstractNumId="1" w15:restartNumberingAfterBreak="0">
    <w:nsid w:val="01567F8B"/>
    <w:multiLevelType w:val="hybridMultilevel"/>
    <w:tmpl w:val="811CA650"/>
    <w:lvl w:ilvl="0" w:tplc="91560A8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6E6E9F"/>
    <w:multiLevelType w:val="multilevel"/>
    <w:tmpl w:val="40FA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4"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C363AD2"/>
    <w:multiLevelType w:val="multilevel"/>
    <w:tmpl w:val="E57ED5EA"/>
    <w:lvl w:ilvl="0">
      <w:start w:val="1"/>
      <w:numFmt w:val="decimal"/>
      <w:lvlText w:val="%1."/>
      <w:lvlJc w:val="left"/>
      <w:pPr>
        <w:tabs>
          <w:tab w:val="num" w:pos="0"/>
        </w:tabs>
        <w:ind w:left="360" w:hanging="360"/>
      </w:pPr>
      <w:rPr>
        <w:b/>
        <w:i w:val="0"/>
      </w:rPr>
    </w:lvl>
    <w:lvl w:ilvl="1">
      <w:start w:val="1"/>
      <w:numFmt w:val="upperRoman"/>
      <w:lvlText w:val="%2."/>
      <w:lvlJc w:val="right"/>
      <w:pPr>
        <w:tabs>
          <w:tab w:val="num" w:pos="0"/>
        </w:tabs>
        <w:ind w:left="360" w:hanging="360"/>
      </w:pPr>
    </w:lvl>
    <w:lvl w:ilvl="2">
      <w:start w:val="1"/>
      <w:numFmt w:val="decimal"/>
      <w:suff w:val="space"/>
      <w:lvlText w:val="%1.%2.%3."/>
      <w:lvlJc w:val="left"/>
      <w:pPr>
        <w:tabs>
          <w:tab w:val="num" w:pos="0"/>
        </w:tabs>
        <w:ind w:left="1135" w:firstLine="0"/>
      </w:pPr>
      <w:rPr>
        <w:b w:val="0"/>
        <w:i w:val="0"/>
      </w:rPr>
    </w:lvl>
    <w:lvl w:ilvl="3">
      <w:start w:val="1"/>
      <w:numFmt w:val="decimal"/>
      <w:suff w:val="space"/>
      <w:lvlText w:val="%1.%2.%3.%4."/>
      <w:lvlJc w:val="left"/>
      <w:pPr>
        <w:tabs>
          <w:tab w:val="num" w:pos="0"/>
        </w:tabs>
        <w:ind w:left="851" w:firstLine="0"/>
      </w:pPr>
      <w:rPr>
        <w:b/>
        <w:i w:val="0"/>
      </w:rPr>
    </w:lvl>
    <w:lvl w:ilvl="4">
      <w:start w:val="1"/>
      <w:numFmt w:val="decimal"/>
      <w:suff w:val="space"/>
      <w:lvlText w:val="%1.%2.%3.%4.%5."/>
      <w:lvlJc w:val="left"/>
      <w:pPr>
        <w:tabs>
          <w:tab w:val="num" w:pos="0"/>
        </w:tabs>
        <w:ind w:left="1134" w:firstLine="0"/>
      </w:pPr>
      <w:rPr>
        <w:b/>
        <w:i w:val="0"/>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15EE6FDD"/>
    <w:multiLevelType w:val="multilevel"/>
    <w:tmpl w:val="9EE66504"/>
    <w:lvl w:ilvl="0">
      <w:start w:val="4"/>
      <w:numFmt w:val="decimal"/>
      <w:lvlText w:val="%1"/>
      <w:lvlJc w:val="left"/>
      <w:pPr>
        <w:ind w:left="450" w:hanging="450"/>
      </w:pPr>
      <w:rPr>
        <w:rFonts w:hint="default"/>
      </w:rPr>
    </w:lvl>
    <w:lvl w:ilvl="1">
      <w:start w:val="6"/>
      <w:numFmt w:val="decimal"/>
      <w:lvlText w:val="%1.%2"/>
      <w:lvlJc w:val="left"/>
      <w:pPr>
        <w:ind w:left="733" w:hanging="45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7" w15:restartNumberingAfterBreak="0">
    <w:nsid w:val="1CFC265D"/>
    <w:multiLevelType w:val="hybridMultilevel"/>
    <w:tmpl w:val="0F4C505E"/>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8" w15:restartNumberingAfterBreak="0">
    <w:nsid w:val="1D5C100D"/>
    <w:multiLevelType w:val="multilevel"/>
    <w:tmpl w:val="28A21570"/>
    <w:lvl w:ilvl="0">
      <w:start w:val="1"/>
      <w:numFmt w:val="decimal"/>
      <w:pStyle w:val="Nivel01"/>
      <w:lvlText w:val="%1."/>
      <w:lvlJc w:val="left"/>
      <w:pPr>
        <w:ind w:left="360" w:hanging="360"/>
      </w:pPr>
      <w:rPr>
        <w:b/>
      </w:rPr>
    </w:lvl>
    <w:lvl w:ilvl="1">
      <w:start w:val="1"/>
      <w:numFmt w:val="decimal"/>
      <w:pStyle w:val="Nivel2"/>
      <w:lvlText w:val="%1.%2."/>
      <w:lvlJc w:val="left"/>
      <w:pPr>
        <w:ind w:left="4544" w:hanging="432"/>
      </w:pPr>
      <w:rPr>
        <w:b w:val="0"/>
        <w:i w:val="0"/>
        <w:strike w:val="0"/>
        <w:color w:val="auto"/>
        <w:sz w:val="20"/>
        <w:szCs w:val="20"/>
        <w:u w:val="none"/>
      </w:rPr>
    </w:lvl>
    <w:lvl w:ilvl="2">
      <w:start w:val="1"/>
      <w:numFmt w:val="decimal"/>
      <w:pStyle w:val="Nivel3"/>
      <w:lvlText w:val="%1.%2.%3."/>
      <w:lvlJc w:val="left"/>
      <w:pPr>
        <w:ind w:left="3198" w:hanging="504"/>
      </w:pPr>
      <w:rPr>
        <w:rFonts w:hint="default" w:ascii="Arial" w:hAnsi="Arial" w:cs="Arial"/>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733A7D"/>
    <w:multiLevelType w:val="multilevel"/>
    <w:tmpl w:val="37B43D62"/>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lowerLetter"/>
      <w:lvlText w:val="%3)"/>
      <w:lvlJc w:val="left"/>
      <w:pPr>
        <w:ind w:left="1214" w:hanging="504"/>
      </w:pPr>
      <w:rPr>
        <w:rFonts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C43E61"/>
    <w:multiLevelType w:val="multilevel"/>
    <w:tmpl w:val="87DEB5FC"/>
    <w:lvl w:ilvl="0">
      <w:start w:val="11"/>
      <w:numFmt w:val="decimal"/>
      <w:lvlText w:val="%1"/>
      <w:lvlJc w:val="left"/>
      <w:pPr>
        <w:ind w:left="390" w:hanging="390"/>
      </w:pPr>
      <w:rPr>
        <w:rFonts w:hint="default"/>
        <w:i/>
        <w:color w:val="FF0000"/>
      </w:rPr>
    </w:lvl>
    <w:lvl w:ilvl="1">
      <w:start w:val="1"/>
      <w:numFmt w:val="decimal"/>
      <w:lvlText w:val="%1.%2"/>
      <w:lvlJc w:val="left"/>
      <w:pPr>
        <w:ind w:left="957" w:hanging="390"/>
      </w:pPr>
      <w:rPr>
        <w:rFonts w:hint="default"/>
        <w:i w:val="0"/>
        <w:color w:val="000000" w:themeColor="text1"/>
      </w:rPr>
    </w:lvl>
    <w:lvl w:ilvl="2">
      <w:start w:val="1"/>
      <w:numFmt w:val="decimal"/>
      <w:lvlText w:val="%1.%2.%3"/>
      <w:lvlJc w:val="left"/>
      <w:pPr>
        <w:ind w:left="1854" w:hanging="720"/>
      </w:pPr>
      <w:rPr>
        <w:rFonts w:hint="default"/>
        <w:i/>
        <w:color w:val="auto"/>
      </w:rPr>
    </w:lvl>
    <w:lvl w:ilvl="3">
      <w:start w:val="1"/>
      <w:numFmt w:val="decimal"/>
      <w:lvlText w:val="%1.%2.%3.%4"/>
      <w:lvlJc w:val="left"/>
      <w:pPr>
        <w:ind w:left="2421" w:hanging="720"/>
      </w:pPr>
      <w:rPr>
        <w:rFonts w:hint="default"/>
        <w:i/>
        <w:color w:val="auto"/>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11" w15:restartNumberingAfterBreak="0">
    <w:nsid w:val="299A2DA6"/>
    <w:multiLevelType w:val="multilevel"/>
    <w:tmpl w:val="1D96562E"/>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lowerLetter"/>
      <w:lvlText w:val="%3)"/>
      <w:lvlJc w:val="left"/>
      <w:pPr>
        <w:ind w:left="3198" w:hanging="504"/>
      </w:pPr>
      <w:rPr>
        <w:rFonts w:hint="default"/>
        <w:b w:val="0"/>
        <w:i/>
        <w:strike w:val="0"/>
        <w:color w:val="FF0000"/>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D43C72"/>
    <w:multiLevelType w:val="hybridMultilevel"/>
    <w:tmpl w:val="3EEC5380"/>
    <w:lvl w:ilvl="0" w:tplc="04160017">
      <w:start w:val="1"/>
      <w:numFmt w:val="lowerLetter"/>
      <w:lvlText w:val="%1)"/>
      <w:lvlJc w:val="left"/>
      <w:pPr>
        <w:ind w:left="1239" w:hanging="360"/>
      </w:pPr>
      <w:rPr>
        <w:rFonts w:hint="default"/>
      </w:rPr>
    </w:lvl>
    <w:lvl w:ilvl="1" w:tplc="04160019" w:tentative="1">
      <w:start w:val="1"/>
      <w:numFmt w:val="lowerLetter"/>
      <w:lvlText w:val="%2."/>
      <w:lvlJc w:val="left"/>
      <w:pPr>
        <w:ind w:left="1959" w:hanging="360"/>
      </w:pPr>
    </w:lvl>
    <w:lvl w:ilvl="2" w:tplc="0416001B" w:tentative="1">
      <w:start w:val="1"/>
      <w:numFmt w:val="lowerRoman"/>
      <w:lvlText w:val="%3."/>
      <w:lvlJc w:val="right"/>
      <w:pPr>
        <w:ind w:left="2679" w:hanging="180"/>
      </w:pPr>
    </w:lvl>
    <w:lvl w:ilvl="3" w:tplc="0416000F" w:tentative="1">
      <w:start w:val="1"/>
      <w:numFmt w:val="decimal"/>
      <w:lvlText w:val="%4."/>
      <w:lvlJc w:val="left"/>
      <w:pPr>
        <w:ind w:left="3399" w:hanging="360"/>
      </w:pPr>
    </w:lvl>
    <w:lvl w:ilvl="4" w:tplc="04160019" w:tentative="1">
      <w:start w:val="1"/>
      <w:numFmt w:val="lowerLetter"/>
      <w:lvlText w:val="%5."/>
      <w:lvlJc w:val="left"/>
      <w:pPr>
        <w:ind w:left="4119" w:hanging="360"/>
      </w:pPr>
    </w:lvl>
    <w:lvl w:ilvl="5" w:tplc="0416001B" w:tentative="1">
      <w:start w:val="1"/>
      <w:numFmt w:val="lowerRoman"/>
      <w:lvlText w:val="%6."/>
      <w:lvlJc w:val="right"/>
      <w:pPr>
        <w:ind w:left="4839" w:hanging="180"/>
      </w:pPr>
    </w:lvl>
    <w:lvl w:ilvl="6" w:tplc="0416000F" w:tentative="1">
      <w:start w:val="1"/>
      <w:numFmt w:val="decimal"/>
      <w:lvlText w:val="%7."/>
      <w:lvlJc w:val="left"/>
      <w:pPr>
        <w:ind w:left="5559" w:hanging="360"/>
      </w:pPr>
    </w:lvl>
    <w:lvl w:ilvl="7" w:tplc="04160019" w:tentative="1">
      <w:start w:val="1"/>
      <w:numFmt w:val="lowerLetter"/>
      <w:lvlText w:val="%8."/>
      <w:lvlJc w:val="left"/>
      <w:pPr>
        <w:ind w:left="6279" w:hanging="360"/>
      </w:pPr>
    </w:lvl>
    <w:lvl w:ilvl="8" w:tplc="0416001B" w:tentative="1">
      <w:start w:val="1"/>
      <w:numFmt w:val="lowerRoman"/>
      <w:lvlText w:val="%9."/>
      <w:lvlJc w:val="right"/>
      <w:pPr>
        <w:ind w:left="6999" w:hanging="180"/>
      </w:p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3CB386C"/>
    <w:multiLevelType w:val="multilevel"/>
    <w:tmpl w:val="8A267910"/>
    <w:lvl w:ilvl="0">
      <w:start w:val="7"/>
      <w:numFmt w:val="decimal"/>
      <w:lvlText w:val="%1"/>
      <w:lvlJc w:val="left"/>
      <w:pPr>
        <w:ind w:left="450" w:hanging="450"/>
      </w:pPr>
      <w:rPr>
        <w:rFonts w:hint="default"/>
      </w:rPr>
    </w:lvl>
    <w:lvl w:ilvl="1">
      <w:start w:val="1"/>
      <w:numFmt w:val="decimal"/>
      <w:lvlText w:val="%1.%2"/>
      <w:lvlJc w:val="left"/>
      <w:pPr>
        <w:ind w:left="2718" w:hanging="450"/>
      </w:pPr>
      <w:rPr>
        <w:rFonts w:hint="default"/>
      </w:rPr>
    </w:lvl>
    <w:lvl w:ilvl="2">
      <w:start w:val="1"/>
      <w:numFmt w:val="decimal"/>
      <w:lvlText w:val="%1.%2.%3"/>
      <w:lvlJc w:val="left"/>
      <w:pPr>
        <w:ind w:left="5256" w:hanging="720"/>
      </w:pPr>
      <w:rPr>
        <w:rFonts w:hint="default"/>
        <w:color w:val="FF0000"/>
        <w:sz w:val="20"/>
        <w:szCs w:val="20"/>
      </w:rPr>
    </w:lvl>
    <w:lvl w:ilvl="3">
      <w:start w:val="1"/>
      <w:numFmt w:val="decimal"/>
      <w:lvlText w:val="%1.%2.%3.%4"/>
      <w:lvlJc w:val="left"/>
      <w:pPr>
        <w:ind w:left="7524" w:hanging="72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420" w:hanging="1080"/>
      </w:pPr>
      <w:rPr>
        <w:rFonts w:hint="default"/>
      </w:rPr>
    </w:lvl>
    <w:lvl w:ilvl="6">
      <w:start w:val="1"/>
      <w:numFmt w:val="decimal"/>
      <w:lvlText w:val="%1.%2.%3.%4.%5.%6.%7"/>
      <w:lvlJc w:val="left"/>
      <w:pPr>
        <w:ind w:left="15048" w:hanging="1440"/>
      </w:pPr>
      <w:rPr>
        <w:rFonts w:hint="default"/>
      </w:rPr>
    </w:lvl>
    <w:lvl w:ilvl="7">
      <w:start w:val="1"/>
      <w:numFmt w:val="decimal"/>
      <w:lvlText w:val="%1.%2.%3.%4.%5.%6.%7.%8"/>
      <w:lvlJc w:val="left"/>
      <w:pPr>
        <w:ind w:left="17316" w:hanging="1440"/>
      </w:pPr>
      <w:rPr>
        <w:rFonts w:hint="default"/>
      </w:rPr>
    </w:lvl>
    <w:lvl w:ilvl="8">
      <w:start w:val="1"/>
      <w:numFmt w:val="decimal"/>
      <w:lvlText w:val="%1.%2.%3.%4.%5.%6.%7.%8.%9"/>
      <w:lvlJc w:val="left"/>
      <w:pPr>
        <w:ind w:left="19944" w:hanging="1800"/>
      </w:pPr>
      <w:rPr>
        <w:rFonts w:hint="default"/>
      </w:rPr>
    </w:lvl>
  </w:abstractNum>
  <w:abstractNum w:abstractNumId="15"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6" w15:restartNumberingAfterBreak="0">
    <w:nsid w:val="3C4D1081"/>
    <w:multiLevelType w:val="multilevel"/>
    <w:tmpl w:val="AE6E2C96"/>
    <w:lvl w:ilvl="0">
      <w:start w:val="8"/>
      <w:numFmt w:val="decimal"/>
      <w:lvlText w:val="%1"/>
      <w:lvlJc w:val="left"/>
      <w:pPr>
        <w:ind w:left="560" w:hanging="560"/>
      </w:pPr>
      <w:rPr>
        <w:rFonts w:hint="default"/>
      </w:rPr>
    </w:lvl>
    <w:lvl w:ilvl="1">
      <w:start w:val="47"/>
      <w:numFmt w:val="decimal"/>
      <w:lvlText w:val="%1.%2"/>
      <w:lvlJc w:val="left"/>
      <w:pPr>
        <w:ind w:left="772" w:hanging="560"/>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abstractNum w:abstractNumId="17" w15:restartNumberingAfterBreak="0">
    <w:nsid w:val="3E1E4096"/>
    <w:multiLevelType w:val="multilevel"/>
    <w:tmpl w:val="76D2CBC8"/>
    <w:lvl w:ilvl="0">
      <w:start w:val="9"/>
      <w:numFmt w:val="decimal"/>
      <w:lvlText w:val="%1"/>
      <w:lvlJc w:val="left"/>
      <w:pPr>
        <w:ind w:left="560" w:hanging="560"/>
      </w:pPr>
      <w:rPr>
        <w:rFonts w:hint="default"/>
      </w:rPr>
    </w:lvl>
    <w:lvl w:ilvl="1">
      <w:start w:val="41"/>
      <w:numFmt w:val="decimal"/>
      <w:lvlText w:val="%1.%2"/>
      <w:lvlJc w:val="left"/>
      <w:pPr>
        <w:ind w:left="1340" w:hanging="5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4360F59"/>
    <w:multiLevelType w:val="multilevel"/>
    <w:tmpl w:val="18D620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1" w15:restartNumberingAfterBreak="0">
    <w:nsid w:val="4DD80F6E"/>
    <w:multiLevelType w:val="multilevel"/>
    <w:tmpl w:val="3EAA5BB2"/>
    <w:styleLink w:val="Estilo5"/>
    <w:lvl w:ilvl="0">
      <w:start w:val="3"/>
      <w:numFmt w:val="decimal"/>
      <w:lvlText w:val="%1)"/>
      <w:lvlJc w:val="left"/>
      <w:pPr>
        <w:ind w:left="360" w:hanging="360"/>
      </w:pPr>
      <w:rPr>
        <w:rFonts w:hint="default" w:ascii="3" w:hAnsi="3"/>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20F70B1"/>
    <w:multiLevelType w:val="multilevel"/>
    <w:tmpl w:val="0416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rPr>
        <w:i w:val="0"/>
      </w:r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3" w15:restartNumberingAfterBreak="0">
    <w:nsid w:val="5E232489"/>
    <w:multiLevelType w:val="hybridMultilevel"/>
    <w:tmpl w:val="8E46AFEE"/>
    <w:lvl w:ilvl="0" w:tplc="04160017">
      <w:start w:val="1"/>
      <w:numFmt w:val="lowerLetter"/>
      <w:lvlText w:val="%1)"/>
      <w:lvlJc w:val="left"/>
      <w:pPr>
        <w:ind w:left="1599" w:hanging="360"/>
      </w:pPr>
    </w:lvl>
    <w:lvl w:ilvl="1" w:tplc="04160019" w:tentative="1">
      <w:start w:val="1"/>
      <w:numFmt w:val="lowerLetter"/>
      <w:lvlText w:val="%2."/>
      <w:lvlJc w:val="left"/>
      <w:pPr>
        <w:ind w:left="2319" w:hanging="360"/>
      </w:pPr>
    </w:lvl>
    <w:lvl w:ilvl="2" w:tplc="0416001B" w:tentative="1">
      <w:start w:val="1"/>
      <w:numFmt w:val="lowerRoman"/>
      <w:lvlText w:val="%3."/>
      <w:lvlJc w:val="right"/>
      <w:pPr>
        <w:ind w:left="3039" w:hanging="180"/>
      </w:pPr>
    </w:lvl>
    <w:lvl w:ilvl="3" w:tplc="0416000F" w:tentative="1">
      <w:start w:val="1"/>
      <w:numFmt w:val="decimal"/>
      <w:lvlText w:val="%4."/>
      <w:lvlJc w:val="left"/>
      <w:pPr>
        <w:ind w:left="3759" w:hanging="360"/>
      </w:pPr>
    </w:lvl>
    <w:lvl w:ilvl="4" w:tplc="04160019" w:tentative="1">
      <w:start w:val="1"/>
      <w:numFmt w:val="lowerLetter"/>
      <w:lvlText w:val="%5."/>
      <w:lvlJc w:val="left"/>
      <w:pPr>
        <w:ind w:left="4479" w:hanging="360"/>
      </w:pPr>
    </w:lvl>
    <w:lvl w:ilvl="5" w:tplc="0416001B" w:tentative="1">
      <w:start w:val="1"/>
      <w:numFmt w:val="lowerRoman"/>
      <w:lvlText w:val="%6."/>
      <w:lvlJc w:val="right"/>
      <w:pPr>
        <w:ind w:left="5199" w:hanging="180"/>
      </w:pPr>
    </w:lvl>
    <w:lvl w:ilvl="6" w:tplc="0416000F" w:tentative="1">
      <w:start w:val="1"/>
      <w:numFmt w:val="decimal"/>
      <w:lvlText w:val="%7."/>
      <w:lvlJc w:val="left"/>
      <w:pPr>
        <w:ind w:left="5919" w:hanging="360"/>
      </w:pPr>
    </w:lvl>
    <w:lvl w:ilvl="7" w:tplc="04160019" w:tentative="1">
      <w:start w:val="1"/>
      <w:numFmt w:val="lowerLetter"/>
      <w:lvlText w:val="%8."/>
      <w:lvlJc w:val="left"/>
      <w:pPr>
        <w:ind w:left="6639" w:hanging="360"/>
      </w:pPr>
    </w:lvl>
    <w:lvl w:ilvl="8" w:tplc="0416001B" w:tentative="1">
      <w:start w:val="1"/>
      <w:numFmt w:val="lowerRoman"/>
      <w:lvlText w:val="%9."/>
      <w:lvlJc w:val="right"/>
      <w:pPr>
        <w:ind w:left="7359" w:hanging="180"/>
      </w:pPr>
    </w:lvl>
  </w:abstractNum>
  <w:abstractNum w:abstractNumId="24" w15:restartNumberingAfterBreak="0">
    <w:nsid w:val="624F45F7"/>
    <w:multiLevelType w:val="hybridMultilevel"/>
    <w:tmpl w:val="AC8E330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5" w15:restartNumberingAfterBreak="0">
    <w:nsid w:val="6706240C"/>
    <w:multiLevelType w:val="multilevel"/>
    <w:tmpl w:val="096E24F4"/>
    <w:lvl w:ilvl="0">
      <w:start w:val="9"/>
      <w:numFmt w:val="decimal"/>
      <w:lvlText w:val="%1"/>
      <w:lvlJc w:val="left"/>
      <w:pPr>
        <w:ind w:left="560" w:hanging="560"/>
      </w:pPr>
      <w:rPr>
        <w:rFonts w:hint="default"/>
      </w:rPr>
    </w:lvl>
    <w:lvl w:ilvl="1">
      <w:start w:val="42"/>
      <w:numFmt w:val="decimal"/>
      <w:lvlText w:val="%1.%2"/>
      <w:lvlJc w:val="left"/>
      <w:pPr>
        <w:ind w:left="1340" w:hanging="560"/>
      </w:pPr>
      <w:rPr>
        <w:rFonts w:hint="default"/>
      </w:rPr>
    </w:lvl>
    <w:lvl w:ilvl="2">
      <w:start w:val="1"/>
      <w:numFmt w:val="decimal"/>
      <w:lvlText w:val="%1.%2.%3"/>
      <w:lvlJc w:val="left"/>
      <w:pPr>
        <w:ind w:left="2280" w:hanging="720"/>
      </w:pPr>
      <w:rPr>
        <w:rFonts w:hint="default" w:ascii="Arial" w:hAnsi="Arial" w:cs="Arial"/>
        <w:sz w:val="20"/>
        <w:szCs w:val="20"/>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F5147B9"/>
    <w:multiLevelType w:val="hybridMultilevel"/>
    <w:tmpl w:val="93D6FF24"/>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8" w15:restartNumberingAfterBreak="0">
    <w:nsid w:val="71A640EF"/>
    <w:multiLevelType w:val="multilevel"/>
    <w:tmpl w:val="EAEE6388"/>
    <w:lvl w:ilvl="0">
      <w:start w:val="1"/>
      <w:numFmt w:val="decimal"/>
      <w:lvlText w:val="%1."/>
      <w:lvlJc w:val="left"/>
      <w:pPr>
        <w:ind w:left="360" w:hanging="360"/>
      </w:pPr>
      <w:rPr>
        <w:rFonts w:hint="default"/>
        <w:b/>
      </w:rPr>
    </w:lvl>
    <w:lvl w:ilvl="1">
      <w:start w:val="1"/>
      <w:numFmt w:val="decimal"/>
      <w:lvlText w:val="%1.%2."/>
      <w:lvlJc w:val="left"/>
      <w:pPr>
        <w:ind w:left="4969" w:hanging="432"/>
      </w:pPr>
      <w:rPr>
        <w:rFonts w:hint="default"/>
        <w:b w:val="0"/>
        <w:i w:val="0"/>
        <w:strike w:val="0"/>
        <w:color w:val="auto"/>
        <w:sz w:val="20"/>
        <w:szCs w:val="20"/>
        <w:u w:val="none"/>
      </w:rPr>
    </w:lvl>
    <w:lvl w:ilvl="2">
      <w:start w:val="1"/>
      <w:numFmt w:val="lowerLetter"/>
      <w:lvlText w:val="%3)"/>
      <w:lvlJc w:val="left"/>
      <w:pPr>
        <w:ind w:left="1214" w:hanging="504"/>
      </w:pPr>
      <w:rPr>
        <w:rFonts w:hint="default"/>
        <w:b w:val="0"/>
        <w:i w:val="0"/>
        <w:strike w:val="0"/>
        <w:color w:val="auto"/>
        <w:sz w:val="20"/>
        <w:szCs w:val="20"/>
      </w:rPr>
    </w:lvl>
    <w:lvl w:ilvl="3">
      <w:start w:val="1"/>
      <w:numFmt w:val="decimal"/>
      <w:lvlText w:val="%1.%2.%3.%4."/>
      <w:lvlJc w:val="left"/>
      <w:pPr>
        <w:ind w:left="2491"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2031F72"/>
    <w:multiLevelType w:val="multilevel"/>
    <w:tmpl w:val="432428F8"/>
    <w:lvl w:ilvl="0">
      <w:start w:val="1"/>
      <w:numFmt w:val="decimal"/>
      <w:lvlText w:val="%1."/>
      <w:lvlJc w:val="left"/>
      <w:pPr>
        <w:ind w:left="360" w:hanging="360"/>
      </w:pPr>
      <w:rPr>
        <w:b/>
      </w:rPr>
    </w:lvl>
    <w:lvl w:ilvl="1">
      <w:start w:val="1"/>
      <w:numFmt w:val="lowerLetter"/>
      <w:lvlText w:val="%2)"/>
      <w:lvlJc w:val="left"/>
      <w:pPr>
        <w:ind w:left="4969" w:hanging="432"/>
      </w:pPr>
      <w:rPr>
        <w:b w:val="0"/>
        <w:i/>
        <w:strike w:val="0"/>
        <w:color w:val="FF0000"/>
        <w:sz w:val="20"/>
        <w:szCs w:val="20"/>
        <w:u w:val="none"/>
      </w:rPr>
    </w:lvl>
    <w:lvl w:ilvl="2">
      <w:start w:val="1"/>
      <w:numFmt w:val="decimal"/>
      <w:lvlText w:val="%1.%2.%3."/>
      <w:lvlJc w:val="left"/>
      <w:pPr>
        <w:ind w:left="3198" w:hanging="504"/>
      </w:pPr>
      <w:rPr>
        <w:rFonts w:hint="default" w:ascii="Arial" w:hAnsi="Arial" w:cs="Arial"/>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054C46"/>
    <w:multiLevelType w:val="hybridMultilevel"/>
    <w:tmpl w:val="3FB2089C"/>
    <w:lvl w:ilvl="0" w:tplc="91AE342E">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1"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32" w15:restartNumberingAfterBreak="0">
    <w:nsid w:val="76486F15"/>
    <w:multiLevelType w:val="hybridMultilevel"/>
    <w:tmpl w:val="6358C6F2"/>
    <w:lvl w:ilvl="0" w:tplc="D4787D7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7572389"/>
    <w:multiLevelType w:val="hybridMultilevel"/>
    <w:tmpl w:val="FA786F08"/>
    <w:lvl w:ilvl="0" w:tplc="04160017">
      <w:start w:val="1"/>
      <w:numFmt w:val="lowerLetter"/>
      <w:lvlText w:val="%1)"/>
      <w:lvlJc w:val="left"/>
      <w:pPr>
        <w:ind w:left="1239" w:hanging="360"/>
      </w:pPr>
      <w:rPr>
        <w:rFonts w:hint="default"/>
      </w:rPr>
    </w:lvl>
    <w:lvl w:ilvl="1" w:tplc="04160019" w:tentative="1">
      <w:start w:val="1"/>
      <w:numFmt w:val="lowerLetter"/>
      <w:lvlText w:val="%2."/>
      <w:lvlJc w:val="left"/>
      <w:pPr>
        <w:ind w:left="1959" w:hanging="360"/>
      </w:pPr>
    </w:lvl>
    <w:lvl w:ilvl="2" w:tplc="0416001B" w:tentative="1">
      <w:start w:val="1"/>
      <w:numFmt w:val="lowerRoman"/>
      <w:lvlText w:val="%3."/>
      <w:lvlJc w:val="right"/>
      <w:pPr>
        <w:ind w:left="2679" w:hanging="180"/>
      </w:pPr>
    </w:lvl>
    <w:lvl w:ilvl="3" w:tplc="0416000F" w:tentative="1">
      <w:start w:val="1"/>
      <w:numFmt w:val="decimal"/>
      <w:lvlText w:val="%4."/>
      <w:lvlJc w:val="left"/>
      <w:pPr>
        <w:ind w:left="3399" w:hanging="360"/>
      </w:pPr>
    </w:lvl>
    <w:lvl w:ilvl="4" w:tplc="04160019" w:tentative="1">
      <w:start w:val="1"/>
      <w:numFmt w:val="lowerLetter"/>
      <w:lvlText w:val="%5."/>
      <w:lvlJc w:val="left"/>
      <w:pPr>
        <w:ind w:left="4119" w:hanging="360"/>
      </w:pPr>
    </w:lvl>
    <w:lvl w:ilvl="5" w:tplc="0416001B" w:tentative="1">
      <w:start w:val="1"/>
      <w:numFmt w:val="lowerRoman"/>
      <w:lvlText w:val="%6."/>
      <w:lvlJc w:val="right"/>
      <w:pPr>
        <w:ind w:left="4839" w:hanging="180"/>
      </w:pPr>
    </w:lvl>
    <w:lvl w:ilvl="6" w:tplc="0416000F" w:tentative="1">
      <w:start w:val="1"/>
      <w:numFmt w:val="decimal"/>
      <w:lvlText w:val="%7."/>
      <w:lvlJc w:val="left"/>
      <w:pPr>
        <w:ind w:left="5559" w:hanging="360"/>
      </w:pPr>
    </w:lvl>
    <w:lvl w:ilvl="7" w:tplc="04160019" w:tentative="1">
      <w:start w:val="1"/>
      <w:numFmt w:val="lowerLetter"/>
      <w:lvlText w:val="%8."/>
      <w:lvlJc w:val="left"/>
      <w:pPr>
        <w:ind w:left="6279" w:hanging="360"/>
      </w:pPr>
    </w:lvl>
    <w:lvl w:ilvl="8" w:tplc="0416001B" w:tentative="1">
      <w:start w:val="1"/>
      <w:numFmt w:val="lowerRoman"/>
      <w:lvlText w:val="%9."/>
      <w:lvlJc w:val="right"/>
      <w:pPr>
        <w:ind w:left="6999" w:hanging="180"/>
      </w:pPr>
    </w:lvl>
  </w:abstractNum>
  <w:abstractNum w:abstractNumId="34" w15:restartNumberingAfterBreak="0">
    <w:nsid w:val="7AA2593F"/>
    <w:multiLevelType w:val="multilevel"/>
    <w:tmpl w:val="16566010"/>
    <w:lvl w:ilvl="0">
      <w:start w:val="4"/>
      <w:numFmt w:val="decimal"/>
      <w:lvlText w:val="%1"/>
      <w:lvlJc w:val="left"/>
      <w:pPr>
        <w:ind w:left="450" w:hanging="450"/>
      </w:pPr>
      <w:rPr>
        <w:rFonts w:hint="default"/>
      </w:rPr>
    </w:lvl>
    <w:lvl w:ilvl="1">
      <w:start w:val="9"/>
      <w:numFmt w:val="decimal"/>
      <w:lvlText w:val="%1.%2"/>
      <w:lvlJc w:val="left"/>
      <w:pPr>
        <w:ind w:left="733" w:hanging="45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abstractNumId w:val="8"/>
  </w:num>
  <w:num w:numId="2">
    <w:abstractNumId w:val="0"/>
  </w:num>
  <w:num w:numId="3">
    <w:abstractNumId w:val="31"/>
  </w:num>
  <w:num w:numId="4">
    <w:abstractNumId w:val="35"/>
  </w:num>
  <w:num w:numId="5">
    <w:abstractNumId w:val="18"/>
  </w:num>
  <w:num w:numId="6">
    <w:abstractNumId w:val="13"/>
  </w:num>
  <w:num w:numId="7">
    <w:abstractNumId w:val="21"/>
  </w:num>
  <w:num w:numId="8">
    <w:abstractNumId w:val="26"/>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4"/>
  </w:num>
  <w:num w:numId="12">
    <w:abstractNumId w:val="5"/>
  </w:num>
  <w:num w:numId="13">
    <w:abstractNumId w:val="36"/>
  </w:num>
  <w:num w:numId="14">
    <w:abstractNumId w:val="22"/>
  </w:num>
  <w:num w:numId="15">
    <w:abstractNumId w:val="1"/>
  </w:num>
  <w:num w:numId="16">
    <w:abstractNumId w:val="32"/>
  </w:num>
  <w:num w:numId="17">
    <w:abstractNumId w:val="12"/>
  </w:num>
  <w:num w:numId="18">
    <w:abstractNumId w:val="33"/>
  </w:num>
  <w:num w:numId="19">
    <w:abstractNumId w:val="11"/>
  </w:num>
  <w:num w:numId="20">
    <w:abstractNumId w:val="14"/>
  </w:num>
  <w:num w:numId="21">
    <w:abstractNumId w:val="27"/>
  </w:num>
  <w:num w:numId="22">
    <w:abstractNumId w:val="16"/>
  </w:num>
  <w:num w:numId="23">
    <w:abstractNumId w:val="17"/>
  </w:num>
  <w:num w:numId="24">
    <w:abstractNumId w:val="25"/>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8"/>
  </w:num>
  <w:num w:numId="28">
    <w:abstractNumId w:val="8"/>
  </w:num>
  <w:num w:numId="29">
    <w:abstractNumId w:val="8"/>
  </w:num>
  <w:num w:numId="30">
    <w:abstractNumId w:val="8"/>
  </w:num>
  <w:num w:numId="31">
    <w:abstractNumId w:val="8"/>
  </w:num>
  <w:num w:numId="32">
    <w:abstractNumId w:val="8"/>
  </w:num>
  <w:num w:numId="33">
    <w:abstractNumId w:val="8"/>
  </w:num>
  <w:num w:numId="34">
    <w:abstractNumId w:val="8"/>
  </w:num>
  <w:num w:numId="35">
    <w:abstractNumId w:val="8"/>
  </w:num>
  <w:num w:numId="36">
    <w:abstractNumId w:val="8"/>
  </w:num>
  <w:num w:numId="37">
    <w:abstractNumId w:val="29"/>
  </w:num>
  <w:num w:numId="38">
    <w:abstractNumId w:val="10"/>
  </w:num>
  <w:num w:numId="39">
    <w:abstractNumId w:val="8"/>
  </w:num>
  <w:num w:numId="40">
    <w:abstractNumId w:val="8"/>
  </w:num>
  <w:num w:numId="41">
    <w:abstractNumId w:val="8"/>
  </w:num>
  <w:num w:numId="42">
    <w:abstractNumId w:val="8"/>
  </w:num>
  <w:num w:numId="43">
    <w:abstractNumId w:val="8"/>
  </w:num>
  <w:num w:numId="44">
    <w:abstractNumId w:val="8"/>
  </w:num>
  <w:num w:numId="45">
    <w:abstractNumId w:val="8"/>
  </w:num>
  <w:num w:numId="46">
    <w:abstractNumId w:val="8"/>
  </w:num>
  <w:num w:numId="47">
    <w:abstractNumId w:val="8"/>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
  </w:num>
  <w:num w:numId="50">
    <w:abstractNumId w:val="34"/>
  </w:num>
  <w:num w:numId="51">
    <w:abstractNumId w:val="8"/>
  </w:num>
  <w:num w:numId="52">
    <w:abstractNumId w:val="6"/>
  </w:num>
  <w:num w:numId="53">
    <w:abstractNumId w:val="20"/>
  </w:num>
  <w:num w:numId="54">
    <w:abstractNumId w:val="30"/>
  </w:num>
  <w:num w:numId="55">
    <w:abstractNumId w:val="7"/>
  </w:num>
  <w:num w:numId="56">
    <w:abstractNumId w:val="23"/>
  </w:num>
  <w:num w:numId="57">
    <w:abstractNumId w:val="19"/>
  </w:num>
  <w:num w:numId="58">
    <w:abstractNumId w:val="8"/>
  </w:num>
  <w:num w:numId="59">
    <w:abstractNumId w:val="8"/>
  </w:num>
  <w:num w:numId="60">
    <w:abstractNumId w:val="2"/>
  </w:num>
  <w:num w:numId="61">
    <w:abstractNumId w:val="24"/>
  </w:num>
  <w:numIdMacAtCleanup w:val="52"/>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removePersonalInformation/>
  <w:removeDateAndTime/>
  <w:mirrorMargins/>
  <w:activeWritingStyle w:lang="pt-BR" w:vendorID="64" w:dllVersion="131078" w:nlCheck="1" w:checkStyle="0" w:appName="MSWord"/>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457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AB"/>
    <w:rsid w:val="000000EE"/>
    <w:rsid w:val="0000071E"/>
    <w:rsid w:val="00000E05"/>
    <w:rsid w:val="00001089"/>
    <w:rsid w:val="000010AA"/>
    <w:rsid w:val="00001522"/>
    <w:rsid w:val="000019C6"/>
    <w:rsid w:val="0000236D"/>
    <w:rsid w:val="000028D5"/>
    <w:rsid w:val="00003298"/>
    <w:rsid w:val="00003F8B"/>
    <w:rsid w:val="00004D4F"/>
    <w:rsid w:val="00005901"/>
    <w:rsid w:val="00005A68"/>
    <w:rsid w:val="00005C75"/>
    <w:rsid w:val="00006179"/>
    <w:rsid w:val="00006180"/>
    <w:rsid w:val="000066C8"/>
    <w:rsid w:val="000069B4"/>
    <w:rsid w:val="000070AF"/>
    <w:rsid w:val="000073F3"/>
    <w:rsid w:val="0000756E"/>
    <w:rsid w:val="00007E0D"/>
    <w:rsid w:val="00010C6A"/>
    <w:rsid w:val="00011390"/>
    <w:rsid w:val="000122C1"/>
    <w:rsid w:val="000124BA"/>
    <w:rsid w:val="00012A11"/>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1716E"/>
    <w:rsid w:val="00020C33"/>
    <w:rsid w:val="0002118D"/>
    <w:rsid w:val="000212C9"/>
    <w:rsid w:val="00021486"/>
    <w:rsid w:val="0002260C"/>
    <w:rsid w:val="0002289A"/>
    <w:rsid w:val="000229B1"/>
    <w:rsid w:val="00022BA7"/>
    <w:rsid w:val="0002306D"/>
    <w:rsid w:val="00023CDD"/>
    <w:rsid w:val="000242C8"/>
    <w:rsid w:val="00025B38"/>
    <w:rsid w:val="00025E06"/>
    <w:rsid w:val="00026264"/>
    <w:rsid w:val="00026A9C"/>
    <w:rsid w:val="00027155"/>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D80"/>
    <w:rsid w:val="00036982"/>
    <w:rsid w:val="00036DF4"/>
    <w:rsid w:val="000373BF"/>
    <w:rsid w:val="0003743B"/>
    <w:rsid w:val="00037B74"/>
    <w:rsid w:val="00037C97"/>
    <w:rsid w:val="00037CFD"/>
    <w:rsid w:val="00040217"/>
    <w:rsid w:val="0004076C"/>
    <w:rsid w:val="000408A0"/>
    <w:rsid w:val="00040957"/>
    <w:rsid w:val="00040D0F"/>
    <w:rsid w:val="00041176"/>
    <w:rsid w:val="00041517"/>
    <w:rsid w:val="00041B5D"/>
    <w:rsid w:val="0004226B"/>
    <w:rsid w:val="00042328"/>
    <w:rsid w:val="00042708"/>
    <w:rsid w:val="00042714"/>
    <w:rsid w:val="00042DB9"/>
    <w:rsid w:val="000438B3"/>
    <w:rsid w:val="00044685"/>
    <w:rsid w:val="0004478F"/>
    <w:rsid w:val="00044CF4"/>
    <w:rsid w:val="000452C7"/>
    <w:rsid w:val="000457E8"/>
    <w:rsid w:val="0004586D"/>
    <w:rsid w:val="0004587A"/>
    <w:rsid w:val="00045EE0"/>
    <w:rsid w:val="00046DDA"/>
    <w:rsid w:val="00047D73"/>
    <w:rsid w:val="00050015"/>
    <w:rsid w:val="000501A4"/>
    <w:rsid w:val="000502FB"/>
    <w:rsid w:val="00050712"/>
    <w:rsid w:val="00050CA9"/>
    <w:rsid w:val="00050EA0"/>
    <w:rsid w:val="00051312"/>
    <w:rsid w:val="00051782"/>
    <w:rsid w:val="0005180E"/>
    <w:rsid w:val="000518EF"/>
    <w:rsid w:val="00051F02"/>
    <w:rsid w:val="00052048"/>
    <w:rsid w:val="000526DD"/>
    <w:rsid w:val="00052F23"/>
    <w:rsid w:val="00053303"/>
    <w:rsid w:val="00053E65"/>
    <w:rsid w:val="00055034"/>
    <w:rsid w:val="00055889"/>
    <w:rsid w:val="00055C19"/>
    <w:rsid w:val="00055F99"/>
    <w:rsid w:val="00056433"/>
    <w:rsid w:val="000564D1"/>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504E"/>
    <w:rsid w:val="000652F6"/>
    <w:rsid w:val="0006537A"/>
    <w:rsid w:val="00065883"/>
    <w:rsid w:val="00065DD4"/>
    <w:rsid w:val="000662C1"/>
    <w:rsid w:val="00066368"/>
    <w:rsid w:val="00066564"/>
    <w:rsid w:val="000669AB"/>
    <w:rsid w:val="00066C2F"/>
    <w:rsid w:val="000670EC"/>
    <w:rsid w:val="000677A2"/>
    <w:rsid w:val="00067B0A"/>
    <w:rsid w:val="0007019A"/>
    <w:rsid w:val="00070375"/>
    <w:rsid w:val="0007075C"/>
    <w:rsid w:val="000709FF"/>
    <w:rsid w:val="00070EA5"/>
    <w:rsid w:val="00070FD8"/>
    <w:rsid w:val="000725AE"/>
    <w:rsid w:val="00073004"/>
    <w:rsid w:val="00073596"/>
    <w:rsid w:val="00073852"/>
    <w:rsid w:val="00073E63"/>
    <w:rsid w:val="00075FCE"/>
    <w:rsid w:val="0007625C"/>
    <w:rsid w:val="00076CBC"/>
    <w:rsid w:val="0007709E"/>
    <w:rsid w:val="00077127"/>
    <w:rsid w:val="000779C7"/>
    <w:rsid w:val="00077F21"/>
    <w:rsid w:val="00080710"/>
    <w:rsid w:val="00080B53"/>
    <w:rsid w:val="00080DD9"/>
    <w:rsid w:val="00081098"/>
    <w:rsid w:val="00081282"/>
    <w:rsid w:val="0008205E"/>
    <w:rsid w:val="000823C4"/>
    <w:rsid w:val="000826B8"/>
    <w:rsid w:val="0008276E"/>
    <w:rsid w:val="00082DC7"/>
    <w:rsid w:val="000831C8"/>
    <w:rsid w:val="00084490"/>
    <w:rsid w:val="00084518"/>
    <w:rsid w:val="000850DC"/>
    <w:rsid w:val="00086023"/>
    <w:rsid w:val="00086D55"/>
    <w:rsid w:val="000872C8"/>
    <w:rsid w:val="000879FB"/>
    <w:rsid w:val="00087EF2"/>
    <w:rsid w:val="000902AA"/>
    <w:rsid w:val="00090425"/>
    <w:rsid w:val="00090534"/>
    <w:rsid w:val="00090BA7"/>
    <w:rsid w:val="00090D08"/>
    <w:rsid w:val="00090F5D"/>
    <w:rsid w:val="00091828"/>
    <w:rsid w:val="00091897"/>
    <w:rsid w:val="00091A97"/>
    <w:rsid w:val="000921E1"/>
    <w:rsid w:val="000923CA"/>
    <w:rsid w:val="00092759"/>
    <w:rsid w:val="00092CA5"/>
    <w:rsid w:val="000935AA"/>
    <w:rsid w:val="00093B86"/>
    <w:rsid w:val="00094191"/>
    <w:rsid w:val="00094321"/>
    <w:rsid w:val="00094790"/>
    <w:rsid w:val="00094A8E"/>
    <w:rsid w:val="00094D55"/>
    <w:rsid w:val="000967EB"/>
    <w:rsid w:val="0009691D"/>
    <w:rsid w:val="00096B41"/>
    <w:rsid w:val="000A0129"/>
    <w:rsid w:val="000A0585"/>
    <w:rsid w:val="000A05E3"/>
    <w:rsid w:val="000A0BAC"/>
    <w:rsid w:val="000A102A"/>
    <w:rsid w:val="000A179E"/>
    <w:rsid w:val="000A1A7B"/>
    <w:rsid w:val="000A1B88"/>
    <w:rsid w:val="000A1BEE"/>
    <w:rsid w:val="000A1EAC"/>
    <w:rsid w:val="000A23DA"/>
    <w:rsid w:val="000A3D93"/>
    <w:rsid w:val="000A494B"/>
    <w:rsid w:val="000A498A"/>
    <w:rsid w:val="000A50B2"/>
    <w:rsid w:val="000A5D6C"/>
    <w:rsid w:val="000A5E21"/>
    <w:rsid w:val="000A674F"/>
    <w:rsid w:val="000A6EF7"/>
    <w:rsid w:val="000A7471"/>
    <w:rsid w:val="000A7A72"/>
    <w:rsid w:val="000A7A9F"/>
    <w:rsid w:val="000B01DF"/>
    <w:rsid w:val="000B02A1"/>
    <w:rsid w:val="000B0F42"/>
    <w:rsid w:val="000B1534"/>
    <w:rsid w:val="000B1626"/>
    <w:rsid w:val="000B1C01"/>
    <w:rsid w:val="000B226F"/>
    <w:rsid w:val="000B283A"/>
    <w:rsid w:val="000B3B09"/>
    <w:rsid w:val="000B49DC"/>
    <w:rsid w:val="000B503E"/>
    <w:rsid w:val="000B56AB"/>
    <w:rsid w:val="000B663C"/>
    <w:rsid w:val="000B7B55"/>
    <w:rsid w:val="000C052F"/>
    <w:rsid w:val="000C05F5"/>
    <w:rsid w:val="000C08E9"/>
    <w:rsid w:val="000C0A7A"/>
    <w:rsid w:val="000C0E33"/>
    <w:rsid w:val="000C123B"/>
    <w:rsid w:val="000C19BD"/>
    <w:rsid w:val="000C1A8D"/>
    <w:rsid w:val="000C20BD"/>
    <w:rsid w:val="000C21AD"/>
    <w:rsid w:val="000C2487"/>
    <w:rsid w:val="000C2C16"/>
    <w:rsid w:val="000C2E00"/>
    <w:rsid w:val="000C32BF"/>
    <w:rsid w:val="000C380A"/>
    <w:rsid w:val="000C3E5F"/>
    <w:rsid w:val="000C40ED"/>
    <w:rsid w:val="000C4324"/>
    <w:rsid w:val="000C4759"/>
    <w:rsid w:val="000C5D14"/>
    <w:rsid w:val="000C6446"/>
    <w:rsid w:val="000C670A"/>
    <w:rsid w:val="000C7B49"/>
    <w:rsid w:val="000C7FA6"/>
    <w:rsid w:val="000C7FFC"/>
    <w:rsid w:val="000D017E"/>
    <w:rsid w:val="000D239E"/>
    <w:rsid w:val="000D294B"/>
    <w:rsid w:val="000D2A6B"/>
    <w:rsid w:val="000D2AC3"/>
    <w:rsid w:val="000D2B1C"/>
    <w:rsid w:val="000D3590"/>
    <w:rsid w:val="000D4159"/>
    <w:rsid w:val="000D4D3E"/>
    <w:rsid w:val="000D5774"/>
    <w:rsid w:val="000D5CAD"/>
    <w:rsid w:val="000D6597"/>
    <w:rsid w:val="000D76B8"/>
    <w:rsid w:val="000E071F"/>
    <w:rsid w:val="000E15DC"/>
    <w:rsid w:val="000E20A6"/>
    <w:rsid w:val="000E238A"/>
    <w:rsid w:val="000E2F19"/>
    <w:rsid w:val="000E31D5"/>
    <w:rsid w:val="000E320E"/>
    <w:rsid w:val="000E3CC6"/>
    <w:rsid w:val="000E3D71"/>
    <w:rsid w:val="000E3DA5"/>
    <w:rsid w:val="000E3F86"/>
    <w:rsid w:val="000E42DE"/>
    <w:rsid w:val="000E4C1B"/>
    <w:rsid w:val="000E4F8C"/>
    <w:rsid w:val="000E50A0"/>
    <w:rsid w:val="000E5C58"/>
    <w:rsid w:val="000E5ED5"/>
    <w:rsid w:val="000E610F"/>
    <w:rsid w:val="000E611D"/>
    <w:rsid w:val="000E739A"/>
    <w:rsid w:val="000E7EB8"/>
    <w:rsid w:val="000E7F73"/>
    <w:rsid w:val="000F03F6"/>
    <w:rsid w:val="000F0A2E"/>
    <w:rsid w:val="000F104D"/>
    <w:rsid w:val="000F113C"/>
    <w:rsid w:val="000F1290"/>
    <w:rsid w:val="000F1778"/>
    <w:rsid w:val="000F1C1C"/>
    <w:rsid w:val="000F1CCF"/>
    <w:rsid w:val="000F27E9"/>
    <w:rsid w:val="000F2B66"/>
    <w:rsid w:val="000F2D6D"/>
    <w:rsid w:val="000F33A0"/>
    <w:rsid w:val="000F397B"/>
    <w:rsid w:val="000F3C28"/>
    <w:rsid w:val="000F4088"/>
    <w:rsid w:val="000F4F96"/>
    <w:rsid w:val="000F5A07"/>
    <w:rsid w:val="000F68B7"/>
    <w:rsid w:val="001003FA"/>
    <w:rsid w:val="0010044D"/>
    <w:rsid w:val="0010051D"/>
    <w:rsid w:val="00100606"/>
    <w:rsid w:val="00100990"/>
    <w:rsid w:val="0010099D"/>
    <w:rsid w:val="00100BD1"/>
    <w:rsid w:val="00100D91"/>
    <w:rsid w:val="001011D5"/>
    <w:rsid w:val="00101E6A"/>
    <w:rsid w:val="00102F0D"/>
    <w:rsid w:val="00102F2B"/>
    <w:rsid w:val="0010312E"/>
    <w:rsid w:val="00103391"/>
    <w:rsid w:val="0010340A"/>
    <w:rsid w:val="00103440"/>
    <w:rsid w:val="00103461"/>
    <w:rsid w:val="00103668"/>
    <w:rsid w:val="00104204"/>
    <w:rsid w:val="00104C11"/>
    <w:rsid w:val="00105071"/>
    <w:rsid w:val="00105707"/>
    <w:rsid w:val="00105BB9"/>
    <w:rsid w:val="00105C7B"/>
    <w:rsid w:val="00106309"/>
    <w:rsid w:val="00106B39"/>
    <w:rsid w:val="00110305"/>
    <w:rsid w:val="001103FF"/>
    <w:rsid w:val="00110909"/>
    <w:rsid w:val="001116F8"/>
    <w:rsid w:val="00111C8B"/>
    <w:rsid w:val="0011261C"/>
    <w:rsid w:val="00112A6A"/>
    <w:rsid w:val="00112ABD"/>
    <w:rsid w:val="0011358D"/>
    <w:rsid w:val="00113EEB"/>
    <w:rsid w:val="00114C63"/>
    <w:rsid w:val="00115429"/>
    <w:rsid w:val="0011575E"/>
    <w:rsid w:val="00115C30"/>
    <w:rsid w:val="00116179"/>
    <w:rsid w:val="00116D83"/>
    <w:rsid w:val="001208D4"/>
    <w:rsid w:val="00120DAD"/>
    <w:rsid w:val="0012102E"/>
    <w:rsid w:val="001219B0"/>
    <w:rsid w:val="00121BF7"/>
    <w:rsid w:val="00121E12"/>
    <w:rsid w:val="0012298F"/>
    <w:rsid w:val="00122C50"/>
    <w:rsid w:val="00122CF4"/>
    <w:rsid w:val="00123693"/>
    <w:rsid w:val="001243BC"/>
    <w:rsid w:val="00124736"/>
    <w:rsid w:val="00124990"/>
    <w:rsid w:val="00124A63"/>
    <w:rsid w:val="00124F89"/>
    <w:rsid w:val="00124FB7"/>
    <w:rsid w:val="00125A7B"/>
    <w:rsid w:val="00125AF2"/>
    <w:rsid w:val="00125CCF"/>
    <w:rsid w:val="001260FD"/>
    <w:rsid w:val="00126D51"/>
    <w:rsid w:val="0012731E"/>
    <w:rsid w:val="0012744D"/>
    <w:rsid w:val="001274AB"/>
    <w:rsid w:val="00127D78"/>
    <w:rsid w:val="00127DCD"/>
    <w:rsid w:val="00130039"/>
    <w:rsid w:val="001304C0"/>
    <w:rsid w:val="001305E6"/>
    <w:rsid w:val="001305EC"/>
    <w:rsid w:val="00130BEE"/>
    <w:rsid w:val="001315F2"/>
    <w:rsid w:val="00132214"/>
    <w:rsid w:val="00132231"/>
    <w:rsid w:val="00133148"/>
    <w:rsid w:val="00133A1F"/>
    <w:rsid w:val="001342C0"/>
    <w:rsid w:val="00134694"/>
    <w:rsid w:val="00134FE4"/>
    <w:rsid w:val="0013520A"/>
    <w:rsid w:val="00135710"/>
    <w:rsid w:val="00135CCD"/>
    <w:rsid w:val="00136255"/>
    <w:rsid w:val="00136D43"/>
    <w:rsid w:val="0013709F"/>
    <w:rsid w:val="00137BE7"/>
    <w:rsid w:val="00137F60"/>
    <w:rsid w:val="0014004B"/>
    <w:rsid w:val="001400AB"/>
    <w:rsid w:val="00140584"/>
    <w:rsid w:val="00140A41"/>
    <w:rsid w:val="00141189"/>
    <w:rsid w:val="001414AC"/>
    <w:rsid w:val="001419CD"/>
    <w:rsid w:val="001419EE"/>
    <w:rsid w:val="00142B67"/>
    <w:rsid w:val="00142FE1"/>
    <w:rsid w:val="0014325E"/>
    <w:rsid w:val="00143845"/>
    <w:rsid w:val="00143DB3"/>
    <w:rsid w:val="00143E29"/>
    <w:rsid w:val="001441A4"/>
    <w:rsid w:val="001443B4"/>
    <w:rsid w:val="00144AB1"/>
    <w:rsid w:val="00144E73"/>
    <w:rsid w:val="0014670B"/>
    <w:rsid w:val="001468D3"/>
    <w:rsid w:val="00146BDF"/>
    <w:rsid w:val="0014755F"/>
    <w:rsid w:val="00150295"/>
    <w:rsid w:val="001516EA"/>
    <w:rsid w:val="0015172D"/>
    <w:rsid w:val="0015394F"/>
    <w:rsid w:val="00153E25"/>
    <w:rsid w:val="00154505"/>
    <w:rsid w:val="00154B86"/>
    <w:rsid w:val="00154BF4"/>
    <w:rsid w:val="00155D25"/>
    <w:rsid w:val="001562A8"/>
    <w:rsid w:val="00156349"/>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662"/>
    <w:rsid w:val="00175687"/>
    <w:rsid w:val="00175B9C"/>
    <w:rsid w:val="00176D13"/>
    <w:rsid w:val="001772A8"/>
    <w:rsid w:val="001777C6"/>
    <w:rsid w:val="00177958"/>
    <w:rsid w:val="00177CD5"/>
    <w:rsid w:val="00180B4C"/>
    <w:rsid w:val="0018179A"/>
    <w:rsid w:val="001817D2"/>
    <w:rsid w:val="00181E1F"/>
    <w:rsid w:val="00181F1C"/>
    <w:rsid w:val="0018218A"/>
    <w:rsid w:val="001825A9"/>
    <w:rsid w:val="00182912"/>
    <w:rsid w:val="0018291B"/>
    <w:rsid w:val="00184086"/>
    <w:rsid w:val="001842A6"/>
    <w:rsid w:val="00184618"/>
    <w:rsid w:val="00184919"/>
    <w:rsid w:val="00184E7C"/>
    <w:rsid w:val="00185F3B"/>
    <w:rsid w:val="0018613B"/>
    <w:rsid w:val="001904A8"/>
    <w:rsid w:val="00191140"/>
    <w:rsid w:val="001916AA"/>
    <w:rsid w:val="001935E5"/>
    <w:rsid w:val="001937C4"/>
    <w:rsid w:val="00194118"/>
    <w:rsid w:val="00194866"/>
    <w:rsid w:val="00194F7C"/>
    <w:rsid w:val="001959DA"/>
    <w:rsid w:val="00197070"/>
    <w:rsid w:val="001979BA"/>
    <w:rsid w:val="001A009A"/>
    <w:rsid w:val="001A0186"/>
    <w:rsid w:val="001A0A05"/>
    <w:rsid w:val="001A1138"/>
    <w:rsid w:val="001A13FA"/>
    <w:rsid w:val="001A15C2"/>
    <w:rsid w:val="001A1732"/>
    <w:rsid w:val="001A20E8"/>
    <w:rsid w:val="001A2CE9"/>
    <w:rsid w:val="001A3153"/>
    <w:rsid w:val="001A3A05"/>
    <w:rsid w:val="001A3ADF"/>
    <w:rsid w:val="001A3E18"/>
    <w:rsid w:val="001A43DE"/>
    <w:rsid w:val="001A4748"/>
    <w:rsid w:val="001A570F"/>
    <w:rsid w:val="001A6234"/>
    <w:rsid w:val="001A7EEF"/>
    <w:rsid w:val="001A7F1F"/>
    <w:rsid w:val="001B005B"/>
    <w:rsid w:val="001B1079"/>
    <w:rsid w:val="001B1976"/>
    <w:rsid w:val="001B2538"/>
    <w:rsid w:val="001B2A3F"/>
    <w:rsid w:val="001B2FAE"/>
    <w:rsid w:val="001B3448"/>
    <w:rsid w:val="001B3617"/>
    <w:rsid w:val="001B3DA3"/>
    <w:rsid w:val="001B4796"/>
    <w:rsid w:val="001B4A0C"/>
    <w:rsid w:val="001B53DE"/>
    <w:rsid w:val="001B6423"/>
    <w:rsid w:val="001B7184"/>
    <w:rsid w:val="001B7FE6"/>
    <w:rsid w:val="001C11C5"/>
    <w:rsid w:val="001C2C97"/>
    <w:rsid w:val="001C2E71"/>
    <w:rsid w:val="001C2FA4"/>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AAF"/>
    <w:rsid w:val="001E40D3"/>
    <w:rsid w:val="001E52DF"/>
    <w:rsid w:val="001E5858"/>
    <w:rsid w:val="001E60BA"/>
    <w:rsid w:val="001E702D"/>
    <w:rsid w:val="001E722B"/>
    <w:rsid w:val="001E7281"/>
    <w:rsid w:val="001E7948"/>
    <w:rsid w:val="001E7CE4"/>
    <w:rsid w:val="001F0A6E"/>
    <w:rsid w:val="001F0D23"/>
    <w:rsid w:val="001F0E4E"/>
    <w:rsid w:val="001F28BE"/>
    <w:rsid w:val="001F39FA"/>
    <w:rsid w:val="001F4655"/>
    <w:rsid w:val="001F4C3C"/>
    <w:rsid w:val="001F5154"/>
    <w:rsid w:val="001F66DD"/>
    <w:rsid w:val="001F6A1C"/>
    <w:rsid w:val="001F6AED"/>
    <w:rsid w:val="001F6C44"/>
    <w:rsid w:val="00200097"/>
    <w:rsid w:val="0020019F"/>
    <w:rsid w:val="00200A4B"/>
    <w:rsid w:val="002018CC"/>
    <w:rsid w:val="00201A4A"/>
    <w:rsid w:val="00201BC1"/>
    <w:rsid w:val="00201F24"/>
    <w:rsid w:val="00202234"/>
    <w:rsid w:val="00202A04"/>
    <w:rsid w:val="00202BFE"/>
    <w:rsid w:val="00202DBE"/>
    <w:rsid w:val="00203BD2"/>
    <w:rsid w:val="00205034"/>
    <w:rsid w:val="00205197"/>
    <w:rsid w:val="0020593D"/>
    <w:rsid w:val="002059A3"/>
    <w:rsid w:val="002059AC"/>
    <w:rsid w:val="00205B37"/>
    <w:rsid w:val="00205D29"/>
    <w:rsid w:val="00205F6E"/>
    <w:rsid w:val="00206083"/>
    <w:rsid w:val="00206118"/>
    <w:rsid w:val="00206480"/>
    <w:rsid w:val="0020703A"/>
    <w:rsid w:val="00207B07"/>
    <w:rsid w:val="00207B98"/>
    <w:rsid w:val="00210001"/>
    <w:rsid w:val="00210338"/>
    <w:rsid w:val="002105DC"/>
    <w:rsid w:val="00210B04"/>
    <w:rsid w:val="0021106D"/>
    <w:rsid w:val="0021162B"/>
    <w:rsid w:val="00211C19"/>
    <w:rsid w:val="00211F6A"/>
    <w:rsid w:val="00212535"/>
    <w:rsid w:val="00212600"/>
    <w:rsid w:val="00213E2F"/>
    <w:rsid w:val="00213E32"/>
    <w:rsid w:val="00214276"/>
    <w:rsid w:val="00216492"/>
    <w:rsid w:val="0021698A"/>
    <w:rsid w:val="00216AA5"/>
    <w:rsid w:val="00220307"/>
    <w:rsid w:val="00220365"/>
    <w:rsid w:val="00220CD0"/>
    <w:rsid w:val="00220D79"/>
    <w:rsid w:val="00220FFE"/>
    <w:rsid w:val="00221BA5"/>
    <w:rsid w:val="002226F5"/>
    <w:rsid w:val="00222980"/>
    <w:rsid w:val="002231F7"/>
    <w:rsid w:val="0022333F"/>
    <w:rsid w:val="00223621"/>
    <w:rsid w:val="002241A2"/>
    <w:rsid w:val="00225EC5"/>
    <w:rsid w:val="00226061"/>
    <w:rsid w:val="0022617E"/>
    <w:rsid w:val="00226320"/>
    <w:rsid w:val="002267BC"/>
    <w:rsid w:val="002273DE"/>
    <w:rsid w:val="00227861"/>
    <w:rsid w:val="00227F96"/>
    <w:rsid w:val="00230C82"/>
    <w:rsid w:val="00231E9C"/>
    <w:rsid w:val="002322DE"/>
    <w:rsid w:val="0023260A"/>
    <w:rsid w:val="00232E32"/>
    <w:rsid w:val="002333D7"/>
    <w:rsid w:val="002345B4"/>
    <w:rsid w:val="00235187"/>
    <w:rsid w:val="00236150"/>
    <w:rsid w:val="00236166"/>
    <w:rsid w:val="00236EF6"/>
    <w:rsid w:val="00240B17"/>
    <w:rsid w:val="00240E5B"/>
    <w:rsid w:val="00241680"/>
    <w:rsid w:val="00241D78"/>
    <w:rsid w:val="00241F34"/>
    <w:rsid w:val="002430F2"/>
    <w:rsid w:val="00243760"/>
    <w:rsid w:val="0024516A"/>
    <w:rsid w:val="00245337"/>
    <w:rsid w:val="00245C2C"/>
    <w:rsid w:val="002463C0"/>
    <w:rsid w:val="002463FA"/>
    <w:rsid w:val="00246DAE"/>
    <w:rsid w:val="00250C01"/>
    <w:rsid w:val="00250FE3"/>
    <w:rsid w:val="002521DC"/>
    <w:rsid w:val="00252859"/>
    <w:rsid w:val="00253319"/>
    <w:rsid w:val="0025376C"/>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0EBC"/>
    <w:rsid w:val="00261723"/>
    <w:rsid w:val="002617C8"/>
    <w:rsid w:val="002617F3"/>
    <w:rsid w:val="00261925"/>
    <w:rsid w:val="00261A38"/>
    <w:rsid w:val="002632D7"/>
    <w:rsid w:val="0026386A"/>
    <w:rsid w:val="00263A2E"/>
    <w:rsid w:val="0026417F"/>
    <w:rsid w:val="0026552C"/>
    <w:rsid w:val="002656A2"/>
    <w:rsid w:val="00265B35"/>
    <w:rsid w:val="00265F07"/>
    <w:rsid w:val="00265FB6"/>
    <w:rsid w:val="00267125"/>
    <w:rsid w:val="00267178"/>
    <w:rsid w:val="00267993"/>
    <w:rsid w:val="00267B22"/>
    <w:rsid w:val="0027097C"/>
    <w:rsid w:val="002711B5"/>
    <w:rsid w:val="00271CB6"/>
    <w:rsid w:val="002722EA"/>
    <w:rsid w:val="0027248A"/>
    <w:rsid w:val="00272E2D"/>
    <w:rsid w:val="00272FDB"/>
    <w:rsid w:val="0027301A"/>
    <w:rsid w:val="002735FF"/>
    <w:rsid w:val="00273748"/>
    <w:rsid w:val="00273809"/>
    <w:rsid w:val="0027381F"/>
    <w:rsid w:val="002744AA"/>
    <w:rsid w:val="00274FAF"/>
    <w:rsid w:val="00276ECC"/>
    <w:rsid w:val="00277FA1"/>
    <w:rsid w:val="00280846"/>
    <w:rsid w:val="00281E5E"/>
    <w:rsid w:val="002821A0"/>
    <w:rsid w:val="00282AC5"/>
    <w:rsid w:val="00282DB1"/>
    <w:rsid w:val="00283BFE"/>
    <w:rsid w:val="00283D51"/>
    <w:rsid w:val="002840F4"/>
    <w:rsid w:val="0028552D"/>
    <w:rsid w:val="00285733"/>
    <w:rsid w:val="00285983"/>
    <w:rsid w:val="00286AD9"/>
    <w:rsid w:val="00286AF4"/>
    <w:rsid w:val="00286E56"/>
    <w:rsid w:val="0028765E"/>
    <w:rsid w:val="0028769B"/>
    <w:rsid w:val="00287BB2"/>
    <w:rsid w:val="00287D22"/>
    <w:rsid w:val="00290164"/>
    <w:rsid w:val="0029037D"/>
    <w:rsid w:val="002906AC"/>
    <w:rsid w:val="00290D32"/>
    <w:rsid w:val="002911C7"/>
    <w:rsid w:val="00291936"/>
    <w:rsid w:val="00291A77"/>
    <w:rsid w:val="00291ABA"/>
    <w:rsid w:val="00291AC3"/>
    <w:rsid w:val="002923A3"/>
    <w:rsid w:val="0029266A"/>
    <w:rsid w:val="002926AC"/>
    <w:rsid w:val="002927E7"/>
    <w:rsid w:val="002928EB"/>
    <w:rsid w:val="00292A58"/>
    <w:rsid w:val="00292EF1"/>
    <w:rsid w:val="002931C6"/>
    <w:rsid w:val="0029332D"/>
    <w:rsid w:val="00293744"/>
    <w:rsid w:val="002937D4"/>
    <w:rsid w:val="00293AE8"/>
    <w:rsid w:val="00293D30"/>
    <w:rsid w:val="00293FFC"/>
    <w:rsid w:val="00294348"/>
    <w:rsid w:val="00294C1A"/>
    <w:rsid w:val="00294F3F"/>
    <w:rsid w:val="002950EF"/>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66E"/>
    <w:rsid w:val="002A5B83"/>
    <w:rsid w:val="002A611E"/>
    <w:rsid w:val="002A6BBA"/>
    <w:rsid w:val="002A7034"/>
    <w:rsid w:val="002A7E55"/>
    <w:rsid w:val="002B0A65"/>
    <w:rsid w:val="002B0CB2"/>
    <w:rsid w:val="002B0CF8"/>
    <w:rsid w:val="002B138E"/>
    <w:rsid w:val="002B1A68"/>
    <w:rsid w:val="002B210B"/>
    <w:rsid w:val="002B2A87"/>
    <w:rsid w:val="002B2E88"/>
    <w:rsid w:val="002B2EE9"/>
    <w:rsid w:val="002B34DB"/>
    <w:rsid w:val="002B39B4"/>
    <w:rsid w:val="002B3ACD"/>
    <w:rsid w:val="002B3F95"/>
    <w:rsid w:val="002B50AB"/>
    <w:rsid w:val="002B5E72"/>
    <w:rsid w:val="002B60CC"/>
    <w:rsid w:val="002B7727"/>
    <w:rsid w:val="002B7EB0"/>
    <w:rsid w:val="002C006A"/>
    <w:rsid w:val="002C1258"/>
    <w:rsid w:val="002C17A8"/>
    <w:rsid w:val="002C276D"/>
    <w:rsid w:val="002C2C44"/>
    <w:rsid w:val="002C4E86"/>
    <w:rsid w:val="002C53B8"/>
    <w:rsid w:val="002C54C1"/>
    <w:rsid w:val="002C5E97"/>
    <w:rsid w:val="002C6278"/>
    <w:rsid w:val="002C661C"/>
    <w:rsid w:val="002C6793"/>
    <w:rsid w:val="002C6ABC"/>
    <w:rsid w:val="002C72B3"/>
    <w:rsid w:val="002C78B4"/>
    <w:rsid w:val="002C7B23"/>
    <w:rsid w:val="002D04FB"/>
    <w:rsid w:val="002D07BF"/>
    <w:rsid w:val="002D07E2"/>
    <w:rsid w:val="002D14AB"/>
    <w:rsid w:val="002D1B50"/>
    <w:rsid w:val="002D1EBF"/>
    <w:rsid w:val="002D21D8"/>
    <w:rsid w:val="002D381A"/>
    <w:rsid w:val="002D4825"/>
    <w:rsid w:val="002D4F46"/>
    <w:rsid w:val="002D5122"/>
    <w:rsid w:val="002D5AAD"/>
    <w:rsid w:val="002D5CA9"/>
    <w:rsid w:val="002D6984"/>
    <w:rsid w:val="002D6BF6"/>
    <w:rsid w:val="002D6CFB"/>
    <w:rsid w:val="002D6DBE"/>
    <w:rsid w:val="002D78B4"/>
    <w:rsid w:val="002D7C8E"/>
    <w:rsid w:val="002E1455"/>
    <w:rsid w:val="002E15A7"/>
    <w:rsid w:val="002E160F"/>
    <w:rsid w:val="002E1EE8"/>
    <w:rsid w:val="002E2016"/>
    <w:rsid w:val="002E2074"/>
    <w:rsid w:val="002E276E"/>
    <w:rsid w:val="002E2B74"/>
    <w:rsid w:val="002E2FFE"/>
    <w:rsid w:val="002E3455"/>
    <w:rsid w:val="002E3A34"/>
    <w:rsid w:val="002E3B9D"/>
    <w:rsid w:val="002E3EEA"/>
    <w:rsid w:val="002E3F91"/>
    <w:rsid w:val="002E40C5"/>
    <w:rsid w:val="002E4709"/>
    <w:rsid w:val="002E480D"/>
    <w:rsid w:val="002E5049"/>
    <w:rsid w:val="002E5386"/>
    <w:rsid w:val="002E544D"/>
    <w:rsid w:val="002E5F6B"/>
    <w:rsid w:val="002E60B3"/>
    <w:rsid w:val="002E6499"/>
    <w:rsid w:val="002E649F"/>
    <w:rsid w:val="002E6DA0"/>
    <w:rsid w:val="002E7459"/>
    <w:rsid w:val="002E7544"/>
    <w:rsid w:val="002E7C0B"/>
    <w:rsid w:val="002E7F19"/>
    <w:rsid w:val="002F084D"/>
    <w:rsid w:val="002F0A9A"/>
    <w:rsid w:val="002F0D0C"/>
    <w:rsid w:val="002F1CE6"/>
    <w:rsid w:val="002F1DAD"/>
    <w:rsid w:val="002F308B"/>
    <w:rsid w:val="002F3699"/>
    <w:rsid w:val="002F3A33"/>
    <w:rsid w:val="002F3B04"/>
    <w:rsid w:val="002F4811"/>
    <w:rsid w:val="002F48A7"/>
    <w:rsid w:val="002F5245"/>
    <w:rsid w:val="002F6672"/>
    <w:rsid w:val="002F6A58"/>
    <w:rsid w:val="002F70BE"/>
    <w:rsid w:val="002F717F"/>
    <w:rsid w:val="002F7EB1"/>
    <w:rsid w:val="00301CAE"/>
    <w:rsid w:val="00302138"/>
    <w:rsid w:val="00302A6E"/>
    <w:rsid w:val="00303864"/>
    <w:rsid w:val="00303DF2"/>
    <w:rsid w:val="00304AEA"/>
    <w:rsid w:val="00304B56"/>
    <w:rsid w:val="003051D8"/>
    <w:rsid w:val="00305F81"/>
    <w:rsid w:val="00307DBE"/>
    <w:rsid w:val="003105D9"/>
    <w:rsid w:val="003109E1"/>
    <w:rsid w:val="00310B4A"/>
    <w:rsid w:val="00311D0A"/>
    <w:rsid w:val="00313147"/>
    <w:rsid w:val="0031358C"/>
    <w:rsid w:val="00313B45"/>
    <w:rsid w:val="00313E32"/>
    <w:rsid w:val="003141E8"/>
    <w:rsid w:val="00314264"/>
    <w:rsid w:val="00314319"/>
    <w:rsid w:val="00314CA9"/>
    <w:rsid w:val="003156BC"/>
    <w:rsid w:val="00315A92"/>
    <w:rsid w:val="00315CA8"/>
    <w:rsid w:val="00316D00"/>
    <w:rsid w:val="0031715D"/>
    <w:rsid w:val="00320345"/>
    <w:rsid w:val="0032192E"/>
    <w:rsid w:val="00321A1D"/>
    <w:rsid w:val="00322A3E"/>
    <w:rsid w:val="00322CB7"/>
    <w:rsid w:val="003238C3"/>
    <w:rsid w:val="00323E6D"/>
    <w:rsid w:val="00324781"/>
    <w:rsid w:val="00324BCD"/>
    <w:rsid w:val="00324F30"/>
    <w:rsid w:val="00325023"/>
    <w:rsid w:val="0032533F"/>
    <w:rsid w:val="00325FD8"/>
    <w:rsid w:val="003265B9"/>
    <w:rsid w:val="003265FC"/>
    <w:rsid w:val="00327232"/>
    <w:rsid w:val="00327DD2"/>
    <w:rsid w:val="00330864"/>
    <w:rsid w:val="0033103B"/>
    <w:rsid w:val="003310F0"/>
    <w:rsid w:val="00331182"/>
    <w:rsid w:val="00332AB2"/>
    <w:rsid w:val="00332C60"/>
    <w:rsid w:val="00333B87"/>
    <w:rsid w:val="00333D81"/>
    <w:rsid w:val="003342E1"/>
    <w:rsid w:val="003343F8"/>
    <w:rsid w:val="00335189"/>
    <w:rsid w:val="0033550F"/>
    <w:rsid w:val="0033678D"/>
    <w:rsid w:val="003367B5"/>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25B"/>
    <w:rsid w:val="003466A3"/>
    <w:rsid w:val="00346C68"/>
    <w:rsid w:val="0034712C"/>
    <w:rsid w:val="0034750F"/>
    <w:rsid w:val="00347598"/>
    <w:rsid w:val="0034783E"/>
    <w:rsid w:val="00349390"/>
    <w:rsid w:val="00350615"/>
    <w:rsid w:val="00350BED"/>
    <w:rsid w:val="00350E1F"/>
    <w:rsid w:val="00352541"/>
    <w:rsid w:val="00354B78"/>
    <w:rsid w:val="00355EDF"/>
    <w:rsid w:val="0035658A"/>
    <w:rsid w:val="00357ADD"/>
    <w:rsid w:val="00357DC7"/>
    <w:rsid w:val="00360444"/>
    <w:rsid w:val="00360501"/>
    <w:rsid w:val="0036051A"/>
    <w:rsid w:val="003605F6"/>
    <w:rsid w:val="00361551"/>
    <w:rsid w:val="003618E3"/>
    <w:rsid w:val="00362847"/>
    <w:rsid w:val="003629E4"/>
    <w:rsid w:val="003639AA"/>
    <w:rsid w:val="00363E13"/>
    <w:rsid w:val="00364141"/>
    <w:rsid w:val="003648BA"/>
    <w:rsid w:val="00364911"/>
    <w:rsid w:val="00364F4B"/>
    <w:rsid w:val="00365C7D"/>
    <w:rsid w:val="00365F02"/>
    <w:rsid w:val="003664F7"/>
    <w:rsid w:val="00366705"/>
    <w:rsid w:val="0036700A"/>
    <w:rsid w:val="003671ED"/>
    <w:rsid w:val="00367D72"/>
    <w:rsid w:val="00367EF6"/>
    <w:rsid w:val="00370241"/>
    <w:rsid w:val="00370FE8"/>
    <w:rsid w:val="0037125D"/>
    <w:rsid w:val="003716C9"/>
    <w:rsid w:val="00371E7E"/>
    <w:rsid w:val="00371EF6"/>
    <w:rsid w:val="00372512"/>
    <w:rsid w:val="00373F2A"/>
    <w:rsid w:val="00374B6B"/>
    <w:rsid w:val="00374D92"/>
    <w:rsid w:val="003751AD"/>
    <w:rsid w:val="00375A0A"/>
    <w:rsid w:val="00376236"/>
    <w:rsid w:val="00376A71"/>
    <w:rsid w:val="00377222"/>
    <w:rsid w:val="003778BE"/>
    <w:rsid w:val="003779A2"/>
    <w:rsid w:val="003800AF"/>
    <w:rsid w:val="0038139C"/>
    <w:rsid w:val="00381E84"/>
    <w:rsid w:val="003823E1"/>
    <w:rsid w:val="0038245E"/>
    <w:rsid w:val="00382798"/>
    <w:rsid w:val="00383436"/>
    <w:rsid w:val="00383CAA"/>
    <w:rsid w:val="003842E9"/>
    <w:rsid w:val="00384CB4"/>
    <w:rsid w:val="00384DBB"/>
    <w:rsid w:val="0038519B"/>
    <w:rsid w:val="003859E2"/>
    <w:rsid w:val="00385B97"/>
    <w:rsid w:val="00386157"/>
    <w:rsid w:val="00386912"/>
    <w:rsid w:val="00386AAC"/>
    <w:rsid w:val="00386ADE"/>
    <w:rsid w:val="00386C8D"/>
    <w:rsid w:val="00387150"/>
    <w:rsid w:val="00390D0A"/>
    <w:rsid w:val="00390F03"/>
    <w:rsid w:val="003911FA"/>
    <w:rsid w:val="00391AB2"/>
    <w:rsid w:val="00391E14"/>
    <w:rsid w:val="003936AA"/>
    <w:rsid w:val="00393C0E"/>
    <w:rsid w:val="003945AA"/>
    <w:rsid w:val="0039545C"/>
    <w:rsid w:val="003959F6"/>
    <w:rsid w:val="003963D1"/>
    <w:rsid w:val="00396DE4"/>
    <w:rsid w:val="00396E8A"/>
    <w:rsid w:val="003979FF"/>
    <w:rsid w:val="00397E54"/>
    <w:rsid w:val="003A05B0"/>
    <w:rsid w:val="003A0AD2"/>
    <w:rsid w:val="003A0D0D"/>
    <w:rsid w:val="003A1ED1"/>
    <w:rsid w:val="003A2584"/>
    <w:rsid w:val="003A2654"/>
    <w:rsid w:val="003A29A9"/>
    <w:rsid w:val="003A2D48"/>
    <w:rsid w:val="003A2FDC"/>
    <w:rsid w:val="003A3116"/>
    <w:rsid w:val="003A337E"/>
    <w:rsid w:val="003A3FB0"/>
    <w:rsid w:val="003A44C6"/>
    <w:rsid w:val="003A4E63"/>
    <w:rsid w:val="003A5367"/>
    <w:rsid w:val="003A54A7"/>
    <w:rsid w:val="003A71A0"/>
    <w:rsid w:val="003A728F"/>
    <w:rsid w:val="003A73C1"/>
    <w:rsid w:val="003A7599"/>
    <w:rsid w:val="003A79B2"/>
    <w:rsid w:val="003A7B29"/>
    <w:rsid w:val="003B01FD"/>
    <w:rsid w:val="003B09A5"/>
    <w:rsid w:val="003B0A07"/>
    <w:rsid w:val="003B0D27"/>
    <w:rsid w:val="003B2188"/>
    <w:rsid w:val="003B219B"/>
    <w:rsid w:val="003B2B65"/>
    <w:rsid w:val="003B32C1"/>
    <w:rsid w:val="003B3A4B"/>
    <w:rsid w:val="003B3F08"/>
    <w:rsid w:val="003B479C"/>
    <w:rsid w:val="003B47AE"/>
    <w:rsid w:val="003B48C0"/>
    <w:rsid w:val="003B55DE"/>
    <w:rsid w:val="003B56EF"/>
    <w:rsid w:val="003B5DF2"/>
    <w:rsid w:val="003B6D97"/>
    <w:rsid w:val="003B7226"/>
    <w:rsid w:val="003B74E1"/>
    <w:rsid w:val="003B791E"/>
    <w:rsid w:val="003B7E4F"/>
    <w:rsid w:val="003B7EA4"/>
    <w:rsid w:val="003C0AA6"/>
    <w:rsid w:val="003C1379"/>
    <w:rsid w:val="003C181E"/>
    <w:rsid w:val="003C2524"/>
    <w:rsid w:val="003C2A40"/>
    <w:rsid w:val="003C493E"/>
    <w:rsid w:val="003C4C35"/>
    <w:rsid w:val="003C502C"/>
    <w:rsid w:val="003C52C0"/>
    <w:rsid w:val="003C5CFB"/>
    <w:rsid w:val="003C5E76"/>
    <w:rsid w:val="003C609E"/>
    <w:rsid w:val="003C6275"/>
    <w:rsid w:val="003C62F2"/>
    <w:rsid w:val="003C65E9"/>
    <w:rsid w:val="003C6615"/>
    <w:rsid w:val="003C674E"/>
    <w:rsid w:val="003C6AD6"/>
    <w:rsid w:val="003C6CE4"/>
    <w:rsid w:val="003C6F07"/>
    <w:rsid w:val="003C709C"/>
    <w:rsid w:val="003D0233"/>
    <w:rsid w:val="003D023E"/>
    <w:rsid w:val="003D084B"/>
    <w:rsid w:val="003D1078"/>
    <w:rsid w:val="003D10F7"/>
    <w:rsid w:val="003D129F"/>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26F1"/>
    <w:rsid w:val="003E4181"/>
    <w:rsid w:val="003E4719"/>
    <w:rsid w:val="003E4927"/>
    <w:rsid w:val="003E4D76"/>
    <w:rsid w:val="003E5379"/>
    <w:rsid w:val="003E55B1"/>
    <w:rsid w:val="003E5730"/>
    <w:rsid w:val="003E6D56"/>
    <w:rsid w:val="003E6E03"/>
    <w:rsid w:val="003E74B0"/>
    <w:rsid w:val="003E7DE1"/>
    <w:rsid w:val="003F004A"/>
    <w:rsid w:val="003F048E"/>
    <w:rsid w:val="003F092F"/>
    <w:rsid w:val="003F0AE3"/>
    <w:rsid w:val="003F1437"/>
    <w:rsid w:val="003F176F"/>
    <w:rsid w:val="003F185C"/>
    <w:rsid w:val="003F1DD8"/>
    <w:rsid w:val="003F2446"/>
    <w:rsid w:val="003F2479"/>
    <w:rsid w:val="003F2D4E"/>
    <w:rsid w:val="003F305B"/>
    <w:rsid w:val="003F3197"/>
    <w:rsid w:val="003F367F"/>
    <w:rsid w:val="003F36A3"/>
    <w:rsid w:val="003F3A4A"/>
    <w:rsid w:val="003F5059"/>
    <w:rsid w:val="003F5CD4"/>
    <w:rsid w:val="003F675F"/>
    <w:rsid w:val="003F6883"/>
    <w:rsid w:val="003F6C4D"/>
    <w:rsid w:val="003F6E0B"/>
    <w:rsid w:val="003F6E6A"/>
    <w:rsid w:val="003F6F05"/>
    <w:rsid w:val="003F7C89"/>
    <w:rsid w:val="00400200"/>
    <w:rsid w:val="004011D9"/>
    <w:rsid w:val="00401A9B"/>
    <w:rsid w:val="004021C4"/>
    <w:rsid w:val="004021DF"/>
    <w:rsid w:val="004036E0"/>
    <w:rsid w:val="004037DD"/>
    <w:rsid w:val="00403C5C"/>
    <w:rsid w:val="00403EDC"/>
    <w:rsid w:val="00404065"/>
    <w:rsid w:val="0040443F"/>
    <w:rsid w:val="004053E1"/>
    <w:rsid w:val="004055C9"/>
    <w:rsid w:val="00405763"/>
    <w:rsid w:val="00406952"/>
    <w:rsid w:val="00407603"/>
    <w:rsid w:val="00407680"/>
    <w:rsid w:val="004076F7"/>
    <w:rsid w:val="00407F1C"/>
    <w:rsid w:val="004119BA"/>
    <w:rsid w:val="004122ED"/>
    <w:rsid w:val="00412C7A"/>
    <w:rsid w:val="00413089"/>
    <w:rsid w:val="004130BD"/>
    <w:rsid w:val="00413DFC"/>
    <w:rsid w:val="0041402E"/>
    <w:rsid w:val="00414DDA"/>
    <w:rsid w:val="00414DF1"/>
    <w:rsid w:val="00414E9B"/>
    <w:rsid w:val="0041506F"/>
    <w:rsid w:val="00415A58"/>
    <w:rsid w:val="00415D0B"/>
    <w:rsid w:val="00415F27"/>
    <w:rsid w:val="00416323"/>
    <w:rsid w:val="00416A59"/>
    <w:rsid w:val="00416D8E"/>
    <w:rsid w:val="00416EE0"/>
    <w:rsid w:val="004170DD"/>
    <w:rsid w:val="0041775A"/>
    <w:rsid w:val="00417CA8"/>
    <w:rsid w:val="00420140"/>
    <w:rsid w:val="0042021B"/>
    <w:rsid w:val="004202BA"/>
    <w:rsid w:val="0042080B"/>
    <w:rsid w:val="00421408"/>
    <w:rsid w:val="0042190C"/>
    <w:rsid w:val="00421E20"/>
    <w:rsid w:val="00422014"/>
    <w:rsid w:val="00422721"/>
    <w:rsid w:val="00422A84"/>
    <w:rsid w:val="004230DE"/>
    <w:rsid w:val="00423B4A"/>
    <w:rsid w:val="00423F44"/>
    <w:rsid w:val="004246E7"/>
    <w:rsid w:val="00424EA3"/>
    <w:rsid w:val="00425359"/>
    <w:rsid w:val="00425856"/>
    <w:rsid w:val="00426BA6"/>
    <w:rsid w:val="00427410"/>
    <w:rsid w:val="00427990"/>
    <w:rsid w:val="00427A6C"/>
    <w:rsid w:val="004306D1"/>
    <w:rsid w:val="004307A2"/>
    <w:rsid w:val="00430FD9"/>
    <w:rsid w:val="00430FDB"/>
    <w:rsid w:val="00431129"/>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50B5"/>
    <w:rsid w:val="0043521E"/>
    <w:rsid w:val="00435447"/>
    <w:rsid w:val="00435546"/>
    <w:rsid w:val="004356E0"/>
    <w:rsid w:val="0043593B"/>
    <w:rsid w:val="00435EA4"/>
    <w:rsid w:val="00435EDE"/>
    <w:rsid w:val="004370AA"/>
    <w:rsid w:val="00440D8A"/>
    <w:rsid w:val="00441A6B"/>
    <w:rsid w:val="00441EA1"/>
    <w:rsid w:val="0044294C"/>
    <w:rsid w:val="00443B3B"/>
    <w:rsid w:val="00443D53"/>
    <w:rsid w:val="00443E2F"/>
    <w:rsid w:val="00445418"/>
    <w:rsid w:val="0044564C"/>
    <w:rsid w:val="00445798"/>
    <w:rsid w:val="00446E40"/>
    <w:rsid w:val="0044725C"/>
    <w:rsid w:val="00447465"/>
    <w:rsid w:val="004479B1"/>
    <w:rsid w:val="004505C1"/>
    <w:rsid w:val="004507B8"/>
    <w:rsid w:val="00450CD0"/>
    <w:rsid w:val="00451065"/>
    <w:rsid w:val="0045133B"/>
    <w:rsid w:val="00452011"/>
    <w:rsid w:val="00452D4A"/>
    <w:rsid w:val="00453647"/>
    <w:rsid w:val="0045384E"/>
    <w:rsid w:val="00453C82"/>
    <w:rsid w:val="00453EC6"/>
    <w:rsid w:val="004546BE"/>
    <w:rsid w:val="004549EA"/>
    <w:rsid w:val="00454C95"/>
    <w:rsid w:val="00454CC0"/>
    <w:rsid w:val="00454F2D"/>
    <w:rsid w:val="0045512F"/>
    <w:rsid w:val="0045540E"/>
    <w:rsid w:val="00455494"/>
    <w:rsid w:val="00455AB5"/>
    <w:rsid w:val="00455CBE"/>
    <w:rsid w:val="00455EB7"/>
    <w:rsid w:val="00455FD5"/>
    <w:rsid w:val="00457B6F"/>
    <w:rsid w:val="00457CC6"/>
    <w:rsid w:val="004602E1"/>
    <w:rsid w:val="0046036D"/>
    <w:rsid w:val="004609C2"/>
    <w:rsid w:val="00460C3A"/>
    <w:rsid w:val="00460E8A"/>
    <w:rsid w:val="004617D7"/>
    <w:rsid w:val="00462126"/>
    <w:rsid w:val="0046230A"/>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97C"/>
    <w:rsid w:val="00466F3B"/>
    <w:rsid w:val="0046744C"/>
    <w:rsid w:val="00467518"/>
    <w:rsid w:val="00471425"/>
    <w:rsid w:val="00471443"/>
    <w:rsid w:val="00472103"/>
    <w:rsid w:val="004728ED"/>
    <w:rsid w:val="004737D0"/>
    <w:rsid w:val="00474F4B"/>
    <w:rsid w:val="004750E0"/>
    <w:rsid w:val="00475ACE"/>
    <w:rsid w:val="00475C7D"/>
    <w:rsid w:val="0047641C"/>
    <w:rsid w:val="00476C51"/>
    <w:rsid w:val="00476CBE"/>
    <w:rsid w:val="004773FC"/>
    <w:rsid w:val="00477623"/>
    <w:rsid w:val="00480328"/>
    <w:rsid w:val="004804EA"/>
    <w:rsid w:val="0048110E"/>
    <w:rsid w:val="00482163"/>
    <w:rsid w:val="00482AA9"/>
    <w:rsid w:val="004830F4"/>
    <w:rsid w:val="004834FC"/>
    <w:rsid w:val="00483B15"/>
    <w:rsid w:val="00483FB9"/>
    <w:rsid w:val="004845C8"/>
    <w:rsid w:val="004849BE"/>
    <w:rsid w:val="004866B0"/>
    <w:rsid w:val="00486C44"/>
    <w:rsid w:val="004875F1"/>
    <w:rsid w:val="004903FB"/>
    <w:rsid w:val="00491176"/>
    <w:rsid w:val="004913E1"/>
    <w:rsid w:val="004919E4"/>
    <w:rsid w:val="00491F90"/>
    <w:rsid w:val="0049237B"/>
    <w:rsid w:val="00492C93"/>
    <w:rsid w:val="00492E29"/>
    <w:rsid w:val="00493D94"/>
    <w:rsid w:val="004946CD"/>
    <w:rsid w:val="00494AE7"/>
    <w:rsid w:val="00494E37"/>
    <w:rsid w:val="004958BE"/>
    <w:rsid w:val="00495FC7"/>
    <w:rsid w:val="0049669A"/>
    <w:rsid w:val="00496877"/>
    <w:rsid w:val="00496B3C"/>
    <w:rsid w:val="004974D8"/>
    <w:rsid w:val="004977C7"/>
    <w:rsid w:val="00497AD2"/>
    <w:rsid w:val="004A03F8"/>
    <w:rsid w:val="004A13C4"/>
    <w:rsid w:val="004A1BC0"/>
    <w:rsid w:val="004A1F98"/>
    <w:rsid w:val="004A3794"/>
    <w:rsid w:val="004A3989"/>
    <w:rsid w:val="004A4C06"/>
    <w:rsid w:val="004A57D7"/>
    <w:rsid w:val="004A57DB"/>
    <w:rsid w:val="004A57F5"/>
    <w:rsid w:val="004A5D92"/>
    <w:rsid w:val="004A61DB"/>
    <w:rsid w:val="004A68E6"/>
    <w:rsid w:val="004A6AA4"/>
    <w:rsid w:val="004A7264"/>
    <w:rsid w:val="004A781C"/>
    <w:rsid w:val="004A7BBC"/>
    <w:rsid w:val="004A7DEB"/>
    <w:rsid w:val="004B0381"/>
    <w:rsid w:val="004B05B0"/>
    <w:rsid w:val="004B0CAC"/>
    <w:rsid w:val="004B19B5"/>
    <w:rsid w:val="004B1D7D"/>
    <w:rsid w:val="004B2677"/>
    <w:rsid w:val="004B3088"/>
    <w:rsid w:val="004B32A8"/>
    <w:rsid w:val="004B32F7"/>
    <w:rsid w:val="004B37BA"/>
    <w:rsid w:val="004B3A83"/>
    <w:rsid w:val="004B460A"/>
    <w:rsid w:val="004B4F03"/>
    <w:rsid w:val="004B68C4"/>
    <w:rsid w:val="004B6B1E"/>
    <w:rsid w:val="004C0212"/>
    <w:rsid w:val="004C05F9"/>
    <w:rsid w:val="004C0B32"/>
    <w:rsid w:val="004C1573"/>
    <w:rsid w:val="004C18FD"/>
    <w:rsid w:val="004C2123"/>
    <w:rsid w:val="004C2751"/>
    <w:rsid w:val="004C2864"/>
    <w:rsid w:val="004C2BFF"/>
    <w:rsid w:val="004C30A7"/>
    <w:rsid w:val="004C41A0"/>
    <w:rsid w:val="004C4681"/>
    <w:rsid w:val="004C49F0"/>
    <w:rsid w:val="004C4F8F"/>
    <w:rsid w:val="004C52CE"/>
    <w:rsid w:val="004C5F37"/>
    <w:rsid w:val="004C6779"/>
    <w:rsid w:val="004C77A7"/>
    <w:rsid w:val="004D067A"/>
    <w:rsid w:val="004D0D16"/>
    <w:rsid w:val="004D133F"/>
    <w:rsid w:val="004D2BC8"/>
    <w:rsid w:val="004D31CA"/>
    <w:rsid w:val="004D3268"/>
    <w:rsid w:val="004D374E"/>
    <w:rsid w:val="004D38D3"/>
    <w:rsid w:val="004D39AE"/>
    <w:rsid w:val="004D6968"/>
    <w:rsid w:val="004D6DCA"/>
    <w:rsid w:val="004D715C"/>
    <w:rsid w:val="004D7205"/>
    <w:rsid w:val="004D7340"/>
    <w:rsid w:val="004D79E0"/>
    <w:rsid w:val="004E0194"/>
    <w:rsid w:val="004E1325"/>
    <w:rsid w:val="004E13D4"/>
    <w:rsid w:val="004E1905"/>
    <w:rsid w:val="004E1E6B"/>
    <w:rsid w:val="004E2308"/>
    <w:rsid w:val="004E2404"/>
    <w:rsid w:val="004E2628"/>
    <w:rsid w:val="004E2A2E"/>
    <w:rsid w:val="004E2DFE"/>
    <w:rsid w:val="004E2F37"/>
    <w:rsid w:val="004E36BA"/>
    <w:rsid w:val="004E3BF3"/>
    <w:rsid w:val="004E4437"/>
    <w:rsid w:val="004E4A16"/>
    <w:rsid w:val="004E52AA"/>
    <w:rsid w:val="004E54DA"/>
    <w:rsid w:val="004E5811"/>
    <w:rsid w:val="004E6F11"/>
    <w:rsid w:val="004E6FA6"/>
    <w:rsid w:val="004EE66A"/>
    <w:rsid w:val="004F0A3B"/>
    <w:rsid w:val="004F0BDB"/>
    <w:rsid w:val="004F0C21"/>
    <w:rsid w:val="004F1177"/>
    <w:rsid w:val="004F1294"/>
    <w:rsid w:val="004F16B4"/>
    <w:rsid w:val="004F1A89"/>
    <w:rsid w:val="004F20C3"/>
    <w:rsid w:val="004F2445"/>
    <w:rsid w:val="004F2773"/>
    <w:rsid w:val="004F299C"/>
    <w:rsid w:val="004F2E9D"/>
    <w:rsid w:val="004F45F2"/>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90"/>
    <w:rsid w:val="0050224C"/>
    <w:rsid w:val="005024BD"/>
    <w:rsid w:val="0050256B"/>
    <w:rsid w:val="0050340D"/>
    <w:rsid w:val="005037A6"/>
    <w:rsid w:val="00503912"/>
    <w:rsid w:val="00503938"/>
    <w:rsid w:val="0050463D"/>
    <w:rsid w:val="00505A4C"/>
    <w:rsid w:val="00506818"/>
    <w:rsid w:val="005072FA"/>
    <w:rsid w:val="005076BB"/>
    <w:rsid w:val="005077D1"/>
    <w:rsid w:val="005079D6"/>
    <w:rsid w:val="005104ED"/>
    <w:rsid w:val="00510960"/>
    <w:rsid w:val="00510A57"/>
    <w:rsid w:val="0051253C"/>
    <w:rsid w:val="005128F7"/>
    <w:rsid w:val="00512D53"/>
    <w:rsid w:val="005132A8"/>
    <w:rsid w:val="00513768"/>
    <w:rsid w:val="00513C6E"/>
    <w:rsid w:val="0051477F"/>
    <w:rsid w:val="00514883"/>
    <w:rsid w:val="005154BE"/>
    <w:rsid w:val="0051571F"/>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3E99"/>
    <w:rsid w:val="0052410E"/>
    <w:rsid w:val="00524710"/>
    <w:rsid w:val="00525315"/>
    <w:rsid w:val="005259D4"/>
    <w:rsid w:val="00525A84"/>
    <w:rsid w:val="00525BE2"/>
    <w:rsid w:val="005268EB"/>
    <w:rsid w:val="00526B87"/>
    <w:rsid w:val="00526C3D"/>
    <w:rsid w:val="00527024"/>
    <w:rsid w:val="005273E0"/>
    <w:rsid w:val="005276CE"/>
    <w:rsid w:val="00527D57"/>
    <w:rsid w:val="00530AE8"/>
    <w:rsid w:val="0053119E"/>
    <w:rsid w:val="0053132E"/>
    <w:rsid w:val="00531425"/>
    <w:rsid w:val="00532126"/>
    <w:rsid w:val="00532993"/>
    <w:rsid w:val="00532A04"/>
    <w:rsid w:val="00533750"/>
    <w:rsid w:val="005338DF"/>
    <w:rsid w:val="0053391D"/>
    <w:rsid w:val="0053498D"/>
    <w:rsid w:val="00534B33"/>
    <w:rsid w:val="005356C1"/>
    <w:rsid w:val="00535A68"/>
    <w:rsid w:val="00536923"/>
    <w:rsid w:val="00537A7D"/>
    <w:rsid w:val="0054016D"/>
    <w:rsid w:val="005402E7"/>
    <w:rsid w:val="005403AB"/>
    <w:rsid w:val="0054077F"/>
    <w:rsid w:val="00540A4E"/>
    <w:rsid w:val="00541DB9"/>
    <w:rsid w:val="0054290B"/>
    <w:rsid w:val="00542A36"/>
    <w:rsid w:val="005434D7"/>
    <w:rsid w:val="0054384E"/>
    <w:rsid w:val="00544C09"/>
    <w:rsid w:val="00545B8E"/>
    <w:rsid w:val="0054646D"/>
    <w:rsid w:val="00547069"/>
    <w:rsid w:val="0055057F"/>
    <w:rsid w:val="00551646"/>
    <w:rsid w:val="00551CE8"/>
    <w:rsid w:val="00551F75"/>
    <w:rsid w:val="005520B4"/>
    <w:rsid w:val="005522B9"/>
    <w:rsid w:val="00552879"/>
    <w:rsid w:val="00552F78"/>
    <w:rsid w:val="00553130"/>
    <w:rsid w:val="00553389"/>
    <w:rsid w:val="005539FC"/>
    <w:rsid w:val="00553D9A"/>
    <w:rsid w:val="00554D01"/>
    <w:rsid w:val="00554F4E"/>
    <w:rsid w:val="00555496"/>
    <w:rsid w:val="005555D6"/>
    <w:rsid w:val="005559BF"/>
    <w:rsid w:val="00556D01"/>
    <w:rsid w:val="00557403"/>
    <w:rsid w:val="00557405"/>
    <w:rsid w:val="00557B3A"/>
    <w:rsid w:val="00560149"/>
    <w:rsid w:val="0056033B"/>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8F"/>
    <w:rsid w:val="005663FC"/>
    <w:rsid w:val="00566D73"/>
    <w:rsid w:val="00567C15"/>
    <w:rsid w:val="00570B5A"/>
    <w:rsid w:val="00570DD6"/>
    <w:rsid w:val="0057249A"/>
    <w:rsid w:val="00572580"/>
    <w:rsid w:val="00572663"/>
    <w:rsid w:val="00572EE5"/>
    <w:rsid w:val="00573B09"/>
    <w:rsid w:val="00573BD8"/>
    <w:rsid w:val="00575326"/>
    <w:rsid w:val="0057585B"/>
    <w:rsid w:val="00575FA2"/>
    <w:rsid w:val="00576256"/>
    <w:rsid w:val="005762B2"/>
    <w:rsid w:val="00577B8D"/>
    <w:rsid w:val="005800D8"/>
    <w:rsid w:val="00580C15"/>
    <w:rsid w:val="00581347"/>
    <w:rsid w:val="00581492"/>
    <w:rsid w:val="00581688"/>
    <w:rsid w:val="005817F5"/>
    <w:rsid w:val="00581981"/>
    <w:rsid w:val="005819EE"/>
    <w:rsid w:val="00581D87"/>
    <w:rsid w:val="00581EA5"/>
    <w:rsid w:val="0058251E"/>
    <w:rsid w:val="00582710"/>
    <w:rsid w:val="00584482"/>
    <w:rsid w:val="005846C9"/>
    <w:rsid w:val="00584FA3"/>
    <w:rsid w:val="00585EEB"/>
    <w:rsid w:val="00586906"/>
    <w:rsid w:val="005872CC"/>
    <w:rsid w:val="005873EA"/>
    <w:rsid w:val="005873FC"/>
    <w:rsid w:val="00587A73"/>
    <w:rsid w:val="00587C51"/>
    <w:rsid w:val="00590646"/>
    <w:rsid w:val="00590EAF"/>
    <w:rsid w:val="00591709"/>
    <w:rsid w:val="00591ADF"/>
    <w:rsid w:val="00592626"/>
    <w:rsid w:val="005926A6"/>
    <w:rsid w:val="00592C40"/>
    <w:rsid w:val="00592FEA"/>
    <w:rsid w:val="00593A7A"/>
    <w:rsid w:val="005941CA"/>
    <w:rsid w:val="0059549E"/>
    <w:rsid w:val="005954DF"/>
    <w:rsid w:val="005957DD"/>
    <w:rsid w:val="00595DA6"/>
    <w:rsid w:val="00596883"/>
    <w:rsid w:val="00596AF1"/>
    <w:rsid w:val="00596C72"/>
    <w:rsid w:val="00597898"/>
    <w:rsid w:val="00597AC2"/>
    <w:rsid w:val="00597CA8"/>
    <w:rsid w:val="005A0202"/>
    <w:rsid w:val="005A0528"/>
    <w:rsid w:val="005A0C51"/>
    <w:rsid w:val="005A1DF1"/>
    <w:rsid w:val="005A29E3"/>
    <w:rsid w:val="005A3A23"/>
    <w:rsid w:val="005A3B20"/>
    <w:rsid w:val="005A3F8A"/>
    <w:rsid w:val="005A445B"/>
    <w:rsid w:val="005A44BF"/>
    <w:rsid w:val="005A507E"/>
    <w:rsid w:val="005A510C"/>
    <w:rsid w:val="005A511F"/>
    <w:rsid w:val="005A5A4F"/>
    <w:rsid w:val="005A5C12"/>
    <w:rsid w:val="005A640F"/>
    <w:rsid w:val="005A6547"/>
    <w:rsid w:val="005A65CD"/>
    <w:rsid w:val="005A6A91"/>
    <w:rsid w:val="005A750C"/>
    <w:rsid w:val="005B0066"/>
    <w:rsid w:val="005B018E"/>
    <w:rsid w:val="005B046F"/>
    <w:rsid w:val="005B07CB"/>
    <w:rsid w:val="005B09C8"/>
    <w:rsid w:val="005B1254"/>
    <w:rsid w:val="005B12EE"/>
    <w:rsid w:val="005B1C59"/>
    <w:rsid w:val="005B20BB"/>
    <w:rsid w:val="005B3094"/>
    <w:rsid w:val="005B359A"/>
    <w:rsid w:val="005B41F1"/>
    <w:rsid w:val="005B48F0"/>
    <w:rsid w:val="005B4D36"/>
    <w:rsid w:val="005B511B"/>
    <w:rsid w:val="005B5788"/>
    <w:rsid w:val="005B58F0"/>
    <w:rsid w:val="005B5D6A"/>
    <w:rsid w:val="005B654A"/>
    <w:rsid w:val="005B6D5A"/>
    <w:rsid w:val="005B785F"/>
    <w:rsid w:val="005B7C12"/>
    <w:rsid w:val="005C0A2B"/>
    <w:rsid w:val="005C1511"/>
    <w:rsid w:val="005C1659"/>
    <w:rsid w:val="005C25B5"/>
    <w:rsid w:val="005C3069"/>
    <w:rsid w:val="005C3522"/>
    <w:rsid w:val="005C36F8"/>
    <w:rsid w:val="005C3930"/>
    <w:rsid w:val="005C3E02"/>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D0DD1"/>
    <w:rsid w:val="005D0FB4"/>
    <w:rsid w:val="005D14BE"/>
    <w:rsid w:val="005D1FC2"/>
    <w:rsid w:val="005D2ACC"/>
    <w:rsid w:val="005D2B55"/>
    <w:rsid w:val="005D3030"/>
    <w:rsid w:val="005D4928"/>
    <w:rsid w:val="005D5B63"/>
    <w:rsid w:val="005D6447"/>
    <w:rsid w:val="005D71B0"/>
    <w:rsid w:val="005E08E2"/>
    <w:rsid w:val="005E1321"/>
    <w:rsid w:val="005E15FA"/>
    <w:rsid w:val="005E162E"/>
    <w:rsid w:val="005E1666"/>
    <w:rsid w:val="005E1C1D"/>
    <w:rsid w:val="005E21A3"/>
    <w:rsid w:val="005E233F"/>
    <w:rsid w:val="005E2DD4"/>
    <w:rsid w:val="005E37A0"/>
    <w:rsid w:val="005E47F7"/>
    <w:rsid w:val="005E538B"/>
    <w:rsid w:val="005E5528"/>
    <w:rsid w:val="005E587B"/>
    <w:rsid w:val="005E60E9"/>
    <w:rsid w:val="005E6642"/>
    <w:rsid w:val="005E6C5D"/>
    <w:rsid w:val="005E6D43"/>
    <w:rsid w:val="005E7043"/>
    <w:rsid w:val="005E753C"/>
    <w:rsid w:val="005E75AD"/>
    <w:rsid w:val="005F0676"/>
    <w:rsid w:val="005F1E76"/>
    <w:rsid w:val="005F2122"/>
    <w:rsid w:val="005F255F"/>
    <w:rsid w:val="005F2DC9"/>
    <w:rsid w:val="005F333B"/>
    <w:rsid w:val="005F34E6"/>
    <w:rsid w:val="005F4215"/>
    <w:rsid w:val="005F50D6"/>
    <w:rsid w:val="005F51D4"/>
    <w:rsid w:val="005F51F9"/>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FBB"/>
    <w:rsid w:val="006026D1"/>
    <w:rsid w:val="00602B5F"/>
    <w:rsid w:val="00603459"/>
    <w:rsid w:val="00604277"/>
    <w:rsid w:val="00604447"/>
    <w:rsid w:val="00604CC7"/>
    <w:rsid w:val="00604DC9"/>
    <w:rsid w:val="00604FCF"/>
    <w:rsid w:val="00605362"/>
    <w:rsid w:val="0060537D"/>
    <w:rsid w:val="00605C11"/>
    <w:rsid w:val="00605D96"/>
    <w:rsid w:val="00606440"/>
    <w:rsid w:val="006078C2"/>
    <w:rsid w:val="00607A05"/>
    <w:rsid w:val="00607EFD"/>
    <w:rsid w:val="006105A2"/>
    <w:rsid w:val="0061085F"/>
    <w:rsid w:val="006113BA"/>
    <w:rsid w:val="00611810"/>
    <w:rsid w:val="0061183E"/>
    <w:rsid w:val="00611899"/>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891"/>
    <w:rsid w:val="00617F5C"/>
    <w:rsid w:val="0062051A"/>
    <w:rsid w:val="0062055A"/>
    <w:rsid w:val="00620648"/>
    <w:rsid w:val="006207E8"/>
    <w:rsid w:val="00620C94"/>
    <w:rsid w:val="006210D6"/>
    <w:rsid w:val="00621397"/>
    <w:rsid w:val="006217A6"/>
    <w:rsid w:val="006219D6"/>
    <w:rsid w:val="00621B3B"/>
    <w:rsid w:val="00622B52"/>
    <w:rsid w:val="00623436"/>
    <w:rsid w:val="00623498"/>
    <w:rsid w:val="006236D8"/>
    <w:rsid w:val="0062403D"/>
    <w:rsid w:val="006243BF"/>
    <w:rsid w:val="00625595"/>
    <w:rsid w:val="00625D3B"/>
    <w:rsid w:val="006260A4"/>
    <w:rsid w:val="00626502"/>
    <w:rsid w:val="00626903"/>
    <w:rsid w:val="006272FB"/>
    <w:rsid w:val="0062767A"/>
    <w:rsid w:val="00627C2F"/>
    <w:rsid w:val="00627E66"/>
    <w:rsid w:val="00627F57"/>
    <w:rsid w:val="0063029C"/>
    <w:rsid w:val="00630464"/>
    <w:rsid w:val="00630CF2"/>
    <w:rsid w:val="00631549"/>
    <w:rsid w:val="00632048"/>
    <w:rsid w:val="0063246D"/>
    <w:rsid w:val="0063257C"/>
    <w:rsid w:val="006328C5"/>
    <w:rsid w:val="00632D6B"/>
    <w:rsid w:val="006344FE"/>
    <w:rsid w:val="00634E98"/>
    <w:rsid w:val="00635279"/>
    <w:rsid w:val="00635B69"/>
    <w:rsid w:val="00636593"/>
    <w:rsid w:val="006379E2"/>
    <w:rsid w:val="00640298"/>
    <w:rsid w:val="00640A36"/>
    <w:rsid w:val="00640D81"/>
    <w:rsid w:val="00640F39"/>
    <w:rsid w:val="00640F57"/>
    <w:rsid w:val="006414FF"/>
    <w:rsid w:val="00641BFD"/>
    <w:rsid w:val="00642224"/>
    <w:rsid w:val="0064233A"/>
    <w:rsid w:val="006431A0"/>
    <w:rsid w:val="00643CE7"/>
    <w:rsid w:val="006443EF"/>
    <w:rsid w:val="00644475"/>
    <w:rsid w:val="006445F8"/>
    <w:rsid w:val="00644FDA"/>
    <w:rsid w:val="00645C8E"/>
    <w:rsid w:val="0064607E"/>
    <w:rsid w:val="00646360"/>
    <w:rsid w:val="00646E4B"/>
    <w:rsid w:val="0064710C"/>
    <w:rsid w:val="006477A7"/>
    <w:rsid w:val="00647B47"/>
    <w:rsid w:val="00647C0B"/>
    <w:rsid w:val="00647C17"/>
    <w:rsid w:val="00647CA5"/>
    <w:rsid w:val="0065019F"/>
    <w:rsid w:val="006501D0"/>
    <w:rsid w:val="00650242"/>
    <w:rsid w:val="00651A2B"/>
    <w:rsid w:val="006520F3"/>
    <w:rsid w:val="006522C2"/>
    <w:rsid w:val="00652486"/>
    <w:rsid w:val="006525BA"/>
    <w:rsid w:val="00652C9E"/>
    <w:rsid w:val="006536A3"/>
    <w:rsid w:val="00653C85"/>
    <w:rsid w:val="006549BF"/>
    <w:rsid w:val="00654A62"/>
    <w:rsid w:val="006553B5"/>
    <w:rsid w:val="00655AAF"/>
    <w:rsid w:val="00655DFF"/>
    <w:rsid w:val="0065614D"/>
    <w:rsid w:val="00656847"/>
    <w:rsid w:val="00656A30"/>
    <w:rsid w:val="006572C6"/>
    <w:rsid w:val="00657E82"/>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35EB"/>
    <w:rsid w:val="00673847"/>
    <w:rsid w:val="00674840"/>
    <w:rsid w:val="00674964"/>
    <w:rsid w:val="00674C6E"/>
    <w:rsid w:val="00675EF4"/>
    <w:rsid w:val="00677831"/>
    <w:rsid w:val="006779CB"/>
    <w:rsid w:val="00677A77"/>
    <w:rsid w:val="006803C4"/>
    <w:rsid w:val="00680467"/>
    <w:rsid w:val="0068087C"/>
    <w:rsid w:val="00680B7E"/>
    <w:rsid w:val="00681927"/>
    <w:rsid w:val="00681F9B"/>
    <w:rsid w:val="00682215"/>
    <w:rsid w:val="00683408"/>
    <w:rsid w:val="00683B94"/>
    <w:rsid w:val="00683CFC"/>
    <w:rsid w:val="00683F27"/>
    <w:rsid w:val="00684CA4"/>
    <w:rsid w:val="00684E72"/>
    <w:rsid w:val="00685909"/>
    <w:rsid w:val="0068599B"/>
    <w:rsid w:val="00686692"/>
    <w:rsid w:val="006869EC"/>
    <w:rsid w:val="006876DE"/>
    <w:rsid w:val="00690011"/>
    <w:rsid w:val="006901E4"/>
    <w:rsid w:val="00690316"/>
    <w:rsid w:val="0069077E"/>
    <w:rsid w:val="00690CAC"/>
    <w:rsid w:val="00692178"/>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9BE"/>
    <w:rsid w:val="006A0DCA"/>
    <w:rsid w:val="006A12B1"/>
    <w:rsid w:val="006A1E80"/>
    <w:rsid w:val="006A293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7B15"/>
    <w:rsid w:val="006B7FB0"/>
    <w:rsid w:val="006C0913"/>
    <w:rsid w:val="006C0D78"/>
    <w:rsid w:val="006C17A0"/>
    <w:rsid w:val="006C17D4"/>
    <w:rsid w:val="006C2CC5"/>
    <w:rsid w:val="006C3C4A"/>
    <w:rsid w:val="006C4642"/>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3BF"/>
    <w:rsid w:val="006D3A60"/>
    <w:rsid w:val="006D3DD5"/>
    <w:rsid w:val="006D4135"/>
    <w:rsid w:val="006D425F"/>
    <w:rsid w:val="006D472D"/>
    <w:rsid w:val="006D4818"/>
    <w:rsid w:val="006D6610"/>
    <w:rsid w:val="006D70F2"/>
    <w:rsid w:val="006D780E"/>
    <w:rsid w:val="006D7854"/>
    <w:rsid w:val="006D7860"/>
    <w:rsid w:val="006E09F2"/>
    <w:rsid w:val="006E1476"/>
    <w:rsid w:val="006E199C"/>
    <w:rsid w:val="006E1B4C"/>
    <w:rsid w:val="006E1DB8"/>
    <w:rsid w:val="006E1E3F"/>
    <w:rsid w:val="006E29ED"/>
    <w:rsid w:val="006E2D9C"/>
    <w:rsid w:val="006E4C6B"/>
    <w:rsid w:val="006E4F55"/>
    <w:rsid w:val="006E53A7"/>
    <w:rsid w:val="006E53E9"/>
    <w:rsid w:val="006E54A6"/>
    <w:rsid w:val="006E5777"/>
    <w:rsid w:val="006E6236"/>
    <w:rsid w:val="006E649F"/>
    <w:rsid w:val="006E721C"/>
    <w:rsid w:val="006E7556"/>
    <w:rsid w:val="006E786D"/>
    <w:rsid w:val="006F003B"/>
    <w:rsid w:val="006F12DD"/>
    <w:rsid w:val="006F20F5"/>
    <w:rsid w:val="006F2149"/>
    <w:rsid w:val="006F2599"/>
    <w:rsid w:val="006F26AF"/>
    <w:rsid w:val="006F38DB"/>
    <w:rsid w:val="006F3EE2"/>
    <w:rsid w:val="006F412D"/>
    <w:rsid w:val="006F42FA"/>
    <w:rsid w:val="006F43B0"/>
    <w:rsid w:val="006F461B"/>
    <w:rsid w:val="006F4798"/>
    <w:rsid w:val="006F480C"/>
    <w:rsid w:val="006F4C61"/>
    <w:rsid w:val="006F55FD"/>
    <w:rsid w:val="006F5EB6"/>
    <w:rsid w:val="006F777E"/>
    <w:rsid w:val="006F78F5"/>
    <w:rsid w:val="0070051E"/>
    <w:rsid w:val="00700CBD"/>
    <w:rsid w:val="00700E41"/>
    <w:rsid w:val="007010B9"/>
    <w:rsid w:val="00701698"/>
    <w:rsid w:val="0070180C"/>
    <w:rsid w:val="00701B88"/>
    <w:rsid w:val="00702125"/>
    <w:rsid w:val="00702245"/>
    <w:rsid w:val="007025B5"/>
    <w:rsid w:val="007028C7"/>
    <w:rsid w:val="007029D6"/>
    <w:rsid w:val="00703295"/>
    <w:rsid w:val="0070372D"/>
    <w:rsid w:val="00704462"/>
    <w:rsid w:val="007049A5"/>
    <w:rsid w:val="007055DF"/>
    <w:rsid w:val="00705D39"/>
    <w:rsid w:val="00705D43"/>
    <w:rsid w:val="0070653A"/>
    <w:rsid w:val="00706C56"/>
    <w:rsid w:val="00707396"/>
    <w:rsid w:val="0070762A"/>
    <w:rsid w:val="00707F9F"/>
    <w:rsid w:val="00710AE4"/>
    <w:rsid w:val="00710C7E"/>
    <w:rsid w:val="00710EB3"/>
    <w:rsid w:val="00710F3D"/>
    <w:rsid w:val="00710FFF"/>
    <w:rsid w:val="0071215E"/>
    <w:rsid w:val="007136D9"/>
    <w:rsid w:val="00713A16"/>
    <w:rsid w:val="00714034"/>
    <w:rsid w:val="007145B4"/>
    <w:rsid w:val="00714A09"/>
    <w:rsid w:val="00715114"/>
    <w:rsid w:val="00715139"/>
    <w:rsid w:val="007159EC"/>
    <w:rsid w:val="007164C4"/>
    <w:rsid w:val="007166B3"/>
    <w:rsid w:val="00716ABD"/>
    <w:rsid w:val="00720342"/>
    <w:rsid w:val="00720EA6"/>
    <w:rsid w:val="007214E3"/>
    <w:rsid w:val="00721BB2"/>
    <w:rsid w:val="00721F24"/>
    <w:rsid w:val="00722D13"/>
    <w:rsid w:val="00722EB6"/>
    <w:rsid w:val="00723B4F"/>
    <w:rsid w:val="007242A3"/>
    <w:rsid w:val="00724483"/>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DE0"/>
    <w:rsid w:val="00733E61"/>
    <w:rsid w:val="00734628"/>
    <w:rsid w:val="00734BA3"/>
    <w:rsid w:val="00734EFD"/>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2372"/>
    <w:rsid w:val="007435AB"/>
    <w:rsid w:val="00744F18"/>
    <w:rsid w:val="0074508F"/>
    <w:rsid w:val="00746073"/>
    <w:rsid w:val="00747316"/>
    <w:rsid w:val="00747434"/>
    <w:rsid w:val="0074783D"/>
    <w:rsid w:val="00747CCD"/>
    <w:rsid w:val="00747D2C"/>
    <w:rsid w:val="00750255"/>
    <w:rsid w:val="007508B8"/>
    <w:rsid w:val="00750A6C"/>
    <w:rsid w:val="00751280"/>
    <w:rsid w:val="00751D83"/>
    <w:rsid w:val="007531D3"/>
    <w:rsid w:val="00754359"/>
    <w:rsid w:val="0075654A"/>
    <w:rsid w:val="007569EA"/>
    <w:rsid w:val="00756F76"/>
    <w:rsid w:val="00757201"/>
    <w:rsid w:val="0075748A"/>
    <w:rsid w:val="007579D9"/>
    <w:rsid w:val="00757B14"/>
    <w:rsid w:val="00760C85"/>
    <w:rsid w:val="00761AF2"/>
    <w:rsid w:val="00761E49"/>
    <w:rsid w:val="007623C4"/>
    <w:rsid w:val="0076316C"/>
    <w:rsid w:val="00763C01"/>
    <w:rsid w:val="00763FAD"/>
    <w:rsid w:val="007643AB"/>
    <w:rsid w:val="00764B79"/>
    <w:rsid w:val="00764F36"/>
    <w:rsid w:val="007656AF"/>
    <w:rsid w:val="00766275"/>
    <w:rsid w:val="0076696B"/>
    <w:rsid w:val="007672C9"/>
    <w:rsid w:val="007679B9"/>
    <w:rsid w:val="00767A83"/>
    <w:rsid w:val="00767DDE"/>
    <w:rsid w:val="00771D84"/>
    <w:rsid w:val="007725B4"/>
    <w:rsid w:val="00772D94"/>
    <w:rsid w:val="00772F50"/>
    <w:rsid w:val="00773785"/>
    <w:rsid w:val="0077505F"/>
    <w:rsid w:val="00775259"/>
    <w:rsid w:val="00776216"/>
    <w:rsid w:val="00776265"/>
    <w:rsid w:val="007763D6"/>
    <w:rsid w:val="00776572"/>
    <w:rsid w:val="0077738D"/>
    <w:rsid w:val="007774C2"/>
    <w:rsid w:val="00777ADF"/>
    <w:rsid w:val="00781AD8"/>
    <w:rsid w:val="00784CC4"/>
    <w:rsid w:val="00786098"/>
    <w:rsid w:val="00786EB8"/>
    <w:rsid w:val="00787D28"/>
    <w:rsid w:val="0079000C"/>
    <w:rsid w:val="00790033"/>
    <w:rsid w:val="00790B29"/>
    <w:rsid w:val="00790B3E"/>
    <w:rsid w:val="00790D7B"/>
    <w:rsid w:val="00790D93"/>
    <w:rsid w:val="00791CD7"/>
    <w:rsid w:val="00791F2C"/>
    <w:rsid w:val="007923B8"/>
    <w:rsid w:val="00792D22"/>
    <w:rsid w:val="007938EF"/>
    <w:rsid w:val="0079430D"/>
    <w:rsid w:val="007953B9"/>
    <w:rsid w:val="0079697B"/>
    <w:rsid w:val="0079754C"/>
    <w:rsid w:val="007A0657"/>
    <w:rsid w:val="007A0679"/>
    <w:rsid w:val="007A0AF5"/>
    <w:rsid w:val="007A1395"/>
    <w:rsid w:val="007A22E9"/>
    <w:rsid w:val="007A24A2"/>
    <w:rsid w:val="007A24EB"/>
    <w:rsid w:val="007A25CC"/>
    <w:rsid w:val="007A282D"/>
    <w:rsid w:val="007A331E"/>
    <w:rsid w:val="007A3B34"/>
    <w:rsid w:val="007A3BD0"/>
    <w:rsid w:val="007A455D"/>
    <w:rsid w:val="007A4C6D"/>
    <w:rsid w:val="007A4F2F"/>
    <w:rsid w:val="007A644F"/>
    <w:rsid w:val="007A67A3"/>
    <w:rsid w:val="007A6B97"/>
    <w:rsid w:val="007A6FEB"/>
    <w:rsid w:val="007A7CE5"/>
    <w:rsid w:val="007B04E7"/>
    <w:rsid w:val="007B07CA"/>
    <w:rsid w:val="007B0C6A"/>
    <w:rsid w:val="007B19CE"/>
    <w:rsid w:val="007B1E12"/>
    <w:rsid w:val="007B1E53"/>
    <w:rsid w:val="007B3291"/>
    <w:rsid w:val="007B3771"/>
    <w:rsid w:val="007B5230"/>
    <w:rsid w:val="007B5385"/>
    <w:rsid w:val="007B547C"/>
    <w:rsid w:val="007B63C3"/>
    <w:rsid w:val="007B63FB"/>
    <w:rsid w:val="007B668E"/>
    <w:rsid w:val="007B70C3"/>
    <w:rsid w:val="007B7A0C"/>
    <w:rsid w:val="007B7C23"/>
    <w:rsid w:val="007B7FFE"/>
    <w:rsid w:val="007C0255"/>
    <w:rsid w:val="007C052A"/>
    <w:rsid w:val="007C09C8"/>
    <w:rsid w:val="007C0C22"/>
    <w:rsid w:val="007C13ED"/>
    <w:rsid w:val="007C1651"/>
    <w:rsid w:val="007C19EA"/>
    <w:rsid w:val="007C1A8C"/>
    <w:rsid w:val="007C22AA"/>
    <w:rsid w:val="007C22CA"/>
    <w:rsid w:val="007C2346"/>
    <w:rsid w:val="007C2707"/>
    <w:rsid w:val="007C2DD4"/>
    <w:rsid w:val="007C33CF"/>
    <w:rsid w:val="007C3543"/>
    <w:rsid w:val="007C36CB"/>
    <w:rsid w:val="007C608B"/>
    <w:rsid w:val="007C62E7"/>
    <w:rsid w:val="007C6623"/>
    <w:rsid w:val="007C671E"/>
    <w:rsid w:val="007C6AA3"/>
    <w:rsid w:val="007C7457"/>
    <w:rsid w:val="007C74E6"/>
    <w:rsid w:val="007D011C"/>
    <w:rsid w:val="007D0926"/>
    <w:rsid w:val="007D0D04"/>
    <w:rsid w:val="007D1573"/>
    <w:rsid w:val="007D1CB4"/>
    <w:rsid w:val="007D1F1A"/>
    <w:rsid w:val="007D3011"/>
    <w:rsid w:val="007D3195"/>
    <w:rsid w:val="007D3572"/>
    <w:rsid w:val="007D3850"/>
    <w:rsid w:val="007D3FCB"/>
    <w:rsid w:val="007D4064"/>
    <w:rsid w:val="007D501A"/>
    <w:rsid w:val="007D5105"/>
    <w:rsid w:val="007D53CD"/>
    <w:rsid w:val="007D5625"/>
    <w:rsid w:val="007D6377"/>
    <w:rsid w:val="007D6528"/>
    <w:rsid w:val="007D699F"/>
    <w:rsid w:val="007D6AF4"/>
    <w:rsid w:val="007E01AF"/>
    <w:rsid w:val="007E02CE"/>
    <w:rsid w:val="007E103C"/>
    <w:rsid w:val="007E1221"/>
    <w:rsid w:val="007E20CF"/>
    <w:rsid w:val="007E24B8"/>
    <w:rsid w:val="007E2A27"/>
    <w:rsid w:val="007E300C"/>
    <w:rsid w:val="007E3133"/>
    <w:rsid w:val="007E3995"/>
    <w:rsid w:val="007E39F0"/>
    <w:rsid w:val="007E3F65"/>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F0511"/>
    <w:rsid w:val="007F087C"/>
    <w:rsid w:val="007F1FC9"/>
    <w:rsid w:val="007F2093"/>
    <w:rsid w:val="007F2AE5"/>
    <w:rsid w:val="007F2B8F"/>
    <w:rsid w:val="007F31E1"/>
    <w:rsid w:val="007F3400"/>
    <w:rsid w:val="007F370B"/>
    <w:rsid w:val="007F49A4"/>
    <w:rsid w:val="007F4DCC"/>
    <w:rsid w:val="007F52E1"/>
    <w:rsid w:val="007F53A1"/>
    <w:rsid w:val="007F56C3"/>
    <w:rsid w:val="007F5EA8"/>
    <w:rsid w:val="007F5FEB"/>
    <w:rsid w:val="007F6AB0"/>
    <w:rsid w:val="007F77AD"/>
    <w:rsid w:val="00800A85"/>
    <w:rsid w:val="00800C84"/>
    <w:rsid w:val="00801D01"/>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322"/>
    <w:rsid w:val="00810325"/>
    <w:rsid w:val="00811243"/>
    <w:rsid w:val="00811AF4"/>
    <w:rsid w:val="00811E3F"/>
    <w:rsid w:val="0081220D"/>
    <w:rsid w:val="00812758"/>
    <w:rsid w:val="008131BE"/>
    <w:rsid w:val="00813520"/>
    <w:rsid w:val="00813F88"/>
    <w:rsid w:val="00814B36"/>
    <w:rsid w:val="0081517D"/>
    <w:rsid w:val="008152DB"/>
    <w:rsid w:val="00815792"/>
    <w:rsid w:val="00815C9B"/>
    <w:rsid w:val="00815F59"/>
    <w:rsid w:val="008168D8"/>
    <w:rsid w:val="00816D49"/>
    <w:rsid w:val="008203A8"/>
    <w:rsid w:val="00821833"/>
    <w:rsid w:val="00822C89"/>
    <w:rsid w:val="008241C6"/>
    <w:rsid w:val="008243C9"/>
    <w:rsid w:val="00824831"/>
    <w:rsid w:val="008251AB"/>
    <w:rsid w:val="008255A4"/>
    <w:rsid w:val="008257ED"/>
    <w:rsid w:val="00825ABA"/>
    <w:rsid w:val="008275D0"/>
    <w:rsid w:val="008278E9"/>
    <w:rsid w:val="00830FF6"/>
    <w:rsid w:val="008311F1"/>
    <w:rsid w:val="00831204"/>
    <w:rsid w:val="00831208"/>
    <w:rsid w:val="00831253"/>
    <w:rsid w:val="008313BC"/>
    <w:rsid w:val="008322C9"/>
    <w:rsid w:val="0083279B"/>
    <w:rsid w:val="00832B4A"/>
    <w:rsid w:val="00832B94"/>
    <w:rsid w:val="00832FB1"/>
    <w:rsid w:val="008332D5"/>
    <w:rsid w:val="0083385A"/>
    <w:rsid w:val="00833B44"/>
    <w:rsid w:val="00833D61"/>
    <w:rsid w:val="00833D71"/>
    <w:rsid w:val="00835378"/>
    <w:rsid w:val="00835A02"/>
    <w:rsid w:val="00836387"/>
    <w:rsid w:val="00836E21"/>
    <w:rsid w:val="0083705E"/>
    <w:rsid w:val="008372F5"/>
    <w:rsid w:val="00837428"/>
    <w:rsid w:val="0083782E"/>
    <w:rsid w:val="0083796E"/>
    <w:rsid w:val="00837DA2"/>
    <w:rsid w:val="00840481"/>
    <w:rsid w:val="00840BF1"/>
    <w:rsid w:val="008414B4"/>
    <w:rsid w:val="00841859"/>
    <w:rsid w:val="00842420"/>
    <w:rsid w:val="008429CF"/>
    <w:rsid w:val="00843638"/>
    <w:rsid w:val="0084405B"/>
    <w:rsid w:val="008443C4"/>
    <w:rsid w:val="008446E2"/>
    <w:rsid w:val="0084493A"/>
    <w:rsid w:val="00844CEC"/>
    <w:rsid w:val="00844E0E"/>
    <w:rsid w:val="00845228"/>
    <w:rsid w:val="00845630"/>
    <w:rsid w:val="00845869"/>
    <w:rsid w:val="00845896"/>
    <w:rsid w:val="00845B40"/>
    <w:rsid w:val="008461D0"/>
    <w:rsid w:val="008466CC"/>
    <w:rsid w:val="0084708B"/>
    <w:rsid w:val="00847E19"/>
    <w:rsid w:val="00850CD3"/>
    <w:rsid w:val="0085112C"/>
    <w:rsid w:val="00851263"/>
    <w:rsid w:val="0085183E"/>
    <w:rsid w:val="00852FCF"/>
    <w:rsid w:val="008536D6"/>
    <w:rsid w:val="00853766"/>
    <w:rsid w:val="00854E60"/>
    <w:rsid w:val="00854F1F"/>
    <w:rsid w:val="00855420"/>
    <w:rsid w:val="00855F5F"/>
    <w:rsid w:val="0085639E"/>
    <w:rsid w:val="00856B1B"/>
    <w:rsid w:val="0085724C"/>
    <w:rsid w:val="008574D7"/>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0713"/>
    <w:rsid w:val="0087179D"/>
    <w:rsid w:val="00871B33"/>
    <w:rsid w:val="00871D88"/>
    <w:rsid w:val="00871DC0"/>
    <w:rsid w:val="00872512"/>
    <w:rsid w:val="00872949"/>
    <w:rsid w:val="00872BBF"/>
    <w:rsid w:val="00872BE4"/>
    <w:rsid w:val="00872DA0"/>
    <w:rsid w:val="00872F40"/>
    <w:rsid w:val="008730BB"/>
    <w:rsid w:val="00873E83"/>
    <w:rsid w:val="00873EE6"/>
    <w:rsid w:val="00874829"/>
    <w:rsid w:val="008748BC"/>
    <w:rsid w:val="008748E2"/>
    <w:rsid w:val="00874D66"/>
    <w:rsid w:val="008753F7"/>
    <w:rsid w:val="008756B5"/>
    <w:rsid w:val="008758AF"/>
    <w:rsid w:val="00875D39"/>
    <w:rsid w:val="00876E49"/>
    <w:rsid w:val="00877167"/>
    <w:rsid w:val="00877391"/>
    <w:rsid w:val="0087781F"/>
    <w:rsid w:val="00877B4E"/>
    <w:rsid w:val="0088157A"/>
    <w:rsid w:val="00881678"/>
    <w:rsid w:val="00881B8D"/>
    <w:rsid w:val="00881D8A"/>
    <w:rsid w:val="008833F1"/>
    <w:rsid w:val="00883C32"/>
    <w:rsid w:val="00883CD5"/>
    <w:rsid w:val="00883E9B"/>
    <w:rsid w:val="00884360"/>
    <w:rsid w:val="00884ADD"/>
    <w:rsid w:val="00885CDD"/>
    <w:rsid w:val="008862EF"/>
    <w:rsid w:val="008874C6"/>
    <w:rsid w:val="00887874"/>
    <w:rsid w:val="00887E41"/>
    <w:rsid w:val="0089054E"/>
    <w:rsid w:val="008907FD"/>
    <w:rsid w:val="00890F02"/>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9DB"/>
    <w:rsid w:val="008A07A8"/>
    <w:rsid w:val="008A0E9B"/>
    <w:rsid w:val="008A0F8E"/>
    <w:rsid w:val="008A16EA"/>
    <w:rsid w:val="008A19CD"/>
    <w:rsid w:val="008A1B91"/>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929"/>
    <w:rsid w:val="008B2CE0"/>
    <w:rsid w:val="008B2E67"/>
    <w:rsid w:val="008B2F25"/>
    <w:rsid w:val="008B31F9"/>
    <w:rsid w:val="008B3A74"/>
    <w:rsid w:val="008B3BD2"/>
    <w:rsid w:val="008B3C40"/>
    <w:rsid w:val="008B428B"/>
    <w:rsid w:val="008B47F3"/>
    <w:rsid w:val="008B4A65"/>
    <w:rsid w:val="008B4E9B"/>
    <w:rsid w:val="008B50DF"/>
    <w:rsid w:val="008B5B36"/>
    <w:rsid w:val="008B5D4D"/>
    <w:rsid w:val="008B60D9"/>
    <w:rsid w:val="008B6162"/>
    <w:rsid w:val="008B65D2"/>
    <w:rsid w:val="008B706F"/>
    <w:rsid w:val="008B7732"/>
    <w:rsid w:val="008C04DF"/>
    <w:rsid w:val="008C082D"/>
    <w:rsid w:val="008C1041"/>
    <w:rsid w:val="008C1880"/>
    <w:rsid w:val="008C1897"/>
    <w:rsid w:val="008C19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2147"/>
    <w:rsid w:val="008D2AC6"/>
    <w:rsid w:val="008D2CAF"/>
    <w:rsid w:val="008D303A"/>
    <w:rsid w:val="008D3ACE"/>
    <w:rsid w:val="008D3C0D"/>
    <w:rsid w:val="008D3C88"/>
    <w:rsid w:val="008D3DE1"/>
    <w:rsid w:val="008D4E7E"/>
    <w:rsid w:val="008D51CC"/>
    <w:rsid w:val="008D648F"/>
    <w:rsid w:val="008D6B57"/>
    <w:rsid w:val="008D6C14"/>
    <w:rsid w:val="008D76C3"/>
    <w:rsid w:val="008D7A55"/>
    <w:rsid w:val="008E0BE2"/>
    <w:rsid w:val="008E0CD1"/>
    <w:rsid w:val="008E1CB2"/>
    <w:rsid w:val="008E31A9"/>
    <w:rsid w:val="008E48B8"/>
    <w:rsid w:val="008E4F95"/>
    <w:rsid w:val="008E530B"/>
    <w:rsid w:val="008E5366"/>
    <w:rsid w:val="008E5533"/>
    <w:rsid w:val="008E775F"/>
    <w:rsid w:val="008F1A30"/>
    <w:rsid w:val="008F1C6E"/>
    <w:rsid w:val="008F1FC1"/>
    <w:rsid w:val="008F2238"/>
    <w:rsid w:val="008F2691"/>
    <w:rsid w:val="008F2DF6"/>
    <w:rsid w:val="008F2E3D"/>
    <w:rsid w:val="008F35DC"/>
    <w:rsid w:val="008F478E"/>
    <w:rsid w:val="008F4D52"/>
    <w:rsid w:val="008F4E41"/>
    <w:rsid w:val="008F5276"/>
    <w:rsid w:val="008F6222"/>
    <w:rsid w:val="008F665E"/>
    <w:rsid w:val="008F670B"/>
    <w:rsid w:val="008F7A00"/>
    <w:rsid w:val="00900C1C"/>
    <w:rsid w:val="00900F65"/>
    <w:rsid w:val="009015BF"/>
    <w:rsid w:val="009029B0"/>
    <w:rsid w:val="009039B0"/>
    <w:rsid w:val="0090408D"/>
    <w:rsid w:val="00904580"/>
    <w:rsid w:val="00904757"/>
    <w:rsid w:val="00904B36"/>
    <w:rsid w:val="00904C80"/>
    <w:rsid w:val="00904E6B"/>
    <w:rsid w:val="00904FCB"/>
    <w:rsid w:val="009056EC"/>
    <w:rsid w:val="00905E74"/>
    <w:rsid w:val="00906538"/>
    <w:rsid w:val="00906EEC"/>
    <w:rsid w:val="0090701B"/>
    <w:rsid w:val="0091038F"/>
    <w:rsid w:val="00910AE9"/>
    <w:rsid w:val="009113C8"/>
    <w:rsid w:val="0091202E"/>
    <w:rsid w:val="00912037"/>
    <w:rsid w:val="009129EF"/>
    <w:rsid w:val="0091310B"/>
    <w:rsid w:val="00913531"/>
    <w:rsid w:val="0091384B"/>
    <w:rsid w:val="00913F33"/>
    <w:rsid w:val="00914204"/>
    <w:rsid w:val="00914306"/>
    <w:rsid w:val="00914392"/>
    <w:rsid w:val="009143B2"/>
    <w:rsid w:val="00915C7E"/>
    <w:rsid w:val="009166AF"/>
    <w:rsid w:val="00917862"/>
    <w:rsid w:val="009206C0"/>
    <w:rsid w:val="00922606"/>
    <w:rsid w:val="00922791"/>
    <w:rsid w:val="00922D31"/>
    <w:rsid w:val="009239F9"/>
    <w:rsid w:val="00923F34"/>
    <w:rsid w:val="0092559F"/>
    <w:rsid w:val="00925C6F"/>
    <w:rsid w:val="0092607C"/>
    <w:rsid w:val="00926081"/>
    <w:rsid w:val="0092675A"/>
    <w:rsid w:val="00930389"/>
    <w:rsid w:val="00930B95"/>
    <w:rsid w:val="00930F94"/>
    <w:rsid w:val="009310DB"/>
    <w:rsid w:val="00931141"/>
    <w:rsid w:val="009316EE"/>
    <w:rsid w:val="00931C86"/>
    <w:rsid w:val="009320A4"/>
    <w:rsid w:val="00932289"/>
    <w:rsid w:val="00932771"/>
    <w:rsid w:val="00932A03"/>
    <w:rsid w:val="00934D3B"/>
    <w:rsid w:val="00935224"/>
    <w:rsid w:val="00935665"/>
    <w:rsid w:val="00935B30"/>
    <w:rsid w:val="00936A4E"/>
    <w:rsid w:val="00936E77"/>
    <w:rsid w:val="009370ED"/>
    <w:rsid w:val="00937965"/>
    <w:rsid w:val="0094038F"/>
    <w:rsid w:val="0094067C"/>
    <w:rsid w:val="00940AE9"/>
    <w:rsid w:val="00940C55"/>
    <w:rsid w:val="00941580"/>
    <w:rsid w:val="00942962"/>
    <w:rsid w:val="00943006"/>
    <w:rsid w:val="00943DA7"/>
    <w:rsid w:val="00944A06"/>
    <w:rsid w:val="00944E0C"/>
    <w:rsid w:val="00944F3D"/>
    <w:rsid w:val="00945998"/>
    <w:rsid w:val="00945CE8"/>
    <w:rsid w:val="00946C48"/>
    <w:rsid w:val="00946D8B"/>
    <w:rsid w:val="00946DD8"/>
    <w:rsid w:val="00946EFF"/>
    <w:rsid w:val="00946F6E"/>
    <w:rsid w:val="009474C2"/>
    <w:rsid w:val="0094777A"/>
    <w:rsid w:val="00947A98"/>
    <w:rsid w:val="00950422"/>
    <w:rsid w:val="0095083A"/>
    <w:rsid w:val="00950D81"/>
    <w:rsid w:val="00951BD9"/>
    <w:rsid w:val="009528A2"/>
    <w:rsid w:val="00952A05"/>
    <w:rsid w:val="00953831"/>
    <w:rsid w:val="00953F58"/>
    <w:rsid w:val="009543EB"/>
    <w:rsid w:val="00954978"/>
    <w:rsid w:val="00954B1B"/>
    <w:rsid w:val="00957B9C"/>
    <w:rsid w:val="00957C86"/>
    <w:rsid w:val="0096019A"/>
    <w:rsid w:val="00960F15"/>
    <w:rsid w:val="00961A98"/>
    <w:rsid w:val="009620E6"/>
    <w:rsid w:val="009623AB"/>
    <w:rsid w:val="009628F8"/>
    <w:rsid w:val="00962AFE"/>
    <w:rsid w:val="009631BA"/>
    <w:rsid w:val="009631C3"/>
    <w:rsid w:val="00963456"/>
    <w:rsid w:val="0096378F"/>
    <w:rsid w:val="00964131"/>
    <w:rsid w:val="00964206"/>
    <w:rsid w:val="00965380"/>
    <w:rsid w:val="009656EE"/>
    <w:rsid w:val="00965871"/>
    <w:rsid w:val="00965E26"/>
    <w:rsid w:val="009663C6"/>
    <w:rsid w:val="0096643C"/>
    <w:rsid w:val="00966F17"/>
    <w:rsid w:val="00967ED7"/>
    <w:rsid w:val="0097012A"/>
    <w:rsid w:val="00970139"/>
    <w:rsid w:val="00970A6B"/>
    <w:rsid w:val="00971154"/>
    <w:rsid w:val="00971171"/>
    <w:rsid w:val="00971251"/>
    <w:rsid w:val="009713C6"/>
    <w:rsid w:val="00971D9B"/>
    <w:rsid w:val="00972EC5"/>
    <w:rsid w:val="009731EC"/>
    <w:rsid w:val="009732E9"/>
    <w:rsid w:val="00973586"/>
    <w:rsid w:val="009737D9"/>
    <w:rsid w:val="00973C29"/>
    <w:rsid w:val="00973F7E"/>
    <w:rsid w:val="009758E3"/>
    <w:rsid w:val="009763C4"/>
    <w:rsid w:val="009766B8"/>
    <w:rsid w:val="00976C4F"/>
    <w:rsid w:val="00976CB4"/>
    <w:rsid w:val="00976EE0"/>
    <w:rsid w:val="009772F1"/>
    <w:rsid w:val="00977A6B"/>
    <w:rsid w:val="009803F1"/>
    <w:rsid w:val="0098062F"/>
    <w:rsid w:val="009807B4"/>
    <w:rsid w:val="0098182A"/>
    <w:rsid w:val="009828C6"/>
    <w:rsid w:val="00982964"/>
    <w:rsid w:val="00983A84"/>
    <w:rsid w:val="00983B4C"/>
    <w:rsid w:val="00983DFB"/>
    <w:rsid w:val="009843E2"/>
    <w:rsid w:val="009844F7"/>
    <w:rsid w:val="00984753"/>
    <w:rsid w:val="00984AA1"/>
    <w:rsid w:val="00985462"/>
    <w:rsid w:val="00985463"/>
    <w:rsid w:val="0098582B"/>
    <w:rsid w:val="00985947"/>
    <w:rsid w:val="00985FE7"/>
    <w:rsid w:val="00986029"/>
    <w:rsid w:val="009861AC"/>
    <w:rsid w:val="0099079E"/>
    <w:rsid w:val="0099188F"/>
    <w:rsid w:val="0099189A"/>
    <w:rsid w:val="00991F5D"/>
    <w:rsid w:val="0099281E"/>
    <w:rsid w:val="00992870"/>
    <w:rsid w:val="009930B9"/>
    <w:rsid w:val="009934E2"/>
    <w:rsid w:val="00993AB6"/>
    <w:rsid w:val="00993DDC"/>
    <w:rsid w:val="00994079"/>
    <w:rsid w:val="00994175"/>
    <w:rsid w:val="00994F59"/>
    <w:rsid w:val="00995933"/>
    <w:rsid w:val="00995FFD"/>
    <w:rsid w:val="00996A15"/>
    <w:rsid w:val="00997F4B"/>
    <w:rsid w:val="009A0B5D"/>
    <w:rsid w:val="009A1301"/>
    <w:rsid w:val="009A244C"/>
    <w:rsid w:val="009A2BBB"/>
    <w:rsid w:val="009A2C08"/>
    <w:rsid w:val="009A2CD1"/>
    <w:rsid w:val="009A35A6"/>
    <w:rsid w:val="009A3612"/>
    <w:rsid w:val="009A3F81"/>
    <w:rsid w:val="009A4059"/>
    <w:rsid w:val="009A44C8"/>
    <w:rsid w:val="009A4579"/>
    <w:rsid w:val="009A45B0"/>
    <w:rsid w:val="009A4755"/>
    <w:rsid w:val="009A4EAB"/>
    <w:rsid w:val="009A5BCC"/>
    <w:rsid w:val="009A5F58"/>
    <w:rsid w:val="009A6A6F"/>
    <w:rsid w:val="009A735F"/>
    <w:rsid w:val="009B04F1"/>
    <w:rsid w:val="009B07DC"/>
    <w:rsid w:val="009B08FB"/>
    <w:rsid w:val="009B1226"/>
    <w:rsid w:val="009B13B9"/>
    <w:rsid w:val="009B1AD4"/>
    <w:rsid w:val="009B1B69"/>
    <w:rsid w:val="009B1D67"/>
    <w:rsid w:val="009B3317"/>
    <w:rsid w:val="009B47EE"/>
    <w:rsid w:val="009B533B"/>
    <w:rsid w:val="009B5A67"/>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CA0"/>
    <w:rsid w:val="009C638B"/>
    <w:rsid w:val="009C7998"/>
    <w:rsid w:val="009C7AEF"/>
    <w:rsid w:val="009C7DCE"/>
    <w:rsid w:val="009D05E0"/>
    <w:rsid w:val="009D077D"/>
    <w:rsid w:val="009D199C"/>
    <w:rsid w:val="009D1F22"/>
    <w:rsid w:val="009D217F"/>
    <w:rsid w:val="009D2594"/>
    <w:rsid w:val="009D29E9"/>
    <w:rsid w:val="009D3626"/>
    <w:rsid w:val="009D3B66"/>
    <w:rsid w:val="009D443F"/>
    <w:rsid w:val="009D655A"/>
    <w:rsid w:val="009D68FB"/>
    <w:rsid w:val="009D6EE3"/>
    <w:rsid w:val="009D72FC"/>
    <w:rsid w:val="009D771F"/>
    <w:rsid w:val="009D7BA9"/>
    <w:rsid w:val="009D7CD5"/>
    <w:rsid w:val="009E04B3"/>
    <w:rsid w:val="009E0780"/>
    <w:rsid w:val="009E0DFC"/>
    <w:rsid w:val="009E12EA"/>
    <w:rsid w:val="009E1880"/>
    <w:rsid w:val="009E1A06"/>
    <w:rsid w:val="009E1A85"/>
    <w:rsid w:val="009E247B"/>
    <w:rsid w:val="009E36A5"/>
    <w:rsid w:val="009E3BA4"/>
    <w:rsid w:val="009E3E4F"/>
    <w:rsid w:val="009E41A0"/>
    <w:rsid w:val="009E442B"/>
    <w:rsid w:val="009E46AE"/>
    <w:rsid w:val="009E5252"/>
    <w:rsid w:val="009E5B74"/>
    <w:rsid w:val="009E644A"/>
    <w:rsid w:val="009E6E9A"/>
    <w:rsid w:val="009E7C14"/>
    <w:rsid w:val="009F0803"/>
    <w:rsid w:val="009F094B"/>
    <w:rsid w:val="009F09C7"/>
    <w:rsid w:val="009F0A01"/>
    <w:rsid w:val="009F14DF"/>
    <w:rsid w:val="009F1B50"/>
    <w:rsid w:val="009F1EFE"/>
    <w:rsid w:val="009F1F1A"/>
    <w:rsid w:val="009F2D3D"/>
    <w:rsid w:val="009F3B2B"/>
    <w:rsid w:val="009F3CA2"/>
    <w:rsid w:val="009F3EA2"/>
    <w:rsid w:val="009F419C"/>
    <w:rsid w:val="009F43E0"/>
    <w:rsid w:val="009F486D"/>
    <w:rsid w:val="009F49B2"/>
    <w:rsid w:val="009F52C1"/>
    <w:rsid w:val="009F52CE"/>
    <w:rsid w:val="009F5E93"/>
    <w:rsid w:val="009F5EB6"/>
    <w:rsid w:val="009F62D9"/>
    <w:rsid w:val="00A00C12"/>
    <w:rsid w:val="00A016F4"/>
    <w:rsid w:val="00A01D7B"/>
    <w:rsid w:val="00A0211B"/>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69FC"/>
    <w:rsid w:val="00A07A85"/>
    <w:rsid w:val="00A07E04"/>
    <w:rsid w:val="00A1067D"/>
    <w:rsid w:val="00A10938"/>
    <w:rsid w:val="00A10977"/>
    <w:rsid w:val="00A113C1"/>
    <w:rsid w:val="00A116EB"/>
    <w:rsid w:val="00A11EA9"/>
    <w:rsid w:val="00A12068"/>
    <w:rsid w:val="00A120B9"/>
    <w:rsid w:val="00A1260A"/>
    <w:rsid w:val="00A1264F"/>
    <w:rsid w:val="00A12A7C"/>
    <w:rsid w:val="00A1330E"/>
    <w:rsid w:val="00A138DE"/>
    <w:rsid w:val="00A13C2E"/>
    <w:rsid w:val="00A140F7"/>
    <w:rsid w:val="00A1448C"/>
    <w:rsid w:val="00A14C15"/>
    <w:rsid w:val="00A14F1F"/>
    <w:rsid w:val="00A15328"/>
    <w:rsid w:val="00A15D7C"/>
    <w:rsid w:val="00A16688"/>
    <w:rsid w:val="00A1791D"/>
    <w:rsid w:val="00A17CF5"/>
    <w:rsid w:val="00A203CB"/>
    <w:rsid w:val="00A204BC"/>
    <w:rsid w:val="00A210D2"/>
    <w:rsid w:val="00A215A8"/>
    <w:rsid w:val="00A22790"/>
    <w:rsid w:val="00A22822"/>
    <w:rsid w:val="00A22CC2"/>
    <w:rsid w:val="00A2334F"/>
    <w:rsid w:val="00A2351C"/>
    <w:rsid w:val="00A23838"/>
    <w:rsid w:val="00A23944"/>
    <w:rsid w:val="00A2400F"/>
    <w:rsid w:val="00A25337"/>
    <w:rsid w:val="00A25E59"/>
    <w:rsid w:val="00A25FA0"/>
    <w:rsid w:val="00A2678B"/>
    <w:rsid w:val="00A30B98"/>
    <w:rsid w:val="00A31884"/>
    <w:rsid w:val="00A31A3C"/>
    <w:rsid w:val="00A320C1"/>
    <w:rsid w:val="00A321B6"/>
    <w:rsid w:val="00A326FE"/>
    <w:rsid w:val="00A32E8A"/>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D8A"/>
    <w:rsid w:val="00A42097"/>
    <w:rsid w:val="00A4274E"/>
    <w:rsid w:val="00A440FE"/>
    <w:rsid w:val="00A44175"/>
    <w:rsid w:val="00A44D8F"/>
    <w:rsid w:val="00A45A85"/>
    <w:rsid w:val="00A46260"/>
    <w:rsid w:val="00A464DE"/>
    <w:rsid w:val="00A46777"/>
    <w:rsid w:val="00A46CF2"/>
    <w:rsid w:val="00A46E8E"/>
    <w:rsid w:val="00A46F7D"/>
    <w:rsid w:val="00A475B0"/>
    <w:rsid w:val="00A502C3"/>
    <w:rsid w:val="00A50455"/>
    <w:rsid w:val="00A50D22"/>
    <w:rsid w:val="00A50E14"/>
    <w:rsid w:val="00A51233"/>
    <w:rsid w:val="00A512C3"/>
    <w:rsid w:val="00A5159A"/>
    <w:rsid w:val="00A51CDD"/>
    <w:rsid w:val="00A5223C"/>
    <w:rsid w:val="00A522C3"/>
    <w:rsid w:val="00A528B0"/>
    <w:rsid w:val="00A52DCE"/>
    <w:rsid w:val="00A53477"/>
    <w:rsid w:val="00A54E22"/>
    <w:rsid w:val="00A55140"/>
    <w:rsid w:val="00A562CA"/>
    <w:rsid w:val="00A56787"/>
    <w:rsid w:val="00A5694E"/>
    <w:rsid w:val="00A571AE"/>
    <w:rsid w:val="00A571FE"/>
    <w:rsid w:val="00A575B4"/>
    <w:rsid w:val="00A5796A"/>
    <w:rsid w:val="00A57DDC"/>
    <w:rsid w:val="00A60300"/>
    <w:rsid w:val="00A60395"/>
    <w:rsid w:val="00A60929"/>
    <w:rsid w:val="00A61063"/>
    <w:rsid w:val="00A61836"/>
    <w:rsid w:val="00A61B26"/>
    <w:rsid w:val="00A61D1D"/>
    <w:rsid w:val="00A61D8E"/>
    <w:rsid w:val="00A61EE9"/>
    <w:rsid w:val="00A622F0"/>
    <w:rsid w:val="00A6287E"/>
    <w:rsid w:val="00A62D1E"/>
    <w:rsid w:val="00A63507"/>
    <w:rsid w:val="00A64A3F"/>
    <w:rsid w:val="00A64DC9"/>
    <w:rsid w:val="00A65280"/>
    <w:rsid w:val="00A65624"/>
    <w:rsid w:val="00A658A4"/>
    <w:rsid w:val="00A65A83"/>
    <w:rsid w:val="00A66FB8"/>
    <w:rsid w:val="00A6710A"/>
    <w:rsid w:val="00A67354"/>
    <w:rsid w:val="00A675BB"/>
    <w:rsid w:val="00A70DF7"/>
    <w:rsid w:val="00A711F0"/>
    <w:rsid w:val="00A71260"/>
    <w:rsid w:val="00A71593"/>
    <w:rsid w:val="00A71EFB"/>
    <w:rsid w:val="00A72644"/>
    <w:rsid w:val="00A72B79"/>
    <w:rsid w:val="00A73268"/>
    <w:rsid w:val="00A73BD7"/>
    <w:rsid w:val="00A742C7"/>
    <w:rsid w:val="00A743AB"/>
    <w:rsid w:val="00A7453E"/>
    <w:rsid w:val="00A753C0"/>
    <w:rsid w:val="00A75510"/>
    <w:rsid w:val="00A761E5"/>
    <w:rsid w:val="00A76D45"/>
    <w:rsid w:val="00A77212"/>
    <w:rsid w:val="00A77C2C"/>
    <w:rsid w:val="00A80062"/>
    <w:rsid w:val="00A80110"/>
    <w:rsid w:val="00A8095B"/>
    <w:rsid w:val="00A80F27"/>
    <w:rsid w:val="00A8182F"/>
    <w:rsid w:val="00A81C19"/>
    <w:rsid w:val="00A82146"/>
    <w:rsid w:val="00A82545"/>
    <w:rsid w:val="00A82683"/>
    <w:rsid w:val="00A82B55"/>
    <w:rsid w:val="00A82C68"/>
    <w:rsid w:val="00A831D9"/>
    <w:rsid w:val="00A83508"/>
    <w:rsid w:val="00A83CAC"/>
    <w:rsid w:val="00A84F12"/>
    <w:rsid w:val="00A856EB"/>
    <w:rsid w:val="00A86236"/>
    <w:rsid w:val="00A875E3"/>
    <w:rsid w:val="00A87694"/>
    <w:rsid w:val="00A9022E"/>
    <w:rsid w:val="00A902D4"/>
    <w:rsid w:val="00A9079C"/>
    <w:rsid w:val="00A90C0D"/>
    <w:rsid w:val="00A90FFB"/>
    <w:rsid w:val="00A91257"/>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641B"/>
    <w:rsid w:val="00A9643B"/>
    <w:rsid w:val="00A967CF"/>
    <w:rsid w:val="00A96E21"/>
    <w:rsid w:val="00A96E34"/>
    <w:rsid w:val="00A979B1"/>
    <w:rsid w:val="00AA0AD4"/>
    <w:rsid w:val="00AA1165"/>
    <w:rsid w:val="00AA1480"/>
    <w:rsid w:val="00AA1C10"/>
    <w:rsid w:val="00AA1E32"/>
    <w:rsid w:val="00AA2601"/>
    <w:rsid w:val="00AA2A10"/>
    <w:rsid w:val="00AA3467"/>
    <w:rsid w:val="00AA3682"/>
    <w:rsid w:val="00AA397F"/>
    <w:rsid w:val="00AA3F31"/>
    <w:rsid w:val="00AA437A"/>
    <w:rsid w:val="00AA4625"/>
    <w:rsid w:val="00AA5517"/>
    <w:rsid w:val="00AA6BB6"/>
    <w:rsid w:val="00AA7BCE"/>
    <w:rsid w:val="00AA7D57"/>
    <w:rsid w:val="00AB02E9"/>
    <w:rsid w:val="00AB10EA"/>
    <w:rsid w:val="00AB16B3"/>
    <w:rsid w:val="00AB1EFA"/>
    <w:rsid w:val="00AB1F1A"/>
    <w:rsid w:val="00AB2EE7"/>
    <w:rsid w:val="00AB31D7"/>
    <w:rsid w:val="00AB33AA"/>
    <w:rsid w:val="00AB3832"/>
    <w:rsid w:val="00AB3F0D"/>
    <w:rsid w:val="00AB4639"/>
    <w:rsid w:val="00AB48EC"/>
    <w:rsid w:val="00AB53E4"/>
    <w:rsid w:val="00AB5467"/>
    <w:rsid w:val="00AB5488"/>
    <w:rsid w:val="00AB6007"/>
    <w:rsid w:val="00AB6EAC"/>
    <w:rsid w:val="00AC00D2"/>
    <w:rsid w:val="00AC0699"/>
    <w:rsid w:val="00AC191A"/>
    <w:rsid w:val="00AC1E14"/>
    <w:rsid w:val="00AC252B"/>
    <w:rsid w:val="00AC2BEF"/>
    <w:rsid w:val="00AC2F08"/>
    <w:rsid w:val="00AC3031"/>
    <w:rsid w:val="00AC35B2"/>
    <w:rsid w:val="00AC3CBD"/>
    <w:rsid w:val="00AC4B39"/>
    <w:rsid w:val="00AC4F34"/>
    <w:rsid w:val="00AC50BC"/>
    <w:rsid w:val="00AC6104"/>
    <w:rsid w:val="00AC63AC"/>
    <w:rsid w:val="00AC6EC2"/>
    <w:rsid w:val="00AC6FBC"/>
    <w:rsid w:val="00AC6FC6"/>
    <w:rsid w:val="00AD0265"/>
    <w:rsid w:val="00AD047A"/>
    <w:rsid w:val="00AD0DE9"/>
    <w:rsid w:val="00AD13C0"/>
    <w:rsid w:val="00AD1F3E"/>
    <w:rsid w:val="00AD2036"/>
    <w:rsid w:val="00AD22E3"/>
    <w:rsid w:val="00AD2971"/>
    <w:rsid w:val="00AD4439"/>
    <w:rsid w:val="00AD5FE2"/>
    <w:rsid w:val="00AD76F2"/>
    <w:rsid w:val="00AD7D03"/>
    <w:rsid w:val="00AE1224"/>
    <w:rsid w:val="00AE12C5"/>
    <w:rsid w:val="00AE18A3"/>
    <w:rsid w:val="00AE1DBB"/>
    <w:rsid w:val="00AE3505"/>
    <w:rsid w:val="00AE3756"/>
    <w:rsid w:val="00AE3A4B"/>
    <w:rsid w:val="00AE3A63"/>
    <w:rsid w:val="00AE4572"/>
    <w:rsid w:val="00AE4755"/>
    <w:rsid w:val="00AE53FF"/>
    <w:rsid w:val="00AE5416"/>
    <w:rsid w:val="00AE5435"/>
    <w:rsid w:val="00AE5C7D"/>
    <w:rsid w:val="00AE62F6"/>
    <w:rsid w:val="00AE645C"/>
    <w:rsid w:val="00AE71E0"/>
    <w:rsid w:val="00AE749F"/>
    <w:rsid w:val="00AE7DED"/>
    <w:rsid w:val="00AF10FA"/>
    <w:rsid w:val="00AF2255"/>
    <w:rsid w:val="00AF2918"/>
    <w:rsid w:val="00AF313A"/>
    <w:rsid w:val="00AF3ABE"/>
    <w:rsid w:val="00AF49C5"/>
    <w:rsid w:val="00AF52E0"/>
    <w:rsid w:val="00AF5615"/>
    <w:rsid w:val="00AF6079"/>
    <w:rsid w:val="00AF6286"/>
    <w:rsid w:val="00AF6959"/>
    <w:rsid w:val="00AF7408"/>
    <w:rsid w:val="00AF7AC8"/>
    <w:rsid w:val="00AF7F9A"/>
    <w:rsid w:val="00B00520"/>
    <w:rsid w:val="00B00B25"/>
    <w:rsid w:val="00B00F6F"/>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5C3"/>
    <w:rsid w:val="00B13E3E"/>
    <w:rsid w:val="00B14140"/>
    <w:rsid w:val="00B145CD"/>
    <w:rsid w:val="00B14791"/>
    <w:rsid w:val="00B14AC6"/>
    <w:rsid w:val="00B14C20"/>
    <w:rsid w:val="00B14E56"/>
    <w:rsid w:val="00B16238"/>
    <w:rsid w:val="00B168B5"/>
    <w:rsid w:val="00B173B2"/>
    <w:rsid w:val="00B20164"/>
    <w:rsid w:val="00B202C7"/>
    <w:rsid w:val="00B203F3"/>
    <w:rsid w:val="00B2101D"/>
    <w:rsid w:val="00B210D6"/>
    <w:rsid w:val="00B21628"/>
    <w:rsid w:val="00B23939"/>
    <w:rsid w:val="00B23F81"/>
    <w:rsid w:val="00B23F8B"/>
    <w:rsid w:val="00B24204"/>
    <w:rsid w:val="00B24EB1"/>
    <w:rsid w:val="00B259B3"/>
    <w:rsid w:val="00B25B73"/>
    <w:rsid w:val="00B2680C"/>
    <w:rsid w:val="00B26930"/>
    <w:rsid w:val="00B26A14"/>
    <w:rsid w:val="00B276A4"/>
    <w:rsid w:val="00B27724"/>
    <w:rsid w:val="00B27905"/>
    <w:rsid w:val="00B3027F"/>
    <w:rsid w:val="00B306F3"/>
    <w:rsid w:val="00B30BC2"/>
    <w:rsid w:val="00B30C63"/>
    <w:rsid w:val="00B30F3D"/>
    <w:rsid w:val="00B315B3"/>
    <w:rsid w:val="00B31645"/>
    <w:rsid w:val="00B32AAE"/>
    <w:rsid w:val="00B32E8B"/>
    <w:rsid w:val="00B33974"/>
    <w:rsid w:val="00B339BC"/>
    <w:rsid w:val="00B33D65"/>
    <w:rsid w:val="00B33EA5"/>
    <w:rsid w:val="00B33F5C"/>
    <w:rsid w:val="00B340AB"/>
    <w:rsid w:val="00B34514"/>
    <w:rsid w:val="00B34550"/>
    <w:rsid w:val="00B34ED7"/>
    <w:rsid w:val="00B34F46"/>
    <w:rsid w:val="00B35482"/>
    <w:rsid w:val="00B35F95"/>
    <w:rsid w:val="00B36B18"/>
    <w:rsid w:val="00B36C69"/>
    <w:rsid w:val="00B36D81"/>
    <w:rsid w:val="00B3755C"/>
    <w:rsid w:val="00B37837"/>
    <w:rsid w:val="00B37938"/>
    <w:rsid w:val="00B379BC"/>
    <w:rsid w:val="00B37D7D"/>
    <w:rsid w:val="00B37F7E"/>
    <w:rsid w:val="00B40375"/>
    <w:rsid w:val="00B412BD"/>
    <w:rsid w:val="00B419E4"/>
    <w:rsid w:val="00B41C6A"/>
    <w:rsid w:val="00B42043"/>
    <w:rsid w:val="00B432A0"/>
    <w:rsid w:val="00B4424E"/>
    <w:rsid w:val="00B44753"/>
    <w:rsid w:val="00B45088"/>
    <w:rsid w:val="00B45473"/>
    <w:rsid w:val="00B457B8"/>
    <w:rsid w:val="00B45F25"/>
    <w:rsid w:val="00B462A7"/>
    <w:rsid w:val="00B4738B"/>
    <w:rsid w:val="00B476AF"/>
    <w:rsid w:val="00B4772D"/>
    <w:rsid w:val="00B47CC4"/>
    <w:rsid w:val="00B5124B"/>
    <w:rsid w:val="00B517F7"/>
    <w:rsid w:val="00B518E5"/>
    <w:rsid w:val="00B51AE9"/>
    <w:rsid w:val="00B51C75"/>
    <w:rsid w:val="00B51EBF"/>
    <w:rsid w:val="00B52AFC"/>
    <w:rsid w:val="00B52B41"/>
    <w:rsid w:val="00B52C97"/>
    <w:rsid w:val="00B52EFE"/>
    <w:rsid w:val="00B535A3"/>
    <w:rsid w:val="00B539CF"/>
    <w:rsid w:val="00B53FA1"/>
    <w:rsid w:val="00B54E35"/>
    <w:rsid w:val="00B56016"/>
    <w:rsid w:val="00B562D1"/>
    <w:rsid w:val="00B568B8"/>
    <w:rsid w:val="00B56CDC"/>
    <w:rsid w:val="00B56E01"/>
    <w:rsid w:val="00B570B9"/>
    <w:rsid w:val="00B5715D"/>
    <w:rsid w:val="00B57479"/>
    <w:rsid w:val="00B60331"/>
    <w:rsid w:val="00B607A0"/>
    <w:rsid w:val="00B60A8A"/>
    <w:rsid w:val="00B60DCA"/>
    <w:rsid w:val="00B61824"/>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67C"/>
    <w:rsid w:val="00B75204"/>
    <w:rsid w:val="00B7615E"/>
    <w:rsid w:val="00B76B5C"/>
    <w:rsid w:val="00B76DB6"/>
    <w:rsid w:val="00B76EA0"/>
    <w:rsid w:val="00B775B0"/>
    <w:rsid w:val="00B77761"/>
    <w:rsid w:val="00B77D22"/>
    <w:rsid w:val="00B77DBF"/>
    <w:rsid w:val="00B801A6"/>
    <w:rsid w:val="00B80269"/>
    <w:rsid w:val="00B8044D"/>
    <w:rsid w:val="00B81030"/>
    <w:rsid w:val="00B810DF"/>
    <w:rsid w:val="00B81983"/>
    <w:rsid w:val="00B81FBB"/>
    <w:rsid w:val="00B823AE"/>
    <w:rsid w:val="00B827FD"/>
    <w:rsid w:val="00B837C2"/>
    <w:rsid w:val="00B84851"/>
    <w:rsid w:val="00B8533F"/>
    <w:rsid w:val="00B85414"/>
    <w:rsid w:val="00B863A8"/>
    <w:rsid w:val="00B8706B"/>
    <w:rsid w:val="00B8772A"/>
    <w:rsid w:val="00B902B9"/>
    <w:rsid w:val="00B9049B"/>
    <w:rsid w:val="00B9060E"/>
    <w:rsid w:val="00B90708"/>
    <w:rsid w:val="00B90A68"/>
    <w:rsid w:val="00B90D26"/>
    <w:rsid w:val="00B910E0"/>
    <w:rsid w:val="00B91319"/>
    <w:rsid w:val="00B91E6E"/>
    <w:rsid w:val="00B925A9"/>
    <w:rsid w:val="00B929CF"/>
    <w:rsid w:val="00B92C59"/>
    <w:rsid w:val="00B92D3D"/>
    <w:rsid w:val="00B93112"/>
    <w:rsid w:val="00B931AD"/>
    <w:rsid w:val="00B93BA2"/>
    <w:rsid w:val="00B93D60"/>
    <w:rsid w:val="00B943EA"/>
    <w:rsid w:val="00B950F0"/>
    <w:rsid w:val="00B95B21"/>
    <w:rsid w:val="00B95BFE"/>
    <w:rsid w:val="00B96063"/>
    <w:rsid w:val="00B961CB"/>
    <w:rsid w:val="00B96C22"/>
    <w:rsid w:val="00B972D3"/>
    <w:rsid w:val="00B97C29"/>
    <w:rsid w:val="00BA0098"/>
    <w:rsid w:val="00BA036D"/>
    <w:rsid w:val="00BA0965"/>
    <w:rsid w:val="00BA1705"/>
    <w:rsid w:val="00BA17D2"/>
    <w:rsid w:val="00BA2132"/>
    <w:rsid w:val="00BA22D3"/>
    <w:rsid w:val="00BA2524"/>
    <w:rsid w:val="00BA3049"/>
    <w:rsid w:val="00BA3224"/>
    <w:rsid w:val="00BA4295"/>
    <w:rsid w:val="00BA456F"/>
    <w:rsid w:val="00BA493D"/>
    <w:rsid w:val="00BA5352"/>
    <w:rsid w:val="00BA5B58"/>
    <w:rsid w:val="00BA659C"/>
    <w:rsid w:val="00BA728C"/>
    <w:rsid w:val="00BA73D4"/>
    <w:rsid w:val="00BA74F1"/>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765"/>
    <w:rsid w:val="00BB3136"/>
    <w:rsid w:val="00BB3497"/>
    <w:rsid w:val="00BB3940"/>
    <w:rsid w:val="00BB4389"/>
    <w:rsid w:val="00BB4662"/>
    <w:rsid w:val="00BB5587"/>
    <w:rsid w:val="00BB5F6F"/>
    <w:rsid w:val="00BB611F"/>
    <w:rsid w:val="00BB61BE"/>
    <w:rsid w:val="00BB64A9"/>
    <w:rsid w:val="00BB6B61"/>
    <w:rsid w:val="00BB6F89"/>
    <w:rsid w:val="00BB7191"/>
    <w:rsid w:val="00BB76D3"/>
    <w:rsid w:val="00BB7FBE"/>
    <w:rsid w:val="00BC0922"/>
    <w:rsid w:val="00BC1712"/>
    <w:rsid w:val="00BC19AD"/>
    <w:rsid w:val="00BC1B26"/>
    <w:rsid w:val="00BC1D13"/>
    <w:rsid w:val="00BC1F08"/>
    <w:rsid w:val="00BC22AB"/>
    <w:rsid w:val="00BC278B"/>
    <w:rsid w:val="00BC2797"/>
    <w:rsid w:val="00BC2DF0"/>
    <w:rsid w:val="00BC2F58"/>
    <w:rsid w:val="00BC3101"/>
    <w:rsid w:val="00BC4189"/>
    <w:rsid w:val="00BC4227"/>
    <w:rsid w:val="00BC4340"/>
    <w:rsid w:val="00BC4952"/>
    <w:rsid w:val="00BC54CD"/>
    <w:rsid w:val="00BC56F5"/>
    <w:rsid w:val="00BC615D"/>
    <w:rsid w:val="00BC6BE0"/>
    <w:rsid w:val="00BC6CD8"/>
    <w:rsid w:val="00BC6EAE"/>
    <w:rsid w:val="00BC73E9"/>
    <w:rsid w:val="00BC76B1"/>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71F"/>
    <w:rsid w:val="00BD7C76"/>
    <w:rsid w:val="00BD7FD7"/>
    <w:rsid w:val="00BE0208"/>
    <w:rsid w:val="00BE0315"/>
    <w:rsid w:val="00BE05F0"/>
    <w:rsid w:val="00BE0729"/>
    <w:rsid w:val="00BE08D5"/>
    <w:rsid w:val="00BE091A"/>
    <w:rsid w:val="00BE09C0"/>
    <w:rsid w:val="00BE0D73"/>
    <w:rsid w:val="00BE11B8"/>
    <w:rsid w:val="00BE137E"/>
    <w:rsid w:val="00BE1772"/>
    <w:rsid w:val="00BE1DEB"/>
    <w:rsid w:val="00BE2903"/>
    <w:rsid w:val="00BE2E8B"/>
    <w:rsid w:val="00BE318A"/>
    <w:rsid w:val="00BE349E"/>
    <w:rsid w:val="00BE35DA"/>
    <w:rsid w:val="00BE44F2"/>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C00474"/>
    <w:rsid w:val="00C0072C"/>
    <w:rsid w:val="00C00F37"/>
    <w:rsid w:val="00C020EE"/>
    <w:rsid w:val="00C0247E"/>
    <w:rsid w:val="00C02A99"/>
    <w:rsid w:val="00C03F48"/>
    <w:rsid w:val="00C03F51"/>
    <w:rsid w:val="00C0422A"/>
    <w:rsid w:val="00C05C5B"/>
    <w:rsid w:val="00C05DDE"/>
    <w:rsid w:val="00C0648F"/>
    <w:rsid w:val="00C06812"/>
    <w:rsid w:val="00C10CC7"/>
    <w:rsid w:val="00C1112B"/>
    <w:rsid w:val="00C111ED"/>
    <w:rsid w:val="00C11CD0"/>
    <w:rsid w:val="00C11DF8"/>
    <w:rsid w:val="00C11F38"/>
    <w:rsid w:val="00C13225"/>
    <w:rsid w:val="00C136A2"/>
    <w:rsid w:val="00C149DC"/>
    <w:rsid w:val="00C14C86"/>
    <w:rsid w:val="00C150EB"/>
    <w:rsid w:val="00C15313"/>
    <w:rsid w:val="00C15A5F"/>
    <w:rsid w:val="00C15E5C"/>
    <w:rsid w:val="00C15F63"/>
    <w:rsid w:val="00C17715"/>
    <w:rsid w:val="00C17B48"/>
    <w:rsid w:val="00C17E55"/>
    <w:rsid w:val="00C20227"/>
    <w:rsid w:val="00C2039E"/>
    <w:rsid w:val="00C20514"/>
    <w:rsid w:val="00C21875"/>
    <w:rsid w:val="00C21B5C"/>
    <w:rsid w:val="00C21CFB"/>
    <w:rsid w:val="00C21F45"/>
    <w:rsid w:val="00C2265F"/>
    <w:rsid w:val="00C22916"/>
    <w:rsid w:val="00C229F8"/>
    <w:rsid w:val="00C22DD5"/>
    <w:rsid w:val="00C232DB"/>
    <w:rsid w:val="00C2356F"/>
    <w:rsid w:val="00C2369A"/>
    <w:rsid w:val="00C23D71"/>
    <w:rsid w:val="00C25365"/>
    <w:rsid w:val="00C2540C"/>
    <w:rsid w:val="00C2551B"/>
    <w:rsid w:val="00C25B02"/>
    <w:rsid w:val="00C25BA5"/>
    <w:rsid w:val="00C270A4"/>
    <w:rsid w:val="00C27214"/>
    <w:rsid w:val="00C27BB6"/>
    <w:rsid w:val="00C30796"/>
    <w:rsid w:val="00C30F2D"/>
    <w:rsid w:val="00C312AB"/>
    <w:rsid w:val="00C31FD5"/>
    <w:rsid w:val="00C322F1"/>
    <w:rsid w:val="00C32CFA"/>
    <w:rsid w:val="00C33284"/>
    <w:rsid w:val="00C33F76"/>
    <w:rsid w:val="00C34398"/>
    <w:rsid w:val="00C343E5"/>
    <w:rsid w:val="00C351A6"/>
    <w:rsid w:val="00C35A4C"/>
    <w:rsid w:val="00C35E0D"/>
    <w:rsid w:val="00C36FEF"/>
    <w:rsid w:val="00C37066"/>
    <w:rsid w:val="00C371FA"/>
    <w:rsid w:val="00C375E5"/>
    <w:rsid w:val="00C377A2"/>
    <w:rsid w:val="00C40FFC"/>
    <w:rsid w:val="00C41480"/>
    <w:rsid w:val="00C41622"/>
    <w:rsid w:val="00C431D6"/>
    <w:rsid w:val="00C434C7"/>
    <w:rsid w:val="00C439B8"/>
    <w:rsid w:val="00C445C2"/>
    <w:rsid w:val="00C446B0"/>
    <w:rsid w:val="00C45B88"/>
    <w:rsid w:val="00C461F2"/>
    <w:rsid w:val="00C46492"/>
    <w:rsid w:val="00C46F61"/>
    <w:rsid w:val="00C47598"/>
    <w:rsid w:val="00C47BB2"/>
    <w:rsid w:val="00C47CC5"/>
    <w:rsid w:val="00C5014C"/>
    <w:rsid w:val="00C50A0D"/>
    <w:rsid w:val="00C50F0D"/>
    <w:rsid w:val="00C51A32"/>
    <w:rsid w:val="00C51C28"/>
    <w:rsid w:val="00C528C5"/>
    <w:rsid w:val="00C52DB8"/>
    <w:rsid w:val="00C53456"/>
    <w:rsid w:val="00C5397B"/>
    <w:rsid w:val="00C53E6D"/>
    <w:rsid w:val="00C53E92"/>
    <w:rsid w:val="00C54A67"/>
    <w:rsid w:val="00C54CD6"/>
    <w:rsid w:val="00C55CCA"/>
    <w:rsid w:val="00C55E36"/>
    <w:rsid w:val="00C55EA7"/>
    <w:rsid w:val="00C60425"/>
    <w:rsid w:val="00C60557"/>
    <w:rsid w:val="00C60AFD"/>
    <w:rsid w:val="00C60C2D"/>
    <w:rsid w:val="00C6162E"/>
    <w:rsid w:val="00C61E0E"/>
    <w:rsid w:val="00C62E53"/>
    <w:rsid w:val="00C62E87"/>
    <w:rsid w:val="00C62FB0"/>
    <w:rsid w:val="00C63E23"/>
    <w:rsid w:val="00C65399"/>
    <w:rsid w:val="00C65917"/>
    <w:rsid w:val="00C671D2"/>
    <w:rsid w:val="00C67F26"/>
    <w:rsid w:val="00C70043"/>
    <w:rsid w:val="00C71330"/>
    <w:rsid w:val="00C713F2"/>
    <w:rsid w:val="00C71B29"/>
    <w:rsid w:val="00C71B5B"/>
    <w:rsid w:val="00C71EE7"/>
    <w:rsid w:val="00C7208D"/>
    <w:rsid w:val="00C721DE"/>
    <w:rsid w:val="00C72ABC"/>
    <w:rsid w:val="00C72B5A"/>
    <w:rsid w:val="00C73861"/>
    <w:rsid w:val="00C73B25"/>
    <w:rsid w:val="00C7432C"/>
    <w:rsid w:val="00C75173"/>
    <w:rsid w:val="00C754E8"/>
    <w:rsid w:val="00C75791"/>
    <w:rsid w:val="00C75B78"/>
    <w:rsid w:val="00C75F30"/>
    <w:rsid w:val="00C76304"/>
    <w:rsid w:val="00C76427"/>
    <w:rsid w:val="00C769B0"/>
    <w:rsid w:val="00C7762E"/>
    <w:rsid w:val="00C77AEC"/>
    <w:rsid w:val="00C77F90"/>
    <w:rsid w:val="00C80554"/>
    <w:rsid w:val="00C807A2"/>
    <w:rsid w:val="00C808AC"/>
    <w:rsid w:val="00C8197A"/>
    <w:rsid w:val="00C82282"/>
    <w:rsid w:val="00C84084"/>
    <w:rsid w:val="00C841FF"/>
    <w:rsid w:val="00C8462C"/>
    <w:rsid w:val="00C8471E"/>
    <w:rsid w:val="00C84955"/>
    <w:rsid w:val="00C84A39"/>
    <w:rsid w:val="00C85BF0"/>
    <w:rsid w:val="00C85FED"/>
    <w:rsid w:val="00C86467"/>
    <w:rsid w:val="00C87199"/>
    <w:rsid w:val="00C87CB9"/>
    <w:rsid w:val="00C90404"/>
    <w:rsid w:val="00C90A32"/>
    <w:rsid w:val="00C91105"/>
    <w:rsid w:val="00C912FD"/>
    <w:rsid w:val="00C91A3F"/>
    <w:rsid w:val="00C92316"/>
    <w:rsid w:val="00C92547"/>
    <w:rsid w:val="00C926FD"/>
    <w:rsid w:val="00C9315F"/>
    <w:rsid w:val="00C941A8"/>
    <w:rsid w:val="00C95C72"/>
    <w:rsid w:val="00C95FE9"/>
    <w:rsid w:val="00C962B5"/>
    <w:rsid w:val="00C96B86"/>
    <w:rsid w:val="00C971F9"/>
    <w:rsid w:val="00C97254"/>
    <w:rsid w:val="00C97DF7"/>
    <w:rsid w:val="00CA0AEE"/>
    <w:rsid w:val="00CA14C9"/>
    <w:rsid w:val="00CA1A6A"/>
    <w:rsid w:val="00CA20A3"/>
    <w:rsid w:val="00CA236E"/>
    <w:rsid w:val="00CA24FB"/>
    <w:rsid w:val="00CA27D6"/>
    <w:rsid w:val="00CA2D5B"/>
    <w:rsid w:val="00CA2F94"/>
    <w:rsid w:val="00CA3B64"/>
    <w:rsid w:val="00CA6108"/>
    <w:rsid w:val="00CA64D5"/>
    <w:rsid w:val="00CA66DA"/>
    <w:rsid w:val="00CA67A1"/>
    <w:rsid w:val="00CA7A20"/>
    <w:rsid w:val="00CB1877"/>
    <w:rsid w:val="00CB1AAC"/>
    <w:rsid w:val="00CB21E2"/>
    <w:rsid w:val="00CB3192"/>
    <w:rsid w:val="00CB3201"/>
    <w:rsid w:val="00CB3415"/>
    <w:rsid w:val="00CB35C4"/>
    <w:rsid w:val="00CB360D"/>
    <w:rsid w:val="00CB3785"/>
    <w:rsid w:val="00CB3A41"/>
    <w:rsid w:val="00CB4329"/>
    <w:rsid w:val="00CB4E57"/>
    <w:rsid w:val="00CB5BB6"/>
    <w:rsid w:val="00CB6290"/>
    <w:rsid w:val="00CB6785"/>
    <w:rsid w:val="00CB6E40"/>
    <w:rsid w:val="00CB6EAE"/>
    <w:rsid w:val="00CB7127"/>
    <w:rsid w:val="00CB766B"/>
    <w:rsid w:val="00CB7C04"/>
    <w:rsid w:val="00CB7E10"/>
    <w:rsid w:val="00CC0DEB"/>
    <w:rsid w:val="00CC1417"/>
    <w:rsid w:val="00CC1720"/>
    <w:rsid w:val="00CC191C"/>
    <w:rsid w:val="00CC1F0F"/>
    <w:rsid w:val="00CC2759"/>
    <w:rsid w:val="00CC2F44"/>
    <w:rsid w:val="00CC356D"/>
    <w:rsid w:val="00CC3FEB"/>
    <w:rsid w:val="00CC469A"/>
    <w:rsid w:val="00CC52D2"/>
    <w:rsid w:val="00CC5719"/>
    <w:rsid w:val="00CC6F87"/>
    <w:rsid w:val="00CC7262"/>
    <w:rsid w:val="00CC7302"/>
    <w:rsid w:val="00CC7A24"/>
    <w:rsid w:val="00CC7DFE"/>
    <w:rsid w:val="00CD0040"/>
    <w:rsid w:val="00CD0BEF"/>
    <w:rsid w:val="00CD0EF3"/>
    <w:rsid w:val="00CD109D"/>
    <w:rsid w:val="00CD1E9D"/>
    <w:rsid w:val="00CD243C"/>
    <w:rsid w:val="00CD2A30"/>
    <w:rsid w:val="00CD2D54"/>
    <w:rsid w:val="00CD4041"/>
    <w:rsid w:val="00CD4565"/>
    <w:rsid w:val="00CD461B"/>
    <w:rsid w:val="00CD4B0C"/>
    <w:rsid w:val="00CD5288"/>
    <w:rsid w:val="00CD57BE"/>
    <w:rsid w:val="00CD5DE7"/>
    <w:rsid w:val="00CD6672"/>
    <w:rsid w:val="00CD66E6"/>
    <w:rsid w:val="00CD6ABB"/>
    <w:rsid w:val="00CD6C80"/>
    <w:rsid w:val="00CD79E5"/>
    <w:rsid w:val="00CD7AB9"/>
    <w:rsid w:val="00CE025D"/>
    <w:rsid w:val="00CE158F"/>
    <w:rsid w:val="00CE1872"/>
    <w:rsid w:val="00CE1983"/>
    <w:rsid w:val="00CE2661"/>
    <w:rsid w:val="00CE2909"/>
    <w:rsid w:val="00CE2C36"/>
    <w:rsid w:val="00CE350A"/>
    <w:rsid w:val="00CE3E59"/>
    <w:rsid w:val="00CE417B"/>
    <w:rsid w:val="00CE442C"/>
    <w:rsid w:val="00CE5352"/>
    <w:rsid w:val="00CE53E5"/>
    <w:rsid w:val="00CE5813"/>
    <w:rsid w:val="00CE5A1B"/>
    <w:rsid w:val="00CE5CF2"/>
    <w:rsid w:val="00CE5D94"/>
    <w:rsid w:val="00CE6713"/>
    <w:rsid w:val="00CE71E9"/>
    <w:rsid w:val="00CE7B1F"/>
    <w:rsid w:val="00CE7F9D"/>
    <w:rsid w:val="00CF0082"/>
    <w:rsid w:val="00CF0DEC"/>
    <w:rsid w:val="00CF10DB"/>
    <w:rsid w:val="00CF126F"/>
    <w:rsid w:val="00CF2572"/>
    <w:rsid w:val="00CF25A1"/>
    <w:rsid w:val="00CF2BA1"/>
    <w:rsid w:val="00CF2EA9"/>
    <w:rsid w:val="00CF2FFE"/>
    <w:rsid w:val="00CF3124"/>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724"/>
    <w:rsid w:val="00CF7FDD"/>
    <w:rsid w:val="00D000EB"/>
    <w:rsid w:val="00D004E7"/>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336"/>
    <w:rsid w:val="00D06476"/>
    <w:rsid w:val="00D06535"/>
    <w:rsid w:val="00D065C2"/>
    <w:rsid w:val="00D06995"/>
    <w:rsid w:val="00D070BF"/>
    <w:rsid w:val="00D07B0D"/>
    <w:rsid w:val="00D10E20"/>
    <w:rsid w:val="00D1160E"/>
    <w:rsid w:val="00D12C10"/>
    <w:rsid w:val="00D1305C"/>
    <w:rsid w:val="00D13087"/>
    <w:rsid w:val="00D137F1"/>
    <w:rsid w:val="00D13856"/>
    <w:rsid w:val="00D13A97"/>
    <w:rsid w:val="00D14643"/>
    <w:rsid w:val="00D16FA0"/>
    <w:rsid w:val="00D17378"/>
    <w:rsid w:val="00D2017F"/>
    <w:rsid w:val="00D206F5"/>
    <w:rsid w:val="00D21449"/>
    <w:rsid w:val="00D216B2"/>
    <w:rsid w:val="00D222F1"/>
    <w:rsid w:val="00D22940"/>
    <w:rsid w:val="00D23974"/>
    <w:rsid w:val="00D24E2E"/>
    <w:rsid w:val="00D2519A"/>
    <w:rsid w:val="00D25462"/>
    <w:rsid w:val="00D25507"/>
    <w:rsid w:val="00D25D83"/>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5D6"/>
    <w:rsid w:val="00D33B88"/>
    <w:rsid w:val="00D34138"/>
    <w:rsid w:val="00D341F3"/>
    <w:rsid w:val="00D34548"/>
    <w:rsid w:val="00D34914"/>
    <w:rsid w:val="00D36606"/>
    <w:rsid w:val="00D36816"/>
    <w:rsid w:val="00D36CD7"/>
    <w:rsid w:val="00D36ED9"/>
    <w:rsid w:val="00D37A37"/>
    <w:rsid w:val="00D4101D"/>
    <w:rsid w:val="00D4128C"/>
    <w:rsid w:val="00D42AFB"/>
    <w:rsid w:val="00D43511"/>
    <w:rsid w:val="00D4404B"/>
    <w:rsid w:val="00D4411B"/>
    <w:rsid w:val="00D44ABA"/>
    <w:rsid w:val="00D44EC6"/>
    <w:rsid w:val="00D45EB6"/>
    <w:rsid w:val="00D4638E"/>
    <w:rsid w:val="00D46D18"/>
    <w:rsid w:val="00D4724C"/>
    <w:rsid w:val="00D47E56"/>
    <w:rsid w:val="00D50161"/>
    <w:rsid w:val="00D501D3"/>
    <w:rsid w:val="00D50378"/>
    <w:rsid w:val="00D507DF"/>
    <w:rsid w:val="00D5130A"/>
    <w:rsid w:val="00D51533"/>
    <w:rsid w:val="00D51769"/>
    <w:rsid w:val="00D51F85"/>
    <w:rsid w:val="00D5221C"/>
    <w:rsid w:val="00D522D8"/>
    <w:rsid w:val="00D53A98"/>
    <w:rsid w:val="00D53F6E"/>
    <w:rsid w:val="00D54174"/>
    <w:rsid w:val="00D548CF"/>
    <w:rsid w:val="00D5491C"/>
    <w:rsid w:val="00D54CCF"/>
    <w:rsid w:val="00D554E8"/>
    <w:rsid w:val="00D55E12"/>
    <w:rsid w:val="00D5657D"/>
    <w:rsid w:val="00D5704D"/>
    <w:rsid w:val="00D5748E"/>
    <w:rsid w:val="00D577BB"/>
    <w:rsid w:val="00D60B39"/>
    <w:rsid w:val="00D610C4"/>
    <w:rsid w:val="00D612A9"/>
    <w:rsid w:val="00D61309"/>
    <w:rsid w:val="00D61ABF"/>
    <w:rsid w:val="00D61CE2"/>
    <w:rsid w:val="00D61E63"/>
    <w:rsid w:val="00D6201F"/>
    <w:rsid w:val="00D63253"/>
    <w:rsid w:val="00D636BE"/>
    <w:rsid w:val="00D6411E"/>
    <w:rsid w:val="00D64482"/>
    <w:rsid w:val="00D64979"/>
    <w:rsid w:val="00D64A0C"/>
    <w:rsid w:val="00D65C71"/>
    <w:rsid w:val="00D65DCC"/>
    <w:rsid w:val="00D66935"/>
    <w:rsid w:val="00D66C59"/>
    <w:rsid w:val="00D67313"/>
    <w:rsid w:val="00D702CA"/>
    <w:rsid w:val="00D70636"/>
    <w:rsid w:val="00D71230"/>
    <w:rsid w:val="00D735D0"/>
    <w:rsid w:val="00D738D2"/>
    <w:rsid w:val="00D74118"/>
    <w:rsid w:val="00D74693"/>
    <w:rsid w:val="00D74696"/>
    <w:rsid w:val="00D75688"/>
    <w:rsid w:val="00D7589B"/>
    <w:rsid w:val="00D760A2"/>
    <w:rsid w:val="00D77315"/>
    <w:rsid w:val="00D77465"/>
    <w:rsid w:val="00D77D3C"/>
    <w:rsid w:val="00D80021"/>
    <w:rsid w:val="00D807E5"/>
    <w:rsid w:val="00D80803"/>
    <w:rsid w:val="00D833BE"/>
    <w:rsid w:val="00D84C22"/>
    <w:rsid w:val="00D8562F"/>
    <w:rsid w:val="00D858D9"/>
    <w:rsid w:val="00D85B15"/>
    <w:rsid w:val="00D8613D"/>
    <w:rsid w:val="00D8724C"/>
    <w:rsid w:val="00D8796D"/>
    <w:rsid w:val="00D87E37"/>
    <w:rsid w:val="00D90280"/>
    <w:rsid w:val="00D90A85"/>
    <w:rsid w:val="00D923F7"/>
    <w:rsid w:val="00D92936"/>
    <w:rsid w:val="00D929A3"/>
    <w:rsid w:val="00D93004"/>
    <w:rsid w:val="00D930C0"/>
    <w:rsid w:val="00D93711"/>
    <w:rsid w:val="00D938C1"/>
    <w:rsid w:val="00D942C4"/>
    <w:rsid w:val="00D94380"/>
    <w:rsid w:val="00D94721"/>
    <w:rsid w:val="00D94901"/>
    <w:rsid w:val="00D95413"/>
    <w:rsid w:val="00D963A9"/>
    <w:rsid w:val="00D96479"/>
    <w:rsid w:val="00D964FA"/>
    <w:rsid w:val="00D96D2A"/>
    <w:rsid w:val="00D96F2A"/>
    <w:rsid w:val="00D97571"/>
    <w:rsid w:val="00D97A50"/>
    <w:rsid w:val="00DA05BF"/>
    <w:rsid w:val="00DA0C2C"/>
    <w:rsid w:val="00DA193F"/>
    <w:rsid w:val="00DA1B0B"/>
    <w:rsid w:val="00DA2589"/>
    <w:rsid w:val="00DA29C7"/>
    <w:rsid w:val="00DA2AF8"/>
    <w:rsid w:val="00DA2C76"/>
    <w:rsid w:val="00DA37EF"/>
    <w:rsid w:val="00DA386A"/>
    <w:rsid w:val="00DA466E"/>
    <w:rsid w:val="00DA4702"/>
    <w:rsid w:val="00DA47A8"/>
    <w:rsid w:val="00DA524D"/>
    <w:rsid w:val="00DA7D61"/>
    <w:rsid w:val="00DB029B"/>
    <w:rsid w:val="00DB0BB5"/>
    <w:rsid w:val="00DB14DD"/>
    <w:rsid w:val="00DB1890"/>
    <w:rsid w:val="00DB1D21"/>
    <w:rsid w:val="00DB1F2C"/>
    <w:rsid w:val="00DB203C"/>
    <w:rsid w:val="00DB2897"/>
    <w:rsid w:val="00DB2E73"/>
    <w:rsid w:val="00DB328C"/>
    <w:rsid w:val="00DB3592"/>
    <w:rsid w:val="00DB47E5"/>
    <w:rsid w:val="00DB485B"/>
    <w:rsid w:val="00DB4C93"/>
    <w:rsid w:val="00DB5421"/>
    <w:rsid w:val="00DB5F2D"/>
    <w:rsid w:val="00DB64F4"/>
    <w:rsid w:val="00DB7C3F"/>
    <w:rsid w:val="00DC0172"/>
    <w:rsid w:val="00DC01C9"/>
    <w:rsid w:val="00DC039D"/>
    <w:rsid w:val="00DC1496"/>
    <w:rsid w:val="00DC198B"/>
    <w:rsid w:val="00DC1993"/>
    <w:rsid w:val="00DC20CE"/>
    <w:rsid w:val="00DC23C9"/>
    <w:rsid w:val="00DC2894"/>
    <w:rsid w:val="00DC3052"/>
    <w:rsid w:val="00DC392E"/>
    <w:rsid w:val="00DC3F8A"/>
    <w:rsid w:val="00DC4144"/>
    <w:rsid w:val="00DC41DD"/>
    <w:rsid w:val="00DC44D6"/>
    <w:rsid w:val="00DC45A9"/>
    <w:rsid w:val="00DC5B1A"/>
    <w:rsid w:val="00DC6AB8"/>
    <w:rsid w:val="00DC6DB4"/>
    <w:rsid w:val="00DC738E"/>
    <w:rsid w:val="00DC744C"/>
    <w:rsid w:val="00DC78C8"/>
    <w:rsid w:val="00DC795E"/>
    <w:rsid w:val="00DC7E1B"/>
    <w:rsid w:val="00DD0482"/>
    <w:rsid w:val="00DD0533"/>
    <w:rsid w:val="00DD1537"/>
    <w:rsid w:val="00DD2A23"/>
    <w:rsid w:val="00DD369A"/>
    <w:rsid w:val="00DD3A14"/>
    <w:rsid w:val="00DD46E9"/>
    <w:rsid w:val="00DD4EF1"/>
    <w:rsid w:val="00DD52BE"/>
    <w:rsid w:val="00DD740A"/>
    <w:rsid w:val="00DD77DD"/>
    <w:rsid w:val="00DD7F26"/>
    <w:rsid w:val="00DE0175"/>
    <w:rsid w:val="00DE0D00"/>
    <w:rsid w:val="00DE0D18"/>
    <w:rsid w:val="00DE1208"/>
    <w:rsid w:val="00DE16CD"/>
    <w:rsid w:val="00DE220D"/>
    <w:rsid w:val="00DE2803"/>
    <w:rsid w:val="00DE3213"/>
    <w:rsid w:val="00DE3F0E"/>
    <w:rsid w:val="00DE5BC9"/>
    <w:rsid w:val="00DE6492"/>
    <w:rsid w:val="00DE652F"/>
    <w:rsid w:val="00DE65AF"/>
    <w:rsid w:val="00DE7902"/>
    <w:rsid w:val="00DF02EE"/>
    <w:rsid w:val="00DF0517"/>
    <w:rsid w:val="00DF0830"/>
    <w:rsid w:val="00DF1358"/>
    <w:rsid w:val="00DF1CDA"/>
    <w:rsid w:val="00DF2420"/>
    <w:rsid w:val="00DF25F6"/>
    <w:rsid w:val="00DF280B"/>
    <w:rsid w:val="00DF28B7"/>
    <w:rsid w:val="00DF2EAD"/>
    <w:rsid w:val="00DF3079"/>
    <w:rsid w:val="00DF3345"/>
    <w:rsid w:val="00DF383D"/>
    <w:rsid w:val="00DF43E8"/>
    <w:rsid w:val="00DF4B3E"/>
    <w:rsid w:val="00DF5745"/>
    <w:rsid w:val="00DF58E2"/>
    <w:rsid w:val="00DF5F6C"/>
    <w:rsid w:val="00DF621E"/>
    <w:rsid w:val="00DF6703"/>
    <w:rsid w:val="00DF68C0"/>
    <w:rsid w:val="00DF73BB"/>
    <w:rsid w:val="00DF7546"/>
    <w:rsid w:val="00DF7650"/>
    <w:rsid w:val="00DF789B"/>
    <w:rsid w:val="00DF791C"/>
    <w:rsid w:val="00DF7F5A"/>
    <w:rsid w:val="00E00303"/>
    <w:rsid w:val="00E00332"/>
    <w:rsid w:val="00E0073A"/>
    <w:rsid w:val="00E008BA"/>
    <w:rsid w:val="00E00EBC"/>
    <w:rsid w:val="00E00FFD"/>
    <w:rsid w:val="00E01B12"/>
    <w:rsid w:val="00E026FD"/>
    <w:rsid w:val="00E02A02"/>
    <w:rsid w:val="00E02AE7"/>
    <w:rsid w:val="00E02F7E"/>
    <w:rsid w:val="00E037E3"/>
    <w:rsid w:val="00E04590"/>
    <w:rsid w:val="00E04C02"/>
    <w:rsid w:val="00E04FBA"/>
    <w:rsid w:val="00E053B2"/>
    <w:rsid w:val="00E0617A"/>
    <w:rsid w:val="00E0644B"/>
    <w:rsid w:val="00E064D3"/>
    <w:rsid w:val="00E06595"/>
    <w:rsid w:val="00E0763E"/>
    <w:rsid w:val="00E0799E"/>
    <w:rsid w:val="00E07B7D"/>
    <w:rsid w:val="00E07DB8"/>
    <w:rsid w:val="00E1050F"/>
    <w:rsid w:val="00E11290"/>
    <w:rsid w:val="00E113B7"/>
    <w:rsid w:val="00E114C5"/>
    <w:rsid w:val="00E12316"/>
    <w:rsid w:val="00E1277F"/>
    <w:rsid w:val="00E12E73"/>
    <w:rsid w:val="00E139D5"/>
    <w:rsid w:val="00E14042"/>
    <w:rsid w:val="00E14CA5"/>
    <w:rsid w:val="00E15202"/>
    <w:rsid w:val="00E152DF"/>
    <w:rsid w:val="00E15505"/>
    <w:rsid w:val="00E15611"/>
    <w:rsid w:val="00E162B5"/>
    <w:rsid w:val="00E17141"/>
    <w:rsid w:val="00E17D3D"/>
    <w:rsid w:val="00E21896"/>
    <w:rsid w:val="00E219A1"/>
    <w:rsid w:val="00E2202A"/>
    <w:rsid w:val="00E22D1B"/>
    <w:rsid w:val="00E2324A"/>
    <w:rsid w:val="00E235F5"/>
    <w:rsid w:val="00E23783"/>
    <w:rsid w:val="00E237BD"/>
    <w:rsid w:val="00E23A53"/>
    <w:rsid w:val="00E23DF4"/>
    <w:rsid w:val="00E2401E"/>
    <w:rsid w:val="00E256E5"/>
    <w:rsid w:val="00E26411"/>
    <w:rsid w:val="00E264BC"/>
    <w:rsid w:val="00E26AC1"/>
    <w:rsid w:val="00E2720A"/>
    <w:rsid w:val="00E27AE8"/>
    <w:rsid w:val="00E27AEB"/>
    <w:rsid w:val="00E3008F"/>
    <w:rsid w:val="00E307B6"/>
    <w:rsid w:val="00E3142D"/>
    <w:rsid w:val="00E316F5"/>
    <w:rsid w:val="00E32E9C"/>
    <w:rsid w:val="00E339F2"/>
    <w:rsid w:val="00E34EBE"/>
    <w:rsid w:val="00E34F85"/>
    <w:rsid w:val="00E36093"/>
    <w:rsid w:val="00E37372"/>
    <w:rsid w:val="00E37AE3"/>
    <w:rsid w:val="00E40BF8"/>
    <w:rsid w:val="00E410C7"/>
    <w:rsid w:val="00E4154D"/>
    <w:rsid w:val="00E4196F"/>
    <w:rsid w:val="00E41A87"/>
    <w:rsid w:val="00E41AD6"/>
    <w:rsid w:val="00E41B01"/>
    <w:rsid w:val="00E42017"/>
    <w:rsid w:val="00E423E2"/>
    <w:rsid w:val="00E426E5"/>
    <w:rsid w:val="00E42730"/>
    <w:rsid w:val="00E43060"/>
    <w:rsid w:val="00E4363A"/>
    <w:rsid w:val="00E440D0"/>
    <w:rsid w:val="00E45AB1"/>
    <w:rsid w:val="00E45B52"/>
    <w:rsid w:val="00E45C81"/>
    <w:rsid w:val="00E46268"/>
    <w:rsid w:val="00E462F2"/>
    <w:rsid w:val="00E468E6"/>
    <w:rsid w:val="00E46C38"/>
    <w:rsid w:val="00E46C51"/>
    <w:rsid w:val="00E46CC9"/>
    <w:rsid w:val="00E50255"/>
    <w:rsid w:val="00E50772"/>
    <w:rsid w:val="00E50D89"/>
    <w:rsid w:val="00E528F9"/>
    <w:rsid w:val="00E52A7B"/>
    <w:rsid w:val="00E53522"/>
    <w:rsid w:val="00E545FA"/>
    <w:rsid w:val="00E546E8"/>
    <w:rsid w:val="00E5496E"/>
    <w:rsid w:val="00E55854"/>
    <w:rsid w:val="00E55BA5"/>
    <w:rsid w:val="00E56707"/>
    <w:rsid w:val="00E56ACD"/>
    <w:rsid w:val="00E57279"/>
    <w:rsid w:val="00E57739"/>
    <w:rsid w:val="00E6045F"/>
    <w:rsid w:val="00E60CA2"/>
    <w:rsid w:val="00E628AD"/>
    <w:rsid w:val="00E62908"/>
    <w:rsid w:val="00E64339"/>
    <w:rsid w:val="00E64DAA"/>
    <w:rsid w:val="00E656C5"/>
    <w:rsid w:val="00E66B76"/>
    <w:rsid w:val="00E66C82"/>
    <w:rsid w:val="00E67584"/>
    <w:rsid w:val="00E67669"/>
    <w:rsid w:val="00E677BD"/>
    <w:rsid w:val="00E67AE7"/>
    <w:rsid w:val="00E7011C"/>
    <w:rsid w:val="00E708BC"/>
    <w:rsid w:val="00E70C34"/>
    <w:rsid w:val="00E70C44"/>
    <w:rsid w:val="00E7138D"/>
    <w:rsid w:val="00E7273B"/>
    <w:rsid w:val="00E72B6E"/>
    <w:rsid w:val="00E742F4"/>
    <w:rsid w:val="00E74B6D"/>
    <w:rsid w:val="00E74BE2"/>
    <w:rsid w:val="00E75976"/>
    <w:rsid w:val="00E75E5C"/>
    <w:rsid w:val="00E760FF"/>
    <w:rsid w:val="00E76384"/>
    <w:rsid w:val="00E76A5E"/>
    <w:rsid w:val="00E775E3"/>
    <w:rsid w:val="00E77A45"/>
    <w:rsid w:val="00E80693"/>
    <w:rsid w:val="00E8122F"/>
    <w:rsid w:val="00E812F5"/>
    <w:rsid w:val="00E8154B"/>
    <w:rsid w:val="00E82968"/>
    <w:rsid w:val="00E8357D"/>
    <w:rsid w:val="00E8373C"/>
    <w:rsid w:val="00E83967"/>
    <w:rsid w:val="00E839AD"/>
    <w:rsid w:val="00E83E51"/>
    <w:rsid w:val="00E83FCE"/>
    <w:rsid w:val="00E84570"/>
    <w:rsid w:val="00E846CA"/>
    <w:rsid w:val="00E8487A"/>
    <w:rsid w:val="00E84E09"/>
    <w:rsid w:val="00E85726"/>
    <w:rsid w:val="00E85C71"/>
    <w:rsid w:val="00E85E2B"/>
    <w:rsid w:val="00E872A7"/>
    <w:rsid w:val="00E878CC"/>
    <w:rsid w:val="00E87A7D"/>
    <w:rsid w:val="00E87EAD"/>
    <w:rsid w:val="00E901AB"/>
    <w:rsid w:val="00E90AF8"/>
    <w:rsid w:val="00E923FD"/>
    <w:rsid w:val="00E924F7"/>
    <w:rsid w:val="00E9292A"/>
    <w:rsid w:val="00E94687"/>
    <w:rsid w:val="00E95DD9"/>
    <w:rsid w:val="00E96341"/>
    <w:rsid w:val="00E9647F"/>
    <w:rsid w:val="00E967EA"/>
    <w:rsid w:val="00E96839"/>
    <w:rsid w:val="00E96CB9"/>
    <w:rsid w:val="00E9721B"/>
    <w:rsid w:val="00E97299"/>
    <w:rsid w:val="00E97C21"/>
    <w:rsid w:val="00EA05D9"/>
    <w:rsid w:val="00EA1521"/>
    <w:rsid w:val="00EA16C4"/>
    <w:rsid w:val="00EA19E9"/>
    <w:rsid w:val="00EA2418"/>
    <w:rsid w:val="00EA2443"/>
    <w:rsid w:val="00EA24A3"/>
    <w:rsid w:val="00EA3333"/>
    <w:rsid w:val="00EA369D"/>
    <w:rsid w:val="00EA3B6D"/>
    <w:rsid w:val="00EA3EF5"/>
    <w:rsid w:val="00EA411E"/>
    <w:rsid w:val="00EA4C4D"/>
    <w:rsid w:val="00EA539E"/>
    <w:rsid w:val="00EA641F"/>
    <w:rsid w:val="00EA64F1"/>
    <w:rsid w:val="00EA670C"/>
    <w:rsid w:val="00EA6A5A"/>
    <w:rsid w:val="00EA714D"/>
    <w:rsid w:val="00EA7386"/>
    <w:rsid w:val="00EB01C3"/>
    <w:rsid w:val="00EB19E0"/>
    <w:rsid w:val="00EB1C21"/>
    <w:rsid w:val="00EB249C"/>
    <w:rsid w:val="00EB33B0"/>
    <w:rsid w:val="00EB3B36"/>
    <w:rsid w:val="00EB42A7"/>
    <w:rsid w:val="00EB5649"/>
    <w:rsid w:val="00EB5754"/>
    <w:rsid w:val="00EB5A80"/>
    <w:rsid w:val="00EB6151"/>
    <w:rsid w:val="00EB644D"/>
    <w:rsid w:val="00EB675E"/>
    <w:rsid w:val="00EB6BB7"/>
    <w:rsid w:val="00EB780D"/>
    <w:rsid w:val="00EB7FBE"/>
    <w:rsid w:val="00EC07DD"/>
    <w:rsid w:val="00EC093F"/>
    <w:rsid w:val="00EC0D7C"/>
    <w:rsid w:val="00EC1115"/>
    <w:rsid w:val="00EC11A8"/>
    <w:rsid w:val="00EC19D7"/>
    <w:rsid w:val="00EC2131"/>
    <w:rsid w:val="00EC2591"/>
    <w:rsid w:val="00EC282E"/>
    <w:rsid w:val="00EC2BF5"/>
    <w:rsid w:val="00EC2E5A"/>
    <w:rsid w:val="00EC2F2F"/>
    <w:rsid w:val="00EC3652"/>
    <w:rsid w:val="00EC3D03"/>
    <w:rsid w:val="00EC4915"/>
    <w:rsid w:val="00EC5199"/>
    <w:rsid w:val="00EC6827"/>
    <w:rsid w:val="00EC6D38"/>
    <w:rsid w:val="00EC7B1E"/>
    <w:rsid w:val="00EC7F14"/>
    <w:rsid w:val="00EC7FC4"/>
    <w:rsid w:val="00ED0190"/>
    <w:rsid w:val="00ED1F82"/>
    <w:rsid w:val="00ED2B2B"/>
    <w:rsid w:val="00ED2EBD"/>
    <w:rsid w:val="00ED3078"/>
    <w:rsid w:val="00ED3187"/>
    <w:rsid w:val="00ED35A7"/>
    <w:rsid w:val="00ED3B24"/>
    <w:rsid w:val="00ED3BB6"/>
    <w:rsid w:val="00ED415E"/>
    <w:rsid w:val="00ED450E"/>
    <w:rsid w:val="00ED473B"/>
    <w:rsid w:val="00ED4969"/>
    <w:rsid w:val="00ED56D3"/>
    <w:rsid w:val="00ED6A40"/>
    <w:rsid w:val="00ED7770"/>
    <w:rsid w:val="00ED78E4"/>
    <w:rsid w:val="00EE1043"/>
    <w:rsid w:val="00EE1A88"/>
    <w:rsid w:val="00EE1CA1"/>
    <w:rsid w:val="00EE220A"/>
    <w:rsid w:val="00EE2448"/>
    <w:rsid w:val="00EE249B"/>
    <w:rsid w:val="00EE2853"/>
    <w:rsid w:val="00EE3012"/>
    <w:rsid w:val="00EE352A"/>
    <w:rsid w:val="00EE404A"/>
    <w:rsid w:val="00EE4A0C"/>
    <w:rsid w:val="00EE5F9E"/>
    <w:rsid w:val="00EE627B"/>
    <w:rsid w:val="00EE7A5E"/>
    <w:rsid w:val="00EF0685"/>
    <w:rsid w:val="00EF0DE4"/>
    <w:rsid w:val="00EF16CA"/>
    <w:rsid w:val="00EF1C9B"/>
    <w:rsid w:val="00EF218B"/>
    <w:rsid w:val="00EF26BD"/>
    <w:rsid w:val="00EF2B66"/>
    <w:rsid w:val="00EF4033"/>
    <w:rsid w:val="00EF4A41"/>
    <w:rsid w:val="00EF5D36"/>
    <w:rsid w:val="00EF5F34"/>
    <w:rsid w:val="00EF66FC"/>
    <w:rsid w:val="00EF6B68"/>
    <w:rsid w:val="00EF72D1"/>
    <w:rsid w:val="00EF7936"/>
    <w:rsid w:val="00EF7C91"/>
    <w:rsid w:val="00F00C01"/>
    <w:rsid w:val="00F0135B"/>
    <w:rsid w:val="00F017F9"/>
    <w:rsid w:val="00F01FD1"/>
    <w:rsid w:val="00F0224D"/>
    <w:rsid w:val="00F0247E"/>
    <w:rsid w:val="00F02E73"/>
    <w:rsid w:val="00F03088"/>
    <w:rsid w:val="00F03091"/>
    <w:rsid w:val="00F03789"/>
    <w:rsid w:val="00F05459"/>
    <w:rsid w:val="00F05514"/>
    <w:rsid w:val="00F063A1"/>
    <w:rsid w:val="00F06CF5"/>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AB5"/>
    <w:rsid w:val="00F14D13"/>
    <w:rsid w:val="00F15AF3"/>
    <w:rsid w:val="00F15C07"/>
    <w:rsid w:val="00F16213"/>
    <w:rsid w:val="00F16559"/>
    <w:rsid w:val="00F16672"/>
    <w:rsid w:val="00F16E77"/>
    <w:rsid w:val="00F16FDF"/>
    <w:rsid w:val="00F17672"/>
    <w:rsid w:val="00F179D0"/>
    <w:rsid w:val="00F17DA4"/>
    <w:rsid w:val="00F17DCE"/>
    <w:rsid w:val="00F21BE9"/>
    <w:rsid w:val="00F22750"/>
    <w:rsid w:val="00F23455"/>
    <w:rsid w:val="00F23A49"/>
    <w:rsid w:val="00F23CA1"/>
    <w:rsid w:val="00F2401A"/>
    <w:rsid w:val="00F24B19"/>
    <w:rsid w:val="00F2516C"/>
    <w:rsid w:val="00F257BB"/>
    <w:rsid w:val="00F26211"/>
    <w:rsid w:val="00F2646F"/>
    <w:rsid w:val="00F264A0"/>
    <w:rsid w:val="00F264E5"/>
    <w:rsid w:val="00F2696E"/>
    <w:rsid w:val="00F26E33"/>
    <w:rsid w:val="00F26ECD"/>
    <w:rsid w:val="00F2730C"/>
    <w:rsid w:val="00F27684"/>
    <w:rsid w:val="00F27E65"/>
    <w:rsid w:val="00F30EE7"/>
    <w:rsid w:val="00F318BA"/>
    <w:rsid w:val="00F318CC"/>
    <w:rsid w:val="00F31AC1"/>
    <w:rsid w:val="00F31DEA"/>
    <w:rsid w:val="00F32C6F"/>
    <w:rsid w:val="00F32E3C"/>
    <w:rsid w:val="00F338D8"/>
    <w:rsid w:val="00F33B08"/>
    <w:rsid w:val="00F33B4A"/>
    <w:rsid w:val="00F33E87"/>
    <w:rsid w:val="00F34096"/>
    <w:rsid w:val="00F34116"/>
    <w:rsid w:val="00F34129"/>
    <w:rsid w:val="00F349D4"/>
    <w:rsid w:val="00F34C4A"/>
    <w:rsid w:val="00F356D2"/>
    <w:rsid w:val="00F35C3B"/>
    <w:rsid w:val="00F365A8"/>
    <w:rsid w:val="00F3697D"/>
    <w:rsid w:val="00F36A95"/>
    <w:rsid w:val="00F36F01"/>
    <w:rsid w:val="00F36F21"/>
    <w:rsid w:val="00F37349"/>
    <w:rsid w:val="00F37D6D"/>
    <w:rsid w:val="00F404A7"/>
    <w:rsid w:val="00F405C9"/>
    <w:rsid w:val="00F40A19"/>
    <w:rsid w:val="00F40C29"/>
    <w:rsid w:val="00F414CD"/>
    <w:rsid w:val="00F414F8"/>
    <w:rsid w:val="00F424DB"/>
    <w:rsid w:val="00F43603"/>
    <w:rsid w:val="00F43AA9"/>
    <w:rsid w:val="00F43CA2"/>
    <w:rsid w:val="00F44320"/>
    <w:rsid w:val="00F44435"/>
    <w:rsid w:val="00F44FA1"/>
    <w:rsid w:val="00F45418"/>
    <w:rsid w:val="00F45BCE"/>
    <w:rsid w:val="00F4645D"/>
    <w:rsid w:val="00F46558"/>
    <w:rsid w:val="00F46639"/>
    <w:rsid w:val="00F46676"/>
    <w:rsid w:val="00F47377"/>
    <w:rsid w:val="00F4749C"/>
    <w:rsid w:val="00F47626"/>
    <w:rsid w:val="00F476A9"/>
    <w:rsid w:val="00F47CAB"/>
    <w:rsid w:val="00F50275"/>
    <w:rsid w:val="00F505C7"/>
    <w:rsid w:val="00F505F4"/>
    <w:rsid w:val="00F50CEB"/>
    <w:rsid w:val="00F51366"/>
    <w:rsid w:val="00F53109"/>
    <w:rsid w:val="00F53117"/>
    <w:rsid w:val="00F534AD"/>
    <w:rsid w:val="00F53C9E"/>
    <w:rsid w:val="00F54824"/>
    <w:rsid w:val="00F54B2F"/>
    <w:rsid w:val="00F54CAC"/>
    <w:rsid w:val="00F54D09"/>
    <w:rsid w:val="00F55486"/>
    <w:rsid w:val="00F55B14"/>
    <w:rsid w:val="00F55D7D"/>
    <w:rsid w:val="00F566F6"/>
    <w:rsid w:val="00F56CE1"/>
    <w:rsid w:val="00F57031"/>
    <w:rsid w:val="00F57532"/>
    <w:rsid w:val="00F6003E"/>
    <w:rsid w:val="00F6038F"/>
    <w:rsid w:val="00F60839"/>
    <w:rsid w:val="00F6186F"/>
    <w:rsid w:val="00F61DD5"/>
    <w:rsid w:val="00F6274E"/>
    <w:rsid w:val="00F62833"/>
    <w:rsid w:val="00F62AE5"/>
    <w:rsid w:val="00F62B07"/>
    <w:rsid w:val="00F62D01"/>
    <w:rsid w:val="00F62EE5"/>
    <w:rsid w:val="00F63BB0"/>
    <w:rsid w:val="00F64C7D"/>
    <w:rsid w:val="00F65784"/>
    <w:rsid w:val="00F66746"/>
    <w:rsid w:val="00F669C5"/>
    <w:rsid w:val="00F672FF"/>
    <w:rsid w:val="00F67C1B"/>
    <w:rsid w:val="00F67F40"/>
    <w:rsid w:val="00F70195"/>
    <w:rsid w:val="00F70FC0"/>
    <w:rsid w:val="00F715E7"/>
    <w:rsid w:val="00F71FF8"/>
    <w:rsid w:val="00F721E2"/>
    <w:rsid w:val="00F72602"/>
    <w:rsid w:val="00F72DEA"/>
    <w:rsid w:val="00F74ABA"/>
    <w:rsid w:val="00F75340"/>
    <w:rsid w:val="00F75710"/>
    <w:rsid w:val="00F75739"/>
    <w:rsid w:val="00F75AC9"/>
    <w:rsid w:val="00F75C20"/>
    <w:rsid w:val="00F75ED1"/>
    <w:rsid w:val="00F76413"/>
    <w:rsid w:val="00F76F00"/>
    <w:rsid w:val="00F7731B"/>
    <w:rsid w:val="00F77814"/>
    <w:rsid w:val="00F77891"/>
    <w:rsid w:val="00F7791B"/>
    <w:rsid w:val="00F803B0"/>
    <w:rsid w:val="00F80409"/>
    <w:rsid w:val="00F8065B"/>
    <w:rsid w:val="00F8086E"/>
    <w:rsid w:val="00F80C31"/>
    <w:rsid w:val="00F80E14"/>
    <w:rsid w:val="00F80E25"/>
    <w:rsid w:val="00F81524"/>
    <w:rsid w:val="00F81A6A"/>
    <w:rsid w:val="00F822FE"/>
    <w:rsid w:val="00F82562"/>
    <w:rsid w:val="00F83142"/>
    <w:rsid w:val="00F83362"/>
    <w:rsid w:val="00F84101"/>
    <w:rsid w:val="00F8520A"/>
    <w:rsid w:val="00F857AD"/>
    <w:rsid w:val="00F8600C"/>
    <w:rsid w:val="00F863C1"/>
    <w:rsid w:val="00F86631"/>
    <w:rsid w:val="00F869B7"/>
    <w:rsid w:val="00F86E68"/>
    <w:rsid w:val="00F86EF5"/>
    <w:rsid w:val="00F875C4"/>
    <w:rsid w:val="00F876E5"/>
    <w:rsid w:val="00F9005C"/>
    <w:rsid w:val="00F904AE"/>
    <w:rsid w:val="00F90826"/>
    <w:rsid w:val="00F91B2C"/>
    <w:rsid w:val="00F91CBA"/>
    <w:rsid w:val="00F91DF2"/>
    <w:rsid w:val="00F92513"/>
    <w:rsid w:val="00F925C6"/>
    <w:rsid w:val="00F9294C"/>
    <w:rsid w:val="00F92F98"/>
    <w:rsid w:val="00F93AEB"/>
    <w:rsid w:val="00F93BB2"/>
    <w:rsid w:val="00F93BBC"/>
    <w:rsid w:val="00F93DB1"/>
    <w:rsid w:val="00F94CD4"/>
    <w:rsid w:val="00F9506A"/>
    <w:rsid w:val="00F955CD"/>
    <w:rsid w:val="00F959F2"/>
    <w:rsid w:val="00F95B03"/>
    <w:rsid w:val="00F96026"/>
    <w:rsid w:val="00F96B57"/>
    <w:rsid w:val="00F97CE1"/>
    <w:rsid w:val="00FA0966"/>
    <w:rsid w:val="00FA1419"/>
    <w:rsid w:val="00FA1755"/>
    <w:rsid w:val="00FA18F2"/>
    <w:rsid w:val="00FA1ECE"/>
    <w:rsid w:val="00FA208B"/>
    <w:rsid w:val="00FA267A"/>
    <w:rsid w:val="00FA280A"/>
    <w:rsid w:val="00FA368A"/>
    <w:rsid w:val="00FA3832"/>
    <w:rsid w:val="00FA3EBF"/>
    <w:rsid w:val="00FA4B41"/>
    <w:rsid w:val="00FA4C90"/>
    <w:rsid w:val="00FA4EEC"/>
    <w:rsid w:val="00FA5127"/>
    <w:rsid w:val="00FA6905"/>
    <w:rsid w:val="00FA7A01"/>
    <w:rsid w:val="00FB03E9"/>
    <w:rsid w:val="00FB08DC"/>
    <w:rsid w:val="00FB1250"/>
    <w:rsid w:val="00FB231E"/>
    <w:rsid w:val="00FB28CB"/>
    <w:rsid w:val="00FB2F2E"/>
    <w:rsid w:val="00FB37C3"/>
    <w:rsid w:val="00FB4456"/>
    <w:rsid w:val="00FB4D43"/>
    <w:rsid w:val="00FB5120"/>
    <w:rsid w:val="00FB5485"/>
    <w:rsid w:val="00FB5D74"/>
    <w:rsid w:val="00FB5F5C"/>
    <w:rsid w:val="00FB6220"/>
    <w:rsid w:val="00FB6981"/>
    <w:rsid w:val="00FB6D84"/>
    <w:rsid w:val="00FB7076"/>
    <w:rsid w:val="00FB7543"/>
    <w:rsid w:val="00FB75FC"/>
    <w:rsid w:val="00FC0936"/>
    <w:rsid w:val="00FC0BCA"/>
    <w:rsid w:val="00FC1093"/>
    <w:rsid w:val="00FC1673"/>
    <w:rsid w:val="00FC21CD"/>
    <w:rsid w:val="00FC2225"/>
    <w:rsid w:val="00FC25E0"/>
    <w:rsid w:val="00FC3406"/>
    <w:rsid w:val="00FC3598"/>
    <w:rsid w:val="00FC3A0E"/>
    <w:rsid w:val="00FC3B9D"/>
    <w:rsid w:val="00FC4607"/>
    <w:rsid w:val="00FC49E8"/>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BCE"/>
    <w:rsid w:val="00FD496E"/>
    <w:rsid w:val="00FD4EA9"/>
    <w:rsid w:val="00FD5091"/>
    <w:rsid w:val="00FD546E"/>
    <w:rsid w:val="00FD5869"/>
    <w:rsid w:val="00FD6D94"/>
    <w:rsid w:val="00FD6FFE"/>
    <w:rsid w:val="00FD7077"/>
    <w:rsid w:val="00FD7766"/>
    <w:rsid w:val="00FE0522"/>
    <w:rsid w:val="00FE1050"/>
    <w:rsid w:val="00FE116B"/>
    <w:rsid w:val="00FE153D"/>
    <w:rsid w:val="00FE1DD3"/>
    <w:rsid w:val="00FE2700"/>
    <w:rsid w:val="00FE27F4"/>
    <w:rsid w:val="00FE3184"/>
    <w:rsid w:val="00FE374D"/>
    <w:rsid w:val="00FE3887"/>
    <w:rsid w:val="00FE3BFD"/>
    <w:rsid w:val="00FE41B2"/>
    <w:rsid w:val="00FE42BA"/>
    <w:rsid w:val="00FE5BBC"/>
    <w:rsid w:val="00FE5DEC"/>
    <w:rsid w:val="00FE6509"/>
    <w:rsid w:val="00FE6638"/>
    <w:rsid w:val="00FE69B0"/>
    <w:rsid w:val="00FE73FB"/>
    <w:rsid w:val="00FE77ED"/>
    <w:rsid w:val="00FE7D6B"/>
    <w:rsid w:val="00FF1B0B"/>
    <w:rsid w:val="00FF1FBA"/>
    <w:rsid w:val="00FF2773"/>
    <w:rsid w:val="00FF2B42"/>
    <w:rsid w:val="00FF322C"/>
    <w:rsid w:val="00FF3EF8"/>
    <w:rsid w:val="00FF454E"/>
    <w:rsid w:val="00FF507F"/>
    <w:rsid w:val="00FF5D4D"/>
    <w:rsid w:val="00FF634E"/>
    <w:rsid w:val="00FF649E"/>
    <w:rsid w:val="00FF6FE3"/>
    <w:rsid w:val="00FF7625"/>
    <w:rsid w:val="0162F07A"/>
    <w:rsid w:val="02089934"/>
    <w:rsid w:val="02A5B310"/>
    <w:rsid w:val="02CF4D01"/>
    <w:rsid w:val="036F9FAF"/>
    <w:rsid w:val="04838957"/>
    <w:rsid w:val="048D6EEA"/>
    <w:rsid w:val="055AB46E"/>
    <w:rsid w:val="05B482E3"/>
    <w:rsid w:val="060EA3DB"/>
    <w:rsid w:val="063653B2"/>
    <w:rsid w:val="06B1F429"/>
    <w:rsid w:val="07AA743C"/>
    <w:rsid w:val="0825C528"/>
    <w:rsid w:val="0AB4EB49"/>
    <w:rsid w:val="0B7DF028"/>
    <w:rsid w:val="0C72485D"/>
    <w:rsid w:val="0C9E538D"/>
    <w:rsid w:val="0CD8499C"/>
    <w:rsid w:val="0DA1B3F3"/>
    <w:rsid w:val="0DB0AC54"/>
    <w:rsid w:val="0F79B9D7"/>
    <w:rsid w:val="10E0D201"/>
    <w:rsid w:val="11041DAD"/>
    <w:rsid w:val="114D992C"/>
    <w:rsid w:val="15FB6522"/>
    <w:rsid w:val="165C66F7"/>
    <w:rsid w:val="16649FEF"/>
    <w:rsid w:val="187314D3"/>
    <w:rsid w:val="193305E4"/>
    <w:rsid w:val="1A0CC7BE"/>
    <w:rsid w:val="1AB5ADE8"/>
    <w:rsid w:val="1AECDB15"/>
    <w:rsid w:val="1C3814A6"/>
    <w:rsid w:val="1C3EC466"/>
    <w:rsid w:val="1C8CA1DF"/>
    <w:rsid w:val="1CCA67A3"/>
    <w:rsid w:val="1D38DAFD"/>
    <w:rsid w:val="1FB6C9C8"/>
    <w:rsid w:val="21D19061"/>
    <w:rsid w:val="21E662A0"/>
    <w:rsid w:val="225CA34E"/>
    <w:rsid w:val="23272055"/>
    <w:rsid w:val="242F06C7"/>
    <w:rsid w:val="24DF3391"/>
    <w:rsid w:val="2657C157"/>
    <w:rsid w:val="26789B7A"/>
    <w:rsid w:val="27D707DD"/>
    <w:rsid w:val="29F468E2"/>
    <w:rsid w:val="2A115A7D"/>
    <w:rsid w:val="2A59FF66"/>
    <w:rsid w:val="2B4D64D2"/>
    <w:rsid w:val="2B7872A7"/>
    <w:rsid w:val="2E29257B"/>
    <w:rsid w:val="2E715A7F"/>
    <w:rsid w:val="2E79F064"/>
    <w:rsid w:val="2F33A853"/>
    <w:rsid w:val="2F9FA4DA"/>
    <w:rsid w:val="3003D639"/>
    <w:rsid w:val="3022A7F5"/>
    <w:rsid w:val="30CF78B4"/>
    <w:rsid w:val="34A1E81C"/>
    <w:rsid w:val="36EC78EE"/>
    <w:rsid w:val="36F4710C"/>
    <w:rsid w:val="37B6C2D7"/>
    <w:rsid w:val="3827A9E6"/>
    <w:rsid w:val="390C2635"/>
    <w:rsid w:val="3920A23A"/>
    <w:rsid w:val="3944744E"/>
    <w:rsid w:val="3AE9E302"/>
    <w:rsid w:val="3B9683F7"/>
    <w:rsid w:val="3BCB3C2E"/>
    <w:rsid w:val="3C19B087"/>
    <w:rsid w:val="3CAB666A"/>
    <w:rsid w:val="4074B7C8"/>
    <w:rsid w:val="40993BDC"/>
    <w:rsid w:val="411272C2"/>
    <w:rsid w:val="4284D176"/>
    <w:rsid w:val="42E0FEE6"/>
    <w:rsid w:val="4431BFBF"/>
    <w:rsid w:val="446868FA"/>
    <w:rsid w:val="449EE389"/>
    <w:rsid w:val="44A8FB23"/>
    <w:rsid w:val="45799C0E"/>
    <w:rsid w:val="45FB7644"/>
    <w:rsid w:val="4638CD78"/>
    <w:rsid w:val="471E9E97"/>
    <w:rsid w:val="484339E3"/>
    <w:rsid w:val="48703D10"/>
    <w:rsid w:val="48C08A7A"/>
    <w:rsid w:val="4AD3BACB"/>
    <w:rsid w:val="4B428375"/>
    <w:rsid w:val="4B8F2946"/>
    <w:rsid w:val="4CB5AFC2"/>
    <w:rsid w:val="4D338AB3"/>
    <w:rsid w:val="4E973839"/>
    <w:rsid w:val="4F970EEE"/>
    <w:rsid w:val="4FF105A1"/>
    <w:rsid w:val="512C7C40"/>
    <w:rsid w:val="514CFCBD"/>
    <w:rsid w:val="515AB37A"/>
    <w:rsid w:val="5189942C"/>
    <w:rsid w:val="5266D914"/>
    <w:rsid w:val="52F683DB"/>
    <w:rsid w:val="532B3C12"/>
    <w:rsid w:val="543583C1"/>
    <w:rsid w:val="5593D9C8"/>
    <w:rsid w:val="55B6CCD7"/>
    <w:rsid w:val="55FA4715"/>
    <w:rsid w:val="5658C53A"/>
    <w:rsid w:val="569C1CFF"/>
    <w:rsid w:val="583BAD14"/>
    <w:rsid w:val="58ED34F0"/>
    <w:rsid w:val="5B58F1E4"/>
    <w:rsid w:val="5CD15AEC"/>
    <w:rsid w:val="5E1E1829"/>
    <w:rsid w:val="5EE1B42A"/>
    <w:rsid w:val="607D848B"/>
    <w:rsid w:val="61981D74"/>
    <w:rsid w:val="61D6BAE2"/>
    <w:rsid w:val="633AA146"/>
    <w:rsid w:val="64D671A7"/>
    <w:rsid w:val="650E5BA4"/>
    <w:rsid w:val="67AF5CA0"/>
    <w:rsid w:val="6CB288AC"/>
    <w:rsid w:val="6CB29864"/>
    <w:rsid w:val="6CDEAB8A"/>
    <w:rsid w:val="6DAB702B"/>
    <w:rsid w:val="6E9858D8"/>
    <w:rsid w:val="6EA8BB6A"/>
    <w:rsid w:val="6EFA4BB6"/>
    <w:rsid w:val="6F16824D"/>
    <w:rsid w:val="6F4FEF7C"/>
    <w:rsid w:val="6F9619D1"/>
    <w:rsid w:val="71104140"/>
    <w:rsid w:val="712F5AB8"/>
    <w:rsid w:val="724B2FE2"/>
    <w:rsid w:val="749958C6"/>
    <w:rsid w:val="74BD3E9A"/>
    <w:rsid w:val="74F482F7"/>
    <w:rsid w:val="759EF8DD"/>
    <w:rsid w:val="75AED98F"/>
    <w:rsid w:val="75FCB035"/>
    <w:rsid w:val="77392A14"/>
    <w:rsid w:val="77467F07"/>
    <w:rsid w:val="77CA4782"/>
    <w:rsid w:val="77E0AB9D"/>
    <w:rsid w:val="788D7F63"/>
    <w:rsid w:val="78F9E42E"/>
    <w:rsid w:val="79546C12"/>
    <w:rsid w:val="7A1CDEC4"/>
    <w:rsid w:val="7A70CAD6"/>
    <w:rsid w:val="7B63C47B"/>
    <w:rsid w:val="7BF933A0"/>
    <w:rsid w:val="7C19F02A"/>
    <w:rsid w:val="7D0285A2"/>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4577"/>
    <o:shapelayout v:ext="edit">
      <o:idmap v:ext="edit" data="1"/>
    </o:shapelayout>
  </w:shapeDefaults>
  <w:decimalSymbol w:val=","/>
  <w:listSeparator w:val=";"/>
  <w14:docId w14:val="23E57C0E"/>
  <w15:docId w15:val="{9B279740-E1E3-4A47-834C-AED2EAFE5D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cs="Times New Roman" w:eastAsiaTheme="minorEastAsia"/>
        <w:lang w:val="pt-BR" w:eastAsia="en-US" w:bidi="ar-SA"/>
      </w:rPr>
    </w:rPrDefault>
    <w:pPrDefault/>
  </w:docDefaults>
  <w:latentStyles w:defLockedState="0" w:defUIPriority="0" w:defSemiHidden="0" w:defUnhideWhenUsed="0" w:defQFormat="0" w:count="371">
    <w:lsdException w:name="heading 1" w:uiPriority="9"/>
    <w:lsdException w:name="heading 3" w:uiPriority="9" w:semiHidden="1" w:unhideWhenUsed="1" w:qFormat="1"/>
    <w:lsdException w:name="heading 4" w:semiHidden="1" w:unhideWhenUsed="1" w:qFormat="1"/>
    <w:lsdException w:name="heading 5" w:semiHidden="1" w:unhideWhenUsed="1" w:qFormat="1"/>
    <w:lsdException w:name="heading 6" w:uiPriority="9"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qFormat="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99" w:semiHidden="1"/>
    <w:lsdException w:name="List Paragraph" w:uiPriority="34" w:qFormat="1"/>
    <w:lsdException w:name="Quote"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hAnsiTheme="majorHAnsi" w:eastAsiaTheme="majorEastAsia"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hAnsiTheme="majorHAnsi" w:eastAsiaTheme="majorEastAsia"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hAnsiTheme="majorHAnsi" w:eastAsiaTheme="majorEastAsia" w:cstheme="majorBidi"/>
      <w:color w:val="243F60" w:themeColor="accent1" w:themeShade="7F"/>
      <w:sz w:val="22"/>
      <w:szCs w:val="22"/>
      <w:lang w:eastAsia="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styleId="TextodebaloChar" w:customStyle="1">
    <w:name w:val="Texto de balão Char"/>
    <w:link w:val="Textodebalo"/>
    <w:uiPriority w:val="99"/>
    <w:rsid w:val="003A73C1"/>
    <w:rPr>
      <w:rFonts w:ascii="Tahoma" w:hAnsi="Tahoma" w:cs="Tahoma"/>
      <w:sz w:val="16"/>
      <w:szCs w:val="16"/>
    </w:rPr>
  </w:style>
  <w:style w:type="character" w:styleId="Ttulo2Char" w:customStyle="1">
    <w:name w:val="Título 2 Char"/>
    <w:link w:val="Ttulo2"/>
    <w:rsid w:val="004B460A"/>
    <w:rPr>
      <w:b/>
      <w:color w:val="000000"/>
      <w:sz w:val="24"/>
    </w:rPr>
  </w:style>
  <w:style w:type="paragraph" w:styleId="Nvel2" w:customStyle="1">
    <w:name w:val="Nível 2"/>
    <w:basedOn w:val="Normal"/>
    <w:next w:val="Normal"/>
    <w:rsid w:val="00D30A43"/>
    <w:pPr>
      <w:spacing w:after="120"/>
      <w:jc w:val="both"/>
    </w:pPr>
    <w:rPr>
      <w:rFonts w:ascii="Arial" w:hAnsi="Arial" w:cs="Times New Roman"/>
      <w:b/>
      <w:szCs w:val="20"/>
    </w:rPr>
  </w:style>
  <w:style w:type="character" w:styleId="normalchar1" w:customStyle="1">
    <w:name w:val="normal__char1"/>
    <w:rsid w:val="008D51CC"/>
    <w:rPr>
      <w:rFonts w:hint="default" w:ascii="Arial" w:hAnsi="Arial" w:cs="Arial"/>
      <w:strike w:val="0"/>
      <w:dstrike w:val="0"/>
      <w:sz w:val="24"/>
      <w:szCs w:val="24"/>
      <w:u w:val="none"/>
      <w:effect w:val="none"/>
    </w:rPr>
  </w:style>
  <w:style w:type="character" w:styleId="apple-style-span" w:customStyle="1">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qFormat/>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i/>
      <w:iCs/>
      <w:color w:val="000000"/>
      <w:sz w:val="20"/>
      <w:lang w:eastAsia="en-US"/>
    </w:rPr>
  </w:style>
  <w:style w:type="character" w:styleId="CitaoChar" w:customStyle="1">
    <w:name w:val="Citação Char"/>
    <w:aliases w:val="TCU Char,Citação AGU Char,NotaExplicativa Char"/>
    <w:link w:val="Citao"/>
    <w:qFormat/>
    <w:rsid w:val="00080B53"/>
    <w:rPr>
      <w:rFonts w:ascii="Arial" w:hAnsi="Arial" w:eastAsia="Calibri"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styleId="Notaexplicativa" w:customStyle="1">
    <w:name w:val="Nota explicativa"/>
    <w:basedOn w:val="Citao"/>
    <w:link w:val="NotaexplicativaChar"/>
    <w:qFormat/>
    <w:rsid w:val="00265FB6"/>
    <w:rPr>
      <w:szCs w:val="20"/>
    </w:rPr>
  </w:style>
  <w:style w:type="character" w:styleId="NotaexplicativaChar" w:customStyle="1">
    <w:name w:val="Nota explicativa Char"/>
    <w:basedOn w:val="CitaoChar"/>
    <w:link w:val="Notaexplicativa"/>
    <w:rsid w:val="00265FB6"/>
    <w:rPr>
      <w:rFonts w:ascii="Arial" w:hAnsi="Arial" w:eastAsia="Calibri"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styleId="CabealhoChar" w:customStyle="1">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styleId="RodapChar" w:customStyle="1">
    <w:name w:val="Rodapé Char"/>
    <w:link w:val="Rodap"/>
    <w:uiPriority w:val="99"/>
    <w:qFormat/>
    <w:rsid w:val="00CA24FB"/>
    <w:rPr>
      <w:rFonts w:ascii="Ecofont_Spranq_eco_Sans" w:hAnsi="Ecofont_Spranq_eco_Sans" w:cs="Tahoma"/>
      <w:sz w:val="24"/>
      <w:szCs w:val="24"/>
    </w:rPr>
  </w:style>
  <w:style w:type="numbering" w:styleId="Estilo1" w:customStyle="1">
    <w:name w:val="Estilo1"/>
    <w:uiPriority w:val="99"/>
    <w:rsid w:val="008C6874"/>
    <w:pPr>
      <w:numPr>
        <w:numId w:val="3"/>
      </w:numPr>
    </w:pPr>
  </w:style>
  <w:style w:type="numbering" w:styleId="Estilo2" w:customStyle="1">
    <w:name w:val="Estilo2"/>
    <w:uiPriority w:val="99"/>
    <w:rsid w:val="00A72B79"/>
    <w:pPr>
      <w:numPr>
        <w:numId w:val="4"/>
      </w:numPr>
    </w:pPr>
  </w:style>
  <w:style w:type="numbering" w:styleId="Estilo3" w:customStyle="1">
    <w:name w:val="Estilo3"/>
    <w:uiPriority w:val="99"/>
    <w:rsid w:val="00A72B79"/>
    <w:pPr>
      <w:numPr>
        <w:numId w:val="5"/>
      </w:numPr>
    </w:pPr>
  </w:style>
  <w:style w:type="numbering" w:styleId="Estilo4" w:customStyle="1">
    <w:name w:val="Estilo4"/>
    <w:uiPriority w:val="99"/>
    <w:rsid w:val="0054016D"/>
    <w:pPr>
      <w:numPr>
        <w:numId w:val="6"/>
      </w:numPr>
    </w:pPr>
  </w:style>
  <w:style w:type="numbering" w:styleId="Estilo5" w:customStyle="1">
    <w:name w:val="Estilo5"/>
    <w:uiPriority w:val="99"/>
    <w:rsid w:val="0054016D"/>
    <w:pPr>
      <w:numPr>
        <w:numId w:val="7"/>
      </w:numPr>
    </w:pPr>
  </w:style>
  <w:style w:type="numbering" w:styleId="Estilo6" w:customStyle="1">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styleId="TextodecomentrioChar" w:customStyle="1">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styleId="AssuntodocomentrioChar" w:customStyle="1">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styleId="Ttulo4Char" w:customStyle="1">
    <w:name w:val="Título 4 Char"/>
    <w:basedOn w:val="Fontepargpadro"/>
    <w:link w:val="Ttulo4"/>
    <w:rsid w:val="00A45A85"/>
    <w:rPr>
      <w:rFonts w:asciiTheme="majorHAnsi" w:hAnsiTheme="majorHAnsi" w:eastAsiaTheme="majorEastAsia" w:cstheme="majorBidi"/>
      <w:i/>
      <w:iCs/>
      <w:color w:val="365F91" w:themeColor="accent1" w:themeShade="BF"/>
      <w:sz w:val="24"/>
      <w:szCs w:val="24"/>
      <w:lang w:eastAsia="pt-BR"/>
    </w:rPr>
  </w:style>
  <w:style w:type="paragraph" w:styleId="Nivel01" w:customStyle="1">
    <w:name w:val="Nivel 01"/>
    <w:basedOn w:val="Ttulo1"/>
    <w:next w:val="Normal"/>
    <w:link w:val="Nivel01Char"/>
    <w:qFormat/>
    <w:rsid w:val="00CE025D"/>
    <w:pPr>
      <w:numPr>
        <w:numId w:val="1"/>
      </w:numPr>
      <w:tabs>
        <w:tab w:val="left" w:pos="567"/>
      </w:tabs>
      <w:spacing w:before="240"/>
      <w:ind w:left="0" w:firstLine="0"/>
      <w:jc w:val="both"/>
    </w:pPr>
    <w:rPr>
      <w:rFonts w:ascii="Arial" w:hAnsi="Arial" w:cs="Arial"/>
      <w:color w:val="auto"/>
      <w:sz w:val="20"/>
      <w:szCs w:val="20"/>
    </w:rPr>
  </w:style>
  <w:style w:type="paragraph" w:styleId="Nivel01Titulo" w:customStyle="1">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rsid w:val="007F77AD"/>
    <w:rPr>
      <w:rFonts w:asciiTheme="majorHAnsi" w:hAnsiTheme="majorHAnsi" w:eastAsiaTheme="majorEastAsia" w:cstheme="majorBidi"/>
      <w:color w:val="17365D" w:themeColor="text2" w:themeShade="BF"/>
      <w:spacing w:val="5"/>
      <w:kern w:val="28"/>
      <w:sz w:val="52"/>
      <w:szCs w:val="52"/>
      <w:lang w:eastAsia="pt-BR"/>
    </w:rPr>
  </w:style>
  <w:style w:type="character" w:styleId="Nivel01Char" w:customStyle="1">
    <w:name w:val="Nivel 01 Char"/>
    <w:basedOn w:val="TtuloChar"/>
    <w:link w:val="Nivel01"/>
    <w:rsid w:val="00CE025D"/>
    <w:rPr>
      <w:rFonts w:ascii="Arial" w:hAnsi="Arial" w:cs="Arial" w:eastAsiaTheme="majorEastAsia"/>
      <w:b/>
      <w:bCs/>
      <w:color w:val="17365D" w:themeColor="text2" w:themeShade="BF"/>
      <w:spacing w:val="5"/>
      <w:kern w:val="28"/>
      <w:sz w:val="52"/>
      <w:szCs w:val="52"/>
      <w:lang w:eastAsia="pt-BR"/>
    </w:rPr>
  </w:style>
  <w:style w:type="character" w:styleId="Ttulo1Char" w:customStyle="1">
    <w:name w:val="Título 1 Char"/>
    <w:basedOn w:val="Fontepargpadro"/>
    <w:link w:val="Ttulo1"/>
    <w:uiPriority w:val="9"/>
    <w:rsid w:val="007F77AD"/>
    <w:rPr>
      <w:rFonts w:asciiTheme="majorHAnsi" w:hAnsiTheme="majorHAnsi" w:eastAsiaTheme="majorEastAsia" w:cstheme="majorBidi"/>
      <w:b/>
      <w:bCs/>
      <w:color w:val="365F91" w:themeColor="accent1" w:themeShade="BF"/>
      <w:sz w:val="28"/>
      <w:szCs w:val="28"/>
      <w:lang w:eastAsia="pt-BR"/>
    </w:rPr>
  </w:style>
  <w:style w:type="character" w:styleId="Nivel01TituloChar" w:customStyle="1">
    <w:name w:val="Nivel_01_Titulo Char"/>
    <w:basedOn w:val="Nivel01Char"/>
    <w:link w:val="Nivel01Titulo"/>
    <w:qFormat/>
    <w:rsid w:val="00E967EA"/>
    <w:rPr>
      <w:rFonts w:ascii="Arial" w:hAnsi="Arial" w:eastAsiaTheme="majorEastAsia"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DRO" w:customStyle="1">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hAnsi="Ecofont_Spranq_eco_Sans" w:eastAsia="WenQuanYi Micro Hei" w:cs="Lohit Hindi"/>
      <w:szCs w:val="24"/>
      <w:lang w:eastAsia="zh-CN" w:bidi="hi-IN"/>
    </w:rPr>
  </w:style>
  <w:style w:type="character" w:styleId="QuoteChar" w:customStyle="1">
    <w:name w:val="Quote Char"/>
    <w:basedOn w:val="Fontepargpadro"/>
    <w:link w:val="Citao1"/>
    <w:rsid w:val="00B77761"/>
    <w:rPr>
      <w:rFonts w:ascii="Ecofont_Spranq_eco_Sans" w:hAnsi="Ecofont_Spranq_eco_Sans" w:eastAsia="Calibri" w:cs="Tahoma"/>
      <w:i/>
      <w:iCs/>
      <w:color w:val="000000"/>
      <w:shd w:val="clear" w:color="auto" w:fill="FFFFCC"/>
    </w:rPr>
  </w:style>
  <w:style w:type="paragraph" w:styleId="Citao1" w:customStyle="1">
    <w:name w:val="Citação1"/>
    <w:basedOn w:val="Normal"/>
    <w:next w:val="Normal"/>
    <w:link w:val="QuoteChar"/>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eastAsia="Calibri"/>
      <w:i/>
      <w:iCs/>
      <w:color w:val="000000"/>
      <w:sz w:val="20"/>
      <w:szCs w:val="20"/>
      <w:lang w:eastAsia="en-US"/>
    </w:rPr>
  </w:style>
  <w:style w:type="paragraph" w:styleId="paragraph" w:customStyle="1">
    <w:name w:val="paragraph"/>
    <w:basedOn w:val="Normal"/>
    <w:rsid w:val="00D30A43"/>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Fontepargpadro"/>
    <w:rsid w:val="0053119E"/>
  </w:style>
  <w:style w:type="character" w:styleId="eop" w:customStyle="1">
    <w:name w:val="eop"/>
    <w:basedOn w:val="Fontepargpadro"/>
    <w:rsid w:val="0053119E"/>
  </w:style>
  <w:style w:type="character" w:styleId="spellingerror" w:customStyle="1">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hAnsi="Times New Roman" w:eastAsia="Times New Roman" w:cs="Times New Roman"/>
    </w:rPr>
  </w:style>
  <w:style w:type="character" w:styleId="CorpodetextoChar" w:customStyle="1">
    <w:name w:val="Corpo de texto Char"/>
    <w:basedOn w:val="Fontepargpadro"/>
    <w:link w:val="Corpodetexto"/>
    <w:uiPriority w:val="99"/>
    <w:rsid w:val="00405763"/>
    <w:rPr>
      <w:rFonts w:eastAsia="Times New Roman"/>
      <w:sz w:val="24"/>
      <w:szCs w:val="24"/>
      <w:lang w:eastAsia="pt-BR"/>
    </w:rPr>
  </w:style>
  <w:style w:type="paragraph" w:styleId="Nivel1" w:customStyle="1">
    <w:name w:val="Nivel1"/>
    <w:basedOn w:val="Ttulo1"/>
    <w:link w:val="Nivel1Char"/>
    <w:rsid w:val="00D30A43"/>
    <w:pPr>
      <w:spacing w:line="276" w:lineRule="auto"/>
      <w:ind w:left="357" w:hanging="357"/>
      <w:jc w:val="both"/>
    </w:pPr>
    <w:rPr>
      <w:rFonts w:ascii="Arial" w:hAnsi="Arial" w:cs="Arial"/>
      <w:bCs w:val="0"/>
      <w:color w:val="000000"/>
    </w:rPr>
  </w:style>
  <w:style w:type="character" w:styleId="Nivel1Char" w:customStyle="1">
    <w:name w:val="Nivel1 Char"/>
    <w:basedOn w:val="Ttulo1Char"/>
    <w:link w:val="Nivel1"/>
    <w:rsid w:val="001B6423"/>
    <w:rPr>
      <w:rFonts w:ascii="Arial" w:hAnsi="Arial" w:cs="Arial" w:eastAsiaTheme="majorEastAsia"/>
      <w:b/>
      <w:bCs w:val="0"/>
      <w:color w:val="000000"/>
      <w:sz w:val="28"/>
      <w:szCs w:val="28"/>
      <w:lang w:eastAsia="pt-BR"/>
    </w:rPr>
  </w:style>
  <w:style w:type="paragraph" w:styleId="PargrafodaLista1" w:customStyle="1">
    <w:name w:val="Parágrafo da Lista1"/>
    <w:basedOn w:val="Normal"/>
    <w:rsid w:val="00D30A43"/>
    <w:pPr>
      <w:ind w:left="720"/>
    </w:pPr>
    <w:rPr>
      <w:rFonts w:eastAsia="Times New Roman" w:cs="Ecofont_Spranq_eco_Sans"/>
    </w:rPr>
  </w:style>
  <w:style w:type="paragraph" w:styleId="Nivel2" w:customStyle="1">
    <w:name w:val="Nivel 2"/>
    <w:basedOn w:val="Normal"/>
    <w:link w:val="Nivel2Char"/>
    <w:qFormat/>
    <w:rsid w:val="00CE025D"/>
    <w:pPr>
      <w:numPr>
        <w:ilvl w:val="1"/>
        <w:numId w:val="1"/>
      </w:numPr>
      <w:spacing w:before="120" w:after="120" w:line="276" w:lineRule="auto"/>
      <w:ind w:left="0" w:firstLine="0"/>
      <w:jc w:val="both"/>
    </w:pPr>
    <w:rPr>
      <w:rFonts w:ascii="Arial" w:hAnsi="Arial" w:cs="Arial"/>
      <w:color w:val="000000"/>
      <w:sz w:val="20"/>
      <w:szCs w:val="20"/>
    </w:rPr>
  </w:style>
  <w:style w:type="paragraph" w:styleId="Nivel10" w:customStyle="1">
    <w:name w:val="Nivel 1"/>
    <w:basedOn w:val="Nivel2"/>
    <w:next w:val="Nivel2"/>
    <w:rsid w:val="003629E4"/>
    <w:pPr>
      <w:numPr>
        <w:ilvl w:val="0"/>
        <w:numId w:val="0"/>
      </w:numPr>
      <w:ind w:left="360" w:hanging="360"/>
    </w:pPr>
    <w:rPr>
      <w:b/>
    </w:rPr>
  </w:style>
  <w:style w:type="paragraph" w:styleId="Nivel3" w:customStyle="1">
    <w:name w:val="Nivel 3"/>
    <w:basedOn w:val="Normal"/>
    <w:link w:val="Nivel3Char"/>
    <w:qFormat/>
    <w:rsid w:val="00CE025D"/>
    <w:pPr>
      <w:numPr>
        <w:ilvl w:val="2"/>
        <w:numId w:val="1"/>
      </w:numPr>
      <w:spacing w:before="120" w:after="120" w:line="276" w:lineRule="auto"/>
      <w:ind w:left="284" w:firstLine="0"/>
      <w:jc w:val="both"/>
    </w:pPr>
    <w:rPr>
      <w:rFonts w:ascii="Arial" w:hAnsi="Arial" w:cs="Arial"/>
      <w:color w:val="000000"/>
      <w:sz w:val="20"/>
      <w:szCs w:val="20"/>
    </w:rPr>
  </w:style>
  <w:style w:type="paragraph" w:styleId="Nivel4" w:customStyle="1">
    <w:name w:val="Nivel 4"/>
    <w:basedOn w:val="Nivel3"/>
    <w:link w:val="Nivel4Char"/>
    <w:qFormat/>
    <w:rsid w:val="00CE025D"/>
    <w:pPr>
      <w:numPr>
        <w:ilvl w:val="3"/>
      </w:numPr>
      <w:ind w:left="567" w:firstLine="0"/>
    </w:pPr>
    <w:rPr>
      <w:color w:val="auto"/>
    </w:rPr>
  </w:style>
  <w:style w:type="paragraph" w:styleId="Nivel5" w:customStyle="1">
    <w:name w:val="Nivel 5"/>
    <w:basedOn w:val="Nivel4"/>
    <w:qFormat/>
    <w:rsid w:val="00CE025D"/>
    <w:pPr>
      <w:numPr>
        <w:ilvl w:val="4"/>
      </w:numPr>
      <w:ind w:left="851" w:firstLine="0"/>
    </w:pPr>
  </w:style>
  <w:style w:type="character" w:styleId="Nivel4Char" w:customStyle="1">
    <w:name w:val="Nivel 4 Char"/>
    <w:basedOn w:val="Fontepargpadro"/>
    <w:link w:val="Nivel4"/>
    <w:rsid w:val="00CE025D"/>
    <w:rPr>
      <w:rFonts w:ascii="Arial" w:hAnsi="Arial" w:cs="Arial"/>
      <w:lang w:eastAsia="pt-BR"/>
    </w:rPr>
  </w:style>
  <w:style w:type="paragraph" w:styleId="textbody" w:customStyle="1">
    <w:name w:val="textbody"/>
    <w:basedOn w:val="Normal"/>
    <w:rsid w:val="00D30A43"/>
    <w:pPr>
      <w:spacing w:before="100" w:beforeAutospacing="1" w:after="100" w:afterAutospacing="1"/>
    </w:pPr>
    <w:rPr>
      <w:rFonts w:ascii="Times New Roman" w:hAnsi="Times New Roman" w:eastAsia="Times New Roman" w:cs="Times New Roman"/>
    </w:rPr>
  </w:style>
  <w:style w:type="paragraph" w:styleId="em0020ementa" w:customStyle="1">
    <w:name w:val="em_0020ementa"/>
    <w:basedOn w:val="Normal"/>
    <w:rsid w:val="00D30A43"/>
    <w:pPr>
      <w:ind w:left="4160"/>
      <w:jc w:val="both"/>
    </w:pPr>
    <w:rPr>
      <w:rFonts w:ascii="Times New Roman" w:hAnsi="Times New Roman" w:eastAsia="Times New Roman" w:cs="Times New Roman"/>
      <w:sz w:val="28"/>
      <w:szCs w:val="28"/>
    </w:rPr>
  </w:style>
  <w:style w:type="character" w:styleId="cp0020corpodespachochar1" w:customStyle="1">
    <w:name w:val="cp_0020corpodespacho__char1"/>
    <w:rsid w:val="00D30A43"/>
    <w:rPr>
      <w:rFonts w:hint="default" w:ascii="Times New Roman" w:hAnsi="Times New Roman" w:cs="Times New Roman"/>
      <w:strike w:val="0"/>
      <w:dstrike w:val="0"/>
      <w:sz w:val="26"/>
      <w:szCs w:val="26"/>
      <w:u w:val="none"/>
      <w:effect w:val="none"/>
    </w:rPr>
  </w:style>
  <w:style w:type="character" w:styleId="em0020ementachar1" w:customStyle="1">
    <w:name w:val="em_0020ementa__char1"/>
    <w:rsid w:val="00D30A43"/>
    <w:rPr>
      <w:rFonts w:hint="default" w:ascii="Times New Roman" w:hAnsi="Times New Roman" w:cs="Times New Roman"/>
      <w:strike w:val="0"/>
      <w:dstrike w:val="0"/>
      <w:sz w:val="28"/>
      <w:szCs w:val="28"/>
      <w:u w:val="none"/>
      <w:effect w:val="none"/>
    </w:rPr>
  </w:style>
  <w:style w:type="paragraph" w:styleId="Reviso">
    <w:name w:val="Revision"/>
    <w:hidden/>
    <w:uiPriority w:val="99"/>
    <w:semiHidden/>
    <w:rsid w:val="00D30A43"/>
    <w:rPr>
      <w:rFonts w:ascii="Ecofont_Spranq_eco_Sans" w:hAnsi="Ecofont_Spranq_eco_Sans" w:eastAsia="Times New Roman" w:cs="Tahoma"/>
      <w:sz w:val="24"/>
      <w:szCs w:val="24"/>
      <w:lang w:eastAsia="pt-BR"/>
    </w:rPr>
  </w:style>
  <w:style w:type="character" w:styleId="Forte">
    <w:name w:val="Strong"/>
    <w:basedOn w:val="Fontepargpadro"/>
    <w:uiPriority w:val="22"/>
    <w:qFormat/>
    <w:rsid w:val="00D30A43"/>
    <w:rPr>
      <w:b/>
      <w:bCs/>
    </w:rPr>
  </w:style>
  <w:style w:type="character" w:styleId="nfase">
    <w:name w:val="Emphasis"/>
    <w:basedOn w:val="Fontepargpadro"/>
    <w:uiPriority w:val="20"/>
    <w:qFormat/>
    <w:rsid w:val="00D30A43"/>
    <w:rPr>
      <w:i/>
      <w:iCs/>
    </w:rPr>
  </w:style>
  <w:style w:type="character" w:styleId="Manoel" w:customStyle="1">
    <w:name w:val="Manoel"/>
    <w:rsid w:val="00D30A43"/>
    <w:rPr>
      <w:rFonts w:ascii="Arial" w:hAnsi="Arial" w:cs="Arial"/>
      <w:color w:val="7030A0"/>
      <w:sz w:val="20"/>
    </w:rPr>
  </w:style>
  <w:style w:type="character" w:styleId="ListLabel12" w:customStyle="1">
    <w:name w:val="ListLabel 12"/>
    <w:rsid w:val="00D30A43"/>
    <w:rPr>
      <w:b/>
    </w:rPr>
  </w:style>
  <w:style w:type="paragraph" w:styleId="texto1" w:customStyle="1">
    <w:name w:val="texto1"/>
    <w:basedOn w:val="Normal"/>
    <w:rsid w:val="00D30A43"/>
    <w:pPr>
      <w:spacing w:before="100" w:beforeAutospacing="1" w:after="100" w:afterAutospacing="1"/>
    </w:pPr>
    <w:rPr>
      <w:rFonts w:ascii="Times New Roman" w:hAnsi="Times New Roman" w:eastAsia="Times New Roman" w:cs="Times New Roman"/>
    </w:rPr>
  </w:style>
  <w:style w:type="paragraph" w:styleId="GradeColorida-nfase11" w:customStyle="1">
    <w:name w:val="Grade Colorida - Ênfase 11"/>
    <w:basedOn w:val="Normal"/>
    <w:next w:val="Normal"/>
    <w:link w:val="GradeColorida-nfase1Char"/>
    <w:uiPriority w:val="29"/>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cs="Times New Roman"/>
      <w:i/>
      <w:iCs/>
      <w:color w:val="000000"/>
      <w:sz w:val="20"/>
      <w:lang w:eastAsia="en-US"/>
    </w:rPr>
  </w:style>
  <w:style w:type="character" w:styleId="GradeColorida-nfase1Char" w:customStyle="1">
    <w:name w:val="Grade Colorida - Ênfase 1 Char"/>
    <w:link w:val="GradeColorida-nfase11"/>
    <w:uiPriority w:val="29"/>
    <w:rsid w:val="00D30A43"/>
    <w:rPr>
      <w:rFonts w:ascii="Arial" w:hAnsi="Arial" w:eastAsia="Calibri"/>
      <w:i/>
      <w:iCs/>
      <w:color w:val="000000"/>
      <w:szCs w:val="24"/>
      <w:shd w:val="clear" w:color="auto" w:fill="FFFFCC"/>
    </w:rPr>
  </w:style>
  <w:style w:type="paragraph" w:styleId="xwestern" w:customStyle="1">
    <w:name w:val="x_western"/>
    <w:basedOn w:val="Normal"/>
    <w:rsid w:val="00D30A43"/>
    <w:pPr>
      <w:spacing w:before="100" w:beforeAutospacing="1" w:after="100" w:afterAutospacing="1"/>
    </w:pPr>
    <w:rPr>
      <w:rFonts w:ascii="Times New Roman" w:hAnsi="Times New Roman" w:eastAsia="Times New Roman" w:cs="Times New Roman"/>
    </w:rPr>
  </w:style>
  <w:style w:type="paragraph" w:styleId="TCU-Ac-item9-0" w:customStyle="1">
    <w:name w:val="TCU - Ac - item 9 - §§_0"/>
    <w:basedOn w:val="Normal"/>
    <w:rsid w:val="00D30A43"/>
    <w:pPr>
      <w:ind w:firstLine="1134"/>
      <w:jc w:val="both"/>
    </w:pPr>
    <w:rPr>
      <w:rFonts w:ascii="Times New Roman" w:hAnsi="Times New Roman" w:eastAsia="Times New Roman" w:cs="Times New Roman"/>
      <w:szCs w:val="22"/>
      <w:lang w:eastAsia="en-US"/>
    </w:rPr>
  </w:style>
  <w:style w:type="paragraph" w:styleId="Normal1" w:customStyle="1">
    <w:name w:val="Normal_1"/>
    <w:rsid w:val="00D30A43"/>
    <w:rPr>
      <w:rFonts w:eastAsia="Times New Roman"/>
      <w:sz w:val="24"/>
      <w:szCs w:val="22"/>
    </w:rPr>
  </w:style>
  <w:style w:type="paragraph" w:styleId="tcu-ac-item9-1linha" w:customStyle="1">
    <w:name w:val="tcu_-__ac_-_item_9_-_1ª_linha"/>
    <w:basedOn w:val="Normal"/>
    <w:rsid w:val="00D30A43"/>
    <w:pPr>
      <w:spacing w:before="100" w:beforeAutospacing="1" w:after="100" w:afterAutospacing="1"/>
    </w:pPr>
    <w:rPr>
      <w:rFonts w:ascii="Times New Roman" w:hAnsi="Times New Roman" w:eastAsia="Times New Roman" w:cs="Times New Roman"/>
    </w:rPr>
  </w:style>
  <w:style w:type="paragraph" w:styleId="textojustificadorecuoprimeiralinha" w:customStyle="1">
    <w:name w:val="texto_justificado_recuo_primeira_linha"/>
    <w:basedOn w:val="Normal"/>
    <w:rsid w:val="00D30A43"/>
    <w:pPr>
      <w:spacing w:before="100" w:beforeAutospacing="1" w:after="100" w:afterAutospacing="1"/>
    </w:pPr>
    <w:rPr>
      <w:rFonts w:ascii="Times New Roman" w:hAnsi="Times New Roman" w:eastAsia="Times New Roman" w:cs="Times New Roman"/>
    </w:rPr>
  </w:style>
  <w:style w:type="character" w:styleId="highlight" w:customStyle="1">
    <w:name w:val="highlight"/>
    <w:basedOn w:val="Fontepargpadro"/>
    <w:rsid w:val="00D30A43"/>
  </w:style>
  <w:style w:type="paragraph" w:styleId="textojustificado" w:customStyle="1">
    <w:name w:val="texto_justificado"/>
    <w:basedOn w:val="Normal"/>
    <w:rsid w:val="00D30A43"/>
    <w:pPr>
      <w:spacing w:before="100" w:beforeAutospacing="1" w:after="100" w:afterAutospacing="1"/>
    </w:pPr>
    <w:rPr>
      <w:rFonts w:ascii="Times New Roman" w:hAnsi="Times New Roman" w:eastAsia="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styleId="MenoPendente1" w:customStyle="1">
    <w:name w:val="Menção Pendente1"/>
    <w:basedOn w:val="Fontepargpadro"/>
    <w:uiPriority w:val="99"/>
    <w:semiHidden/>
    <w:unhideWhenUsed/>
    <w:rsid w:val="00D30A43"/>
    <w:rPr>
      <w:color w:val="605E5C"/>
      <w:shd w:val="clear" w:color="auto" w:fill="E1DFDD"/>
    </w:rPr>
  </w:style>
  <w:style w:type="character" w:styleId="MenoPendente2" w:customStyle="1">
    <w:name w:val="Menção Pendente2"/>
    <w:basedOn w:val="Fontepargpadro"/>
    <w:uiPriority w:val="99"/>
    <w:semiHidden/>
    <w:unhideWhenUsed/>
    <w:rsid w:val="0063029C"/>
    <w:rPr>
      <w:color w:val="605E5C"/>
      <w:shd w:val="clear" w:color="auto" w:fill="E1DFDD"/>
    </w:rPr>
  </w:style>
  <w:style w:type="character" w:styleId="Nivel2Char" w:customStyle="1">
    <w:name w:val="Nivel 2 Char"/>
    <w:basedOn w:val="Fontepargpadro"/>
    <w:link w:val="Nivel2"/>
    <w:locked/>
    <w:rsid w:val="00CE025D"/>
    <w:rPr>
      <w:rFonts w:ascii="Arial" w:hAnsi="Arial" w:cs="Arial"/>
      <w:color w:val="000000"/>
      <w:lang w:eastAsia="pt-BR"/>
    </w:rPr>
  </w:style>
  <w:style w:type="paragraph" w:styleId="Nvel2Opcional" w:customStyle="1">
    <w:name w:val="Nível 2 Opcional"/>
    <w:basedOn w:val="Nivel2"/>
    <w:link w:val="Nvel2OpcionalChar"/>
    <w:rsid w:val="00A831D9"/>
    <w:pPr>
      <w:numPr>
        <w:ilvl w:val="0"/>
        <w:numId w:val="0"/>
      </w:numPr>
      <w:ind w:left="432" w:hanging="432"/>
    </w:pPr>
    <w:rPr>
      <w:rFonts w:eastAsia="Times New Roman"/>
      <w:i/>
      <w:noProof/>
      <w:color w:val="FF0000"/>
    </w:rPr>
  </w:style>
  <w:style w:type="paragraph" w:styleId="Nvel3Opcional" w:customStyle="1">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styleId="Nvel2OpcionalChar" w:customStyle="1">
    <w:name w:val="Nível 2 Opcional Char"/>
    <w:basedOn w:val="Fontepargpadro"/>
    <w:link w:val="Nvel2Opcional"/>
    <w:rsid w:val="00A831D9"/>
    <w:rPr>
      <w:rFonts w:ascii="Arial" w:hAnsi="Arial" w:eastAsia="Times New Roman" w:cs="Arial"/>
      <w:i/>
      <w:noProof/>
      <w:color w:val="FF0000"/>
      <w:lang w:eastAsia="pt-BR"/>
    </w:rPr>
  </w:style>
  <w:style w:type="character" w:styleId="Nvel3OpcionalChar" w:customStyle="1">
    <w:name w:val="Nível 3 Opcional Char"/>
    <w:basedOn w:val="Fontepargpadro"/>
    <w:link w:val="Nvel3Opcional"/>
    <w:rsid w:val="00A831D9"/>
    <w:rPr>
      <w:rFonts w:ascii="Arial" w:hAnsi="Arial" w:eastAsia="Times New Roman"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styleId="PargrafodaListaChar" w:customStyle="1">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styleId="Ttulo3Char" w:customStyle="1">
    <w:name w:val="Título 3 Char"/>
    <w:basedOn w:val="Fontepargpadro"/>
    <w:link w:val="Ttulo3"/>
    <w:uiPriority w:val="9"/>
    <w:semiHidden/>
    <w:rsid w:val="00CB3192"/>
    <w:rPr>
      <w:rFonts w:asciiTheme="majorHAnsi" w:hAnsiTheme="majorHAnsi" w:eastAsiaTheme="majorEastAsia" w:cstheme="majorBidi"/>
      <w:color w:val="243F60" w:themeColor="accent1" w:themeShade="7F"/>
      <w:sz w:val="24"/>
      <w:szCs w:val="24"/>
    </w:rPr>
  </w:style>
  <w:style w:type="character" w:styleId="Ttulo6Char" w:customStyle="1">
    <w:name w:val="Título 6 Char"/>
    <w:basedOn w:val="Fontepargpadro"/>
    <w:link w:val="Ttulo6"/>
    <w:uiPriority w:val="9"/>
    <w:semiHidden/>
    <w:rsid w:val="00CB3192"/>
    <w:rPr>
      <w:rFonts w:asciiTheme="majorHAnsi" w:hAnsiTheme="majorHAnsi" w:eastAsiaTheme="majorEastAsia" w:cstheme="majorBidi"/>
      <w:color w:val="243F60" w:themeColor="accent1" w:themeShade="7F"/>
      <w:sz w:val="22"/>
      <w:szCs w:val="22"/>
    </w:rPr>
  </w:style>
  <w:style w:type="paragraph" w:styleId="SombreamentoMdio1-nfase31" w:customStyle="1">
    <w:name w:val="Sombreamento Médio 1 - Ênfase 31"/>
    <w:basedOn w:val="Normal"/>
    <w:next w:val="Normal"/>
    <w:rsid w:val="00CB3192"/>
    <w:pPr>
      <w:pBdr>
        <w:top w:val="single" w:color="000080" w:sz="4" w:space="1"/>
        <w:left w:val="single" w:color="000080" w:sz="4" w:space="4"/>
        <w:bottom w:val="single" w:color="000080" w:sz="4" w:space="1"/>
        <w:right w:val="single" w:color="000080" w:sz="4" w:space="4"/>
      </w:pBdr>
      <w:shd w:val="clear" w:color="auto" w:fill="FFFFCC"/>
      <w:suppressAutoHyphens/>
      <w:spacing w:before="120"/>
      <w:jc w:val="both"/>
    </w:pPr>
    <w:rPr>
      <w:rFonts w:eastAsia="Calibri"/>
      <w:i/>
      <w:iCs/>
      <w:color w:val="000000"/>
      <w:sz w:val="20"/>
      <w:lang w:eastAsia="zh-CN"/>
    </w:rPr>
  </w:style>
  <w:style w:type="paragraph" w:styleId="corpo" w:customStyle="1">
    <w:name w:val="corpo"/>
    <w:basedOn w:val="Normal"/>
    <w:rsid w:val="00CB3192"/>
    <w:pPr>
      <w:spacing w:before="100" w:beforeAutospacing="1" w:after="100" w:afterAutospacing="1"/>
    </w:pPr>
    <w:rPr>
      <w:rFonts w:ascii="Times New Roman" w:hAnsi="Times New Roman" w:eastAsia="Times New Roman" w:cs="Times New Roman"/>
    </w:rPr>
  </w:style>
  <w:style w:type="paragraph" w:styleId="itemnivel2" w:customStyle="1">
    <w:name w:val="item_nivel2"/>
    <w:basedOn w:val="Normal"/>
    <w:rsid w:val="00CB3192"/>
    <w:pPr>
      <w:spacing w:before="100" w:beforeAutospacing="1" w:after="100" w:afterAutospacing="1"/>
    </w:pPr>
    <w:rPr>
      <w:rFonts w:ascii="Times New Roman" w:hAnsi="Times New Roman" w:eastAsia="Times New Roman" w:cs="Times New Roman"/>
    </w:rPr>
  </w:style>
  <w:style w:type="paragraph" w:styleId="itemnivel1" w:customStyle="1">
    <w:name w:val="item_nivel1"/>
    <w:basedOn w:val="Normal"/>
    <w:rsid w:val="00CB3192"/>
    <w:pPr>
      <w:spacing w:before="100" w:beforeAutospacing="1" w:after="100" w:afterAutospacing="1"/>
    </w:pPr>
    <w:rPr>
      <w:rFonts w:ascii="Times New Roman" w:hAnsi="Times New Roman" w:eastAsia="Times New Roman" w:cs="Times New Roman"/>
    </w:rPr>
  </w:style>
  <w:style w:type="paragraph" w:styleId="itemalinealetra" w:customStyle="1">
    <w:name w:val="item_alinea_letra"/>
    <w:basedOn w:val="Normal"/>
    <w:rsid w:val="00CB3192"/>
    <w:pPr>
      <w:spacing w:before="100" w:beforeAutospacing="1" w:after="100" w:afterAutospacing="1"/>
    </w:pPr>
    <w:rPr>
      <w:rFonts w:ascii="Times New Roman" w:hAnsi="Times New Roman" w:eastAsia="Times New Roman" w:cs="Times New Roman"/>
    </w:rPr>
  </w:style>
  <w:style w:type="character" w:styleId="markedcontent" w:customStyle="1">
    <w:name w:val="markedcontent"/>
    <w:basedOn w:val="Fontepargpadro"/>
    <w:rsid w:val="00CB3192"/>
  </w:style>
  <w:style w:type="paragraph" w:styleId="Standard" w:customStyle="1">
    <w:name w:val="Standard"/>
    <w:rsid w:val="00CB3192"/>
    <w:pPr>
      <w:suppressAutoHyphens/>
      <w:autoSpaceDN w:val="0"/>
    </w:pPr>
    <w:rPr>
      <w:rFonts w:ascii="Liberation Serif" w:hAnsi="Liberation Serif" w:eastAsia="NSimSun" w:cs="Lucida Sans"/>
      <w:kern w:val="3"/>
      <w:sz w:val="24"/>
      <w:szCs w:val="24"/>
      <w:lang w:eastAsia="zh-CN" w:bidi="hi-IN"/>
    </w:rPr>
  </w:style>
  <w:style w:type="paragraph" w:styleId="Textbody0" w:customStyle="1">
    <w:name w:val="Text body"/>
    <w:basedOn w:val="Standard"/>
    <w:rsid w:val="00CB3192"/>
    <w:pPr>
      <w:spacing w:after="140" w:line="276" w:lineRule="auto"/>
    </w:pPr>
  </w:style>
  <w:style w:type="character" w:styleId="MenoPendente3" w:customStyle="1">
    <w:name w:val="Menção Pendente3"/>
    <w:basedOn w:val="Fontepargpadro"/>
    <w:uiPriority w:val="99"/>
    <w:semiHidden/>
    <w:unhideWhenUsed/>
    <w:rsid w:val="00CB3192"/>
    <w:rPr>
      <w:color w:val="605E5C"/>
      <w:shd w:val="clear" w:color="auto" w:fill="E1DFDD"/>
    </w:rPr>
  </w:style>
  <w:style w:type="character" w:styleId="MenoPendente4" w:customStyle="1">
    <w:name w:val="Menção Pendente4"/>
    <w:basedOn w:val="Fontepargpadro"/>
    <w:uiPriority w:val="99"/>
    <w:semiHidden/>
    <w:unhideWhenUsed/>
    <w:rsid w:val="00CB3192"/>
    <w:rPr>
      <w:color w:val="605E5C"/>
      <w:shd w:val="clear" w:color="auto" w:fill="E1DFDD"/>
    </w:rPr>
  </w:style>
  <w:style w:type="paragraph" w:styleId="ou" w:customStyle="1">
    <w:name w:val="ou"/>
    <w:basedOn w:val="PargrafodaLista"/>
    <w:link w:val="ouChar"/>
    <w:qFormat/>
    <w:rsid w:val="00D14643"/>
    <w:pPr>
      <w:spacing w:before="60" w:after="60" w:line="259" w:lineRule="auto"/>
      <w:ind w:left="0"/>
      <w:contextualSpacing w:val="0"/>
      <w:jc w:val="center"/>
    </w:pPr>
    <w:rPr>
      <w:rFonts w:ascii="Arial" w:hAnsi="Arial" w:cs="Arial" w:eastAsiaTheme="minorHAnsi"/>
      <w:b/>
      <w:bCs/>
      <w:i/>
      <w:iCs/>
      <w:color w:val="FF0000"/>
      <w:u w:val="single"/>
    </w:rPr>
  </w:style>
  <w:style w:type="character" w:styleId="ouChar" w:customStyle="1">
    <w:name w:val="ou Char"/>
    <w:basedOn w:val="PargrafodaListaChar"/>
    <w:link w:val="ou"/>
    <w:rsid w:val="00D14643"/>
    <w:rPr>
      <w:rFonts w:ascii="Arial" w:hAnsi="Arial" w:cs="Arial" w:eastAsiaTheme="minorHAnsi"/>
      <w:b/>
      <w:bCs/>
      <w:i/>
      <w:iCs/>
      <w:color w:val="FF0000"/>
      <w:sz w:val="24"/>
      <w:szCs w:val="24"/>
      <w:u w:val="single"/>
      <w:lang w:eastAsia="pt-BR"/>
    </w:rPr>
  </w:style>
  <w:style w:type="paragraph" w:styleId="dou-paragraph" w:customStyle="1">
    <w:name w:val="dou-paragraph"/>
    <w:basedOn w:val="Normal"/>
    <w:rsid w:val="00CB3192"/>
    <w:pPr>
      <w:spacing w:before="100" w:beforeAutospacing="1" w:after="100" w:afterAutospacing="1"/>
    </w:pPr>
    <w:rPr>
      <w:rFonts w:ascii="Times New Roman" w:hAnsi="Times New Roman" w:eastAsia="Times New Roman" w:cs="Times New Roman"/>
    </w:rPr>
  </w:style>
  <w:style w:type="paragraph" w:styleId="Nvel2-Red" w:customStyle="1">
    <w:name w:val="Nível 2 -Red"/>
    <w:basedOn w:val="Nivel2"/>
    <w:link w:val="Nvel2-RedChar"/>
    <w:qFormat/>
    <w:rsid w:val="00F83142"/>
    <w:rPr>
      <w:i/>
      <w:iCs/>
      <w:color w:val="FF0000"/>
    </w:rPr>
  </w:style>
  <w:style w:type="paragraph" w:styleId="Nvel3-R" w:customStyle="1">
    <w:name w:val="Nível 3-R"/>
    <w:basedOn w:val="Nivel3"/>
    <w:link w:val="Nvel3-RChar"/>
    <w:qFormat/>
    <w:rsid w:val="00D42AFB"/>
    <w:rPr>
      <w:i/>
      <w:iCs/>
      <w:color w:val="FF0000"/>
    </w:rPr>
  </w:style>
  <w:style w:type="character" w:styleId="Nvel2-RedChar" w:customStyle="1">
    <w:name w:val="Nível 2 -Red Char"/>
    <w:basedOn w:val="Nivel2Char"/>
    <w:link w:val="Nvel2-Red"/>
    <w:rsid w:val="00F83142"/>
    <w:rPr>
      <w:rFonts w:ascii="Arial" w:hAnsi="Arial" w:cs="Arial"/>
      <w:i/>
      <w:iCs/>
      <w:color w:val="FF0000"/>
      <w:lang w:eastAsia="pt-BR"/>
    </w:rPr>
  </w:style>
  <w:style w:type="paragraph" w:styleId="Nvel4-R" w:customStyle="1">
    <w:name w:val="Nível 4-R"/>
    <w:basedOn w:val="Nivel4"/>
    <w:link w:val="Nvel4-RChar"/>
    <w:qFormat/>
    <w:rsid w:val="009766B8"/>
    <w:pPr>
      <w:ind w:left="2491" w:hanging="648"/>
    </w:pPr>
    <w:rPr>
      <w:i/>
      <w:iCs/>
      <w:color w:val="FF0000"/>
    </w:rPr>
  </w:style>
  <w:style w:type="character" w:styleId="Nivel3Char" w:customStyle="1">
    <w:name w:val="Nivel 3 Char"/>
    <w:basedOn w:val="Fontepargpadro"/>
    <w:link w:val="Nivel3"/>
    <w:rsid w:val="00CE025D"/>
    <w:rPr>
      <w:rFonts w:ascii="Arial" w:hAnsi="Arial" w:cs="Arial"/>
      <w:color w:val="000000"/>
      <w:lang w:eastAsia="pt-BR"/>
    </w:rPr>
  </w:style>
  <w:style w:type="character" w:styleId="Nvel3-RChar" w:customStyle="1">
    <w:name w:val="Nível 3-R Char"/>
    <w:basedOn w:val="Nivel3Char"/>
    <w:link w:val="Nvel3-R"/>
    <w:rsid w:val="00D42AFB"/>
    <w:rPr>
      <w:rFonts w:ascii="Arial" w:hAnsi="Arial" w:cs="Arial"/>
      <w:i/>
      <w:iCs/>
      <w:color w:val="FF0000"/>
      <w:lang w:eastAsia="pt-BR"/>
    </w:rPr>
  </w:style>
  <w:style w:type="paragraph" w:styleId="Nvel1-SemNum" w:customStyle="1">
    <w:name w:val="Nível 1-Sem Num"/>
    <w:basedOn w:val="Nivel01"/>
    <w:link w:val="Nvel1-SemNumChar"/>
    <w:qFormat/>
    <w:rsid w:val="00E7273B"/>
    <w:pPr>
      <w:numPr>
        <w:numId w:val="0"/>
      </w:numPr>
      <w:ind w:left="357"/>
      <w:outlineLvl w:val="1"/>
    </w:pPr>
    <w:rPr>
      <w:color w:val="FF0000"/>
    </w:rPr>
  </w:style>
  <w:style w:type="character" w:styleId="Nvel4-RChar" w:customStyle="1">
    <w:name w:val="Nível 4-R Char"/>
    <w:basedOn w:val="Nivel4Char"/>
    <w:link w:val="Nvel4-R"/>
    <w:rsid w:val="009766B8"/>
    <w:rPr>
      <w:rFonts w:ascii="Arial" w:hAnsi="Arial" w:cs="Arial"/>
      <w:i/>
      <w:iCs/>
      <w:color w:val="FF0000"/>
      <w:lang w:eastAsia="pt-BR"/>
    </w:rPr>
  </w:style>
  <w:style w:type="character" w:styleId="LinkdaInternet" w:customStyle="1">
    <w:name w:val="Link da Internet"/>
    <w:basedOn w:val="Fontepargpadro"/>
    <w:uiPriority w:val="99"/>
    <w:unhideWhenUsed/>
    <w:rsid w:val="00DC41DD"/>
    <w:rPr>
      <w:color w:val="0000FF" w:themeColor="hyperlink"/>
      <w:u w:val="single"/>
    </w:rPr>
  </w:style>
  <w:style w:type="character" w:styleId="Nvel1-SemNumChar" w:customStyle="1">
    <w:name w:val="Nível 1-Sem Num Char"/>
    <w:basedOn w:val="Nivel01Char"/>
    <w:link w:val="Nvel1-SemNum"/>
    <w:rsid w:val="00E7273B"/>
    <w:rPr>
      <w:rFonts w:ascii="Arial" w:hAnsi="Arial" w:cs="Arial" w:eastAsiaTheme="majorEastAsia"/>
      <w:b/>
      <w:bCs/>
      <w:color w:val="FF0000"/>
      <w:spacing w:val="5"/>
      <w:kern w:val="28"/>
      <w:sz w:val="52"/>
      <w:szCs w:val="52"/>
      <w:lang w:eastAsia="pt-BR"/>
    </w:rPr>
  </w:style>
  <w:style w:type="paragraph" w:styleId="citao2" w:customStyle="1">
    <w:name w:val="citação 2"/>
    <w:basedOn w:val="Citao"/>
    <w:rsid w:val="00DC41DD"/>
    <w:pPr>
      <w:overflowPunct w:val="0"/>
    </w:pPr>
    <w:rPr>
      <w:szCs w:val="20"/>
    </w:rPr>
  </w:style>
  <w:style w:type="paragraph" w:styleId="Prembulo" w:customStyle="1">
    <w:name w:val="Preâmbulo"/>
    <w:basedOn w:val="Normal"/>
    <w:link w:val="PrembuloChar"/>
    <w:qFormat/>
    <w:rsid w:val="00BB19E4"/>
    <w:pPr>
      <w:spacing w:before="480" w:after="120" w:line="360" w:lineRule="auto"/>
      <w:ind w:left="4253" w:right="-17"/>
      <w:jc w:val="both"/>
    </w:pPr>
    <w:rPr>
      <w:rFonts w:ascii="Arial" w:hAnsi="Arial" w:eastAsia="Arial" w:cs="Arial"/>
      <w:bCs/>
      <w:sz w:val="20"/>
      <w:szCs w:val="20"/>
    </w:rPr>
  </w:style>
  <w:style w:type="character" w:styleId="PrembuloChar" w:customStyle="1">
    <w:name w:val="Preâmbulo Char"/>
    <w:basedOn w:val="Fontepargpadro"/>
    <w:link w:val="Prembulo"/>
    <w:rsid w:val="00BB19E4"/>
    <w:rPr>
      <w:rFonts w:ascii="Arial" w:hAnsi="Arial" w:eastAsia="Arial" w:cs="Arial"/>
      <w:bCs/>
      <w:lang w:eastAsia="pt-BR"/>
    </w:rPr>
  </w:style>
  <w:style w:type="character" w:styleId="MenoPendente5" w:customStyle="1">
    <w:name w:val="Menção Pendente5"/>
    <w:basedOn w:val="Fontepargpadro"/>
    <w:uiPriority w:val="99"/>
    <w:semiHidden/>
    <w:unhideWhenUsed/>
    <w:rsid w:val="00E27AEB"/>
    <w:rPr>
      <w:color w:val="605E5C"/>
      <w:shd w:val="clear" w:color="auto" w:fill="E1DFDD"/>
    </w:rPr>
  </w:style>
  <w:style w:type="character" w:styleId="UnresolvedMention" w:customStyle="1">
    <w:name w:val="Unresolved Mention"/>
    <w:basedOn w:val="Fontepargpadro"/>
    <w:uiPriority w:val="99"/>
    <w:semiHidden/>
    <w:unhideWhenUsed/>
    <w:rsid w:val="000F3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13784551">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1913833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0778570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_ato2015-2018/2018/lei/l13709.htm" TargetMode="External"/><Relationship Id="rId21"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9-2022/2021/lei/L14133.htm" TargetMode="External"/><Relationship Id="rId12" Type="http://schemas.openxmlformats.org/officeDocument/2006/relationships/hyperlink" Target="https://in.gov.br/en/web/dou/-/decreto-n-11.246-de-27-de-outubro-de-2022-440217660" TargetMode="Externa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planalto.gov.br/ccivil_03/_ato2015-2018/2015/lei/l13105.htm" TargetMode="External"/><Relationship Id="rId2" Type="http://schemas.openxmlformats.org/officeDocument/2006/relationships/hyperlink" Target="http://www.planalto.gov.br/ccivil_03/_ato2019-2022/2021/lei/L14133.htm" TargetMode="External"/><Relationship Id="rId16" Type="http://schemas.openxmlformats.org/officeDocument/2006/relationships/hyperlink" Target="https://www.in.gov.br/en/web/dou/-/portaria-me-n-1.144-de-3-de-fevereiro-de-2021-302550048" TargetMode="External"/><Relationship Id="rId20" Type="http://schemas.openxmlformats.org/officeDocument/2006/relationships/hyperlink" Target="https://www.planalto.gov.br/ccivil_03/constituicao/constituicao.htm" TargetMode="External"/><Relationship Id="rId29" Type="http://schemas.openxmlformats.org/officeDocument/2006/relationships/hyperlink" Target="https://www.planalto.gov.br/ccivil_03/decreto-lei/Del1737.htm" TargetMode="External"/><Relationship Id="rId1" Type="http://schemas.openxmlformats.org/officeDocument/2006/relationships/hyperlink" Target="https://www.planalto.gov.br/ccivil_03/leis/l8666cons.htm" TargetMode="External"/><Relationship Id="rId6"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04-2006/2004/lei/l10.97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s://www.planalto.gov.br/ccivil_03/leis/l8078compilado.htm" TargetMode="External"/><Relationship Id="rId5"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in.gov.br/en/web/dou/-/circular-susep-n-662-de-11-de-abril-de-2022-392772088" TargetMode="External"/><Relationship Id="rId36" Type="http://schemas.openxmlformats.org/officeDocument/2006/relationships/hyperlink" Target="https://www.planalto.gov.br/ccivil_03/leis/l8078compilado.htm" TargetMode="External"/><Relationship Id="rId10"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leis/lcp/lcp116.htm" TargetMode="External"/><Relationship Id="rId31" Type="http://schemas.openxmlformats.org/officeDocument/2006/relationships/hyperlink" Target="http://www.planalto.gov.br/ccivil_03/_ato2019-2022/2021/lei/L1413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8" Type="http://schemas.openxmlformats.org/officeDocument/2006/relationships/hyperlink" Target="http://www.planalto.gov.br/ccivil_03/_ato2019-2022/2021/lei/L14133.htm" TargetMode="External"/><Relationship Id="rId3" Type="http://schemas.openxmlformats.org/officeDocument/2006/relationships/hyperlink" Target="http://www.planalto.gov.br/ccivil_03/_ato2019-2022/2021/lei/L14133.htm" TargetMode="External"/></Relationships>
</file>

<file path=word/_rels/document.xml.rels>&#65279;<?xml version="1.0" encoding="utf-8"?><Relationships xmlns="http://schemas.openxmlformats.org/package/2006/relationships"><Relationship Type="http://schemas.openxmlformats.org/officeDocument/2006/relationships/hyperlink" Target="https://www.planalto.gov.br/ccivil_03/leis/l8078compilado.htm" TargetMode="External" Id="rId26" /><Relationship Type="http://schemas.openxmlformats.org/officeDocument/2006/relationships/hyperlink" Target="http://www.planalto.gov.br/ccivil_03/_ato2019-2022/2021/lei/L14133.htm" TargetMode="External" Id="rId21" /><Relationship Type="http://schemas.openxmlformats.org/officeDocument/2006/relationships/hyperlink" Target="https://www.planalto.gov.br/ccivil_03/_ato2015-2018/2018/lei/l13709.htm" TargetMode="External" Id="rId42" /><Relationship Type="http://schemas.openxmlformats.org/officeDocument/2006/relationships/hyperlink" Target="http://www.planalto.gov.br/ccivil_03/_ato2019-2022/2021/lei/L14133.htm" TargetMode="External" Id="rId47" /><Relationship Type="http://schemas.openxmlformats.org/officeDocument/2006/relationships/hyperlink" Target="http://www.planalto.gov.br/ccivil_03/_ato2019-2022/2021/lei/L14133.htm" TargetMode="External" Id="rId63" /><Relationship Type="http://schemas.openxmlformats.org/officeDocument/2006/relationships/hyperlink" Target="http://www.planalto.gov.br/ccivil_03/_ato2019-2022/2021/lei/L14133.htm" TargetMode="External" Id="rId68" /><Relationship Type="http://schemas.openxmlformats.org/officeDocument/2006/relationships/hyperlink" Target="https://www.planalto.gov.br/ccivil_03/leis/l8078compilado.htm" TargetMode="External" Id="rId84" /><Relationship Type="http://schemas.openxmlformats.org/officeDocument/2006/relationships/hyperlink" Target="https://www.planalto.gov.br/ccivil_03/_ato2011-2014/2012/decreto/d7724.htm" TargetMode="External" Id="rId89" /><Relationship Type="http://schemas.openxmlformats.org/officeDocument/2006/relationships/hyperlink" Target="http://www.planalto.gov.br/ccivil_03/_ato2019-2022/2021/lei/L14133.htm" TargetMode="External" Id="rId16" /><Relationship Type="http://schemas.openxmlformats.org/officeDocument/2006/relationships/comments" Target="comments.xml" Id="rId11" /><Relationship Type="http://schemas.openxmlformats.org/officeDocument/2006/relationships/hyperlink" Target="https://www.gov.br/compras/pt-br/acesso-a-informacao/legislacao/instrucoes-normativas/instrucao-normativa-no-01-de-19-de-janeiro-de-2010" TargetMode="External" Id="rId32" /><Relationship Type="http://schemas.openxmlformats.org/officeDocument/2006/relationships/hyperlink" Target="https://cetesb.sp.gov.br/licenciamento/documentos/2002_Res_CONAMA_307.pdf" TargetMode="External" Id="rId37" /><Relationship Type="http://schemas.openxmlformats.org/officeDocument/2006/relationships/hyperlink" Target="https://www.planalto.gov.br/ccivil_03/leis/2002/l10406compilada.htm" TargetMode="External" Id="rId53" /><Relationship Type="http://schemas.openxmlformats.org/officeDocument/2006/relationships/hyperlink" Target="https://www.planalto.gov.br/ccivil_03/_ato2011-2014/2013/lei/l12846.htm" TargetMode="External" Id="rId58" /><Relationship Type="http://schemas.openxmlformats.org/officeDocument/2006/relationships/hyperlink" Target="http://www.planalto.gov.br/ccivil_03/_ato2019-2022/2021/lei/L14133.htm" TargetMode="External" Id="rId74" /><Relationship Type="http://schemas.openxmlformats.org/officeDocument/2006/relationships/hyperlink" Target="http://www.planalto.gov.br/ccivil_03/_ato2019-2022/2021/lei/L14133.htm" TargetMode="External" Id="rId79" /><Relationship Type="http://schemas.openxmlformats.org/officeDocument/2006/relationships/numbering" Target="numbering.xml" Id="rId5" /><Relationship Type="http://schemas.openxmlformats.org/officeDocument/2006/relationships/hyperlink" Target="http://www.planalto.gov.br/ccivil_03/_ato2019-2022/2021/lei/L14133.htm" TargetMode="External" Id="rId90" /><Relationship Type="http://schemas.openxmlformats.org/officeDocument/2006/relationships/theme" Target="theme/theme1.xml" Id="rId95" /><Relationship Type="http://schemas.openxmlformats.org/officeDocument/2006/relationships/hyperlink" Target="http://www.planalto.gov.br/ccivil_03/_ato2019-2022/2021/lei/L14133.htm" TargetMode="External" Id="rId22" /><Relationship Type="http://schemas.openxmlformats.org/officeDocument/2006/relationships/hyperlink" Target="http://www.planalto.gov.br/ccivil_03/_ato2019-2022/2021/lei/L14133.htm" TargetMode="External" Id="rId27" /><Relationship Type="http://schemas.openxmlformats.org/officeDocument/2006/relationships/hyperlink" Target="https://www.planalto.gov.br/ccivil_03/_ato2015-2018/2018/lei/l13709.htm" TargetMode="External" Id="rId43" /><Relationship Type="http://schemas.openxmlformats.org/officeDocument/2006/relationships/hyperlink" Target="http://www.planalto.gov.br/ccivil_03/_ato2019-2022/2021/lei/L14133.htm" TargetMode="External" Id="rId48" /><Relationship Type="http://schemas.openxmlformats.org/officeDocument/2006/relationships/hyperlink" Target="http://www.planalto.gov.br/ccivil_03/_ato2019-2022/2021/lei/L14133.htm" TargetMode="External" Id="rId64" /><Relationship Type="http://schemas.openxmlformats.org/officeDocument/2006/relationships/hyperlink" Target="http://www.planalto.gov.br/ccivil_03/_ato2019-2022/2021/lei/L14133.htm" TargetMode="External" Id="rId69" /><Relationship Type="http://schemas.openxmlformats.org/officeDocument/2006/relationships/webSettings" Target="webSettings.xml" Id="rId8" /><Relationship Type="http://schemas.openxmlformats.org/officeDocument/2006/relationships/hyperlink" Target="http://www.planalto.gov.br/ccivil_03/_ato2019-2022/2021/lei/L14133.htm" TargetMode="External" Id="rId51" /><Relationship Type="http://schemas.openxmlformats.org/officeDocument/2006/relationships/hyperlink" Target="http://www.planalto.gov.br/ccivil_03/_ato2019-2022/2021/lei/L14133.htm" TargetMode="External" Id="rId72" /><Relationship Type="http://schemas.openxmlformats.org/officeDocument/2006/relationships/hyperlink" Target="http://www.planalto.gov.br/ccivil_03/_ato2019-2022/2021/lei/L14133.htm" TargetMode="External" Id="rId80" /><Relationship Type="http://schemas.openxmlformats.org/officeDocument/2006/relationships/hyperlink" Target="http://www.planalto.gov.br/ccivil_03/_ato2019-2022/2021/lei/L14133.htm" TargetMode="External" Id="rId85" /><Relationship Type="http://schemas.openxmlformats.org/officeDocument/2006/relationships/footer" Target="footer1.xml" Id="rId93"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hyperlink" Target="http://www.planalto.gov.br/ccivil_03/_ato2019-2022/2021/lei/L14133.htm" TargetMode="External" Id="rId17" /><Relationship Type="http://schemas.openxmlformats.org/officeDocument/2006/relationships/hyperlink" Target="http://www.planalto.gov.br/ccivil_03/_ato2019-2022/2021/lei/L14133.htm" TargetMode="External" Id="rId25" /><Relationship Type="http://schemas.openxmlformats.org/officeDocument/2006/relationships/hyperlink" Target="https://www.planalto.gov.br/ccivil_03/leis/l6938.htm" TargetMode="External" Id="rId33" /><Relationship Type="http://schemas.openxmlformats.org/officeDocument/2006/relationships/hyperlink" Target="http://www.ipaam.am.gov.br/wp-content/uploads/2021/01/Conama-382-Poluentes-atmosfericos.pdf" TargetMode="External" Id="rId38" /><Relationship Type="http://schemas.openxmlformats.org/officeDocument/2006/relationships/hyperlink" Target="https://www.planalto.gov.br/ccivil_03/_ato2015-2018/2018/lei/l13709.htm" TargetMode="External" Id="rId46" /><Relationship Type="http://schemas.openxmlformats.org/officeDocument/2006/relationships/hyperlink" Target="http://www.planalto.gov.br/ccivil_03/_ato2019-2022/2021/lei/L14133.htm" TargetMode="External" Id="rId59" /><Relationship Type="http://schemas.openxmlformats.org/officeDocument/2006/relationships/hyperlink" Target="http://www.planalto.gov.br/ccivil_03/_ato2019-2022/2021/lei/L14133.htm" TargetMode="External" Id="rId67" /><Relationship Type="http://schemas.openxmlformats.org/officeDocument/2006/relationships/hyperlink" Target="http://www.planalto.gov.br/ccivil_03/_ato2019-2022/2021/lei/L14133.htm" TargetMode="External" Id="rId20" /><Relationship Type="http://schemas.openxmlformats.org/officeDocument/2006/relationships/hyperlink" Target="https://www.planalto.gov.br/ccivil_03/_ato2015-2018/2018/lei/l13709.htm" TargetMode="External" Id="rId41" /><Relationship Type="http://schemas.openxmlformats.org/officeDocument/2006/relationships/hyperlink" Target="http://www.planalto.gov.br/ccivil_03/_ato2019-2022/2021/lei/L14133.htm" TargetMode="External" Id="rId54" /><Relationship Type="http://schemas.openxmlformats.org/officeDocument/2006/relationships/hyperlink" Target="http://www.planalto.gov.br/ccivil_03/_ato2019-2022/2021/lei/L14133.htm" TargetMode="External" Id="rId62" /><Relationship Type="http://schemas.openxmlformats.org/officeDocument/2006/relationships/hyperlink" Target="https://www.planalto.gov.br/ccivil_03/_ato2011-2014/2013/lei/l12846.htm" TargetMode="External" Id="rId70" /><Relationship Type="http://schemas.openxmlformats.org/officeDocument/2006/relationships/hyperlink" Target="http://www.planalto.gov.br/ccivil_03/_ato2019-2022/2021/lei/L14133.htm" TargetMode="External" Id="rId75" /><Relationship Type="http://schemas.openxmlformats.org/officeDocument/2006/relationships/hyperlink" Target="http://www.planalto.gov.br/ccivil_03/_ato2019-2022/2021/lei/L14133.htm" TargetMode="External" Id="rId83" /><Relationship Type="http://schemas.openxmlformats.org/officeDocument/2006/relationships/hyperlink" Target="https://www.planalto.gov.br/ccivil_03/_ato2011-2014/2011/lei/l12527.htm" TargetMode="External" Id="rId88" /><Relationship Type="http://schemas.openxmlformats.org/officeDocument/2006/relationships/hyperlink" Target="http://www.planalto.gov.br/ccivil_03/_ato2019-2022/2021/lei/L14133.htm" TargetMode="External" Id="rId91" /><Relationship Type="http://schemas.microsoft.com/office/2016/09/relationships/commentsIds" Target="commentsIds.xm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planalto.gov.br/ccivil_03/_ato2019-2022/2021/lei/L14133.htm" TargetMode="External" Id="rId15" /><Relationship Type="http://schemas.openxmlformats.org/officeDocument/2006/relationships/hyperlink" Target="http://www.planalto.gov.br/ccivil_03/_ato2019-2022/2021/lei/L14133.htm" TargetMode="External" Id="rId23" /><Relationship Type="http://schemas.openxmlformats.org/officeDocument/2006/relationships/hyperlink" Target="http://www.planalto.gov.br/ccivil_03/_ato2019-2022/2021/lei/L14133.htm" TargetMode="External" Id="rId28" /><Relationship Type="http://schemas.openxmlformats.org/officeDocument/2006/relationships/hyperlink" Target="https://www.gov.br/compras/pt-br/acesso-a-informacao/legislacao/instrucoes-normativas/instrucao-normativa-no-01-de-19-de-janeiro-de-2010" TargetMode="External" Id="rId36" /><Relationship Type="http://schemas.openxmlformats.org/officeDocument/2006/relationships/hyperlink" Target="http://www.planalto.gov.br/ccivil_03/_ato2019-2022/2021/lei/L14133.htm" TargetMode="External" Id="rId49" /><Relationship Type="http://schemas.openxmlformats.org/officeDocument/2006/relationships/hyperlink" Target="http://www.planalto.gov.br/ccivil_03/_ato2019-2022/2021/lei/L14133.htm" TargetMode="External" Id="rId57" /><Relationship Type="http://schemas.openxmlformats.org/officeDocument/2006/relationships/endnotes" Target="endnotes.xml" Id="rId10" /><Relationship Type="http://schemas.openxmlformats.org/officeDocument/2006/relationships/hyperlink" Target="http://www.planalto.gov.br/ccivil_03/_ato2004-2006/2006/decreto/d5975.htm" TargetMode="External" Id="rId31" /><Relationship Type="http://schemas.openxmlformats.org/officeDocument/2006/relationships/hyperlink" Target="https://www.planalto.gov.br/ccivil_03/_ato2015-2018/2018/lei/l13709.htm" TargetMode="External" Id="rId44" /><Relationship Type="http://schemas.openxmlformats.org/officeDocument/2006/relationships/hyperlink" Target="http://www.planalto.gov.br/ccivil_03/_ato2019-2022/2021/lei/L14133.htm" TargetMode="External" Id="rId52" /><Relationship Type="http://schemas.openxmlformats.org/officeDocument/2006/relationships/hyperlink" Target="http://www.planalto.gov.br/ccivil_03/_ato2019-2022/2021/lei/L14133.htm" TargetMode="External" Id="rId60" /><Relationship Type="http://schemas.openxmlformats.org/officeDocument/2006/relationships/hyperlink" Target="http://www.planalto.gov.br/ccivil_03/_ato2019-2022/2021/lei/L14133.htm" TargetMode="External" Id="rId65" /><Relationship Type="http://schemas.openxmlformats.org/officeDocument/2006/relationships/hyperlink" Target="https://ceiscadastro.cgu.gov.br/index.aspx?ReturnUrl=%2f" TargetMode="External" Id="rId73" /><Relationship Type="http://schemas.openxmlformats.org/officeDocument/2006/relationships/hyperlink" Target="http://www.planalto.gov.br/ccivil_03/_ato2019-2022/2021/lei/L14133.htm" TargetMode="External" Id="rId78" /><Relationship Type="http://schemas.openxmlformats.org/officeDocument/2006/relationships/hyperlink" Target="http://www.planalto.gov.br/ccivil_03/_ato2019-2022/2021/lei/L14133.htm" TargetMode="External" Id="rId81" /><Relationship Type="http://schemas.openxmlformats.org/officeDocument/2006/relationships/hyperlink" Target="http://www.planalto.gov.br/ccivil_03/_ato2019-2022/2021/lei/L14133.htm" TargetMode="External" Id="rId86" /><Relationship Type="http://schemas.openxmlformats.org/officeDocument/2006/relationships/fontTable" Target="fontTable.xml" Id="rId9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emf" Id="rId13" /><Relationship Type="http://schemas.openxmlformats.org/officeDocument/2006/relationships/hyperlink" Target="http://www.planalto.gov.br/ccivil_03/_ato2019-2022/2021/lei/L14133.htm" TargetMode="External" Id="rId18" /><Relationship Type="http://schemas.openxmlformats.org/officeDocument/2006/relationships/hyperlink" Target="http://www.ibama.gov.br/sophia/cnia/legislacao/MMA/RE0001-080390.PDF" TargetMode="External" Id="rId39" /><Relationship Type="http://schemas.openxmlformats.org/officeDocument/2006/relationships/hyperlink" Target="http://www.ibama.gov.br/component/legislacao/?view=legislacao&amp;legislacao=112647" TargetMode="External" Id="rId34" /><Relationship Type="http://schemas.openxmlformats.org/officeDocument/2006/relationships/hyperlink" Target="http://www.planalto.gov.br/ccivil_03/_ato2019-2022/2021/lei/L14133.htm" TargetMode="External" Id="rId50" /><Relationship Type="http://schemas.openxmlformats.org/officeDocument/2006/relationships/hyperlink" Target="https://www.in.gov.br/en/web/dou/-/circular-susep-n-662-de-11-de-abril-de-2022-392772088" TargetMode="External" Id="rId55" /><Relationship Type="http://schemas.openxmlformats.org/officeDocument/2006/relationships/hyperlink" Target="https://www.gov.br/compras/pt-br/acesso-a-informacao/legislacao/instrucoes-normativas/instrucao-normativa-seges-me-no-26-de-13-de-abril-de-2022" TargetMode="External" Id="rId76" /><Relationship Type="http://schemas.openxmlformats.org/officeDocument/2006/relationships/settings" Target="settings.xml" Id="rId7" /><Relationship Type="http://schemas.openxmlformats.org/officeDocument/2006/relationships/hyperlink" Target="http://www.planalto.gov.br/ccivil_03/_ato2019-2022/2021/lei/L14133.htm" TargetMode="External" Id="rId71" /><Relationship Type="http://schemas.openxmlformats.org/officeDocument/2006/relationships/header" Target="header1.xml" Id="rId92" /><Relationship Type="http://schemas.openxmlformats.org/officeDocument/2006/relationships/customXml" Target="../customXml/item2.xml" Id="rId2" /><Relationship Type="http://schemas.openxmlformats.org/officeDocument/2006/relationships/hyperlink" Target="http://www.planalto.gov.br/ccivil_03/_ato2019-2022/2021/lei/L14133.htm" TargetMode="External" Id="rId29" /><Relationship Type="http://schemas.openxmlformats.org/officeDocument/2006/relationships/hyperlink" Target="http://www.planalto.gov.br/ccivil_03/_ato2019-2022/2021/lei/L14133.htm" TargetMode="External" Id="rId24" /><Relationship Type="http://schemas.openxmlformats.org/officeDocument/2006/relationships/hyperlink" Target="https://www.gov.br/compras/pt-br/acesso-a-informacao/legislacao/instrucoes-normativas/instrucao-normativa-no-01-de-19-de-janeiro-de-2010" TargetMode="External" Id="rId40" /><Relationship Type="http://schemas.openxmlformats.org/officeDocument/2006/relationships/hyperlink" Target="https://www.planalto.gov.br/ccivil_03/_ato2015-2018/2018/lei/l13709.htm" TargetMode="External" Id="rId45" /><Relationship Type="http://schemas.openxmlformats.org/officeDocument/2006/relationships/hyperlink" Target="http://www.planalto.gov.br/ccivil_03/_ato2019-2022/2021/lei/L14133.htm" TargetMode="External" Id="rId66" /><Relationship Type="http://schemas.openxmlformats.org/officeDocument/2006/relationships/hyperlink" Target="http://www.planalto.gov.br/ccivil_03/_ato2019-2022/2021/lei/L14133.htm" TargetMode="External" Id="rId87" /><Relationship Type="http://schemas.openxmlformats.org/officeDocument/2006/relationships/hyperlink" Target="http://www.planalto.gov.br/ccivil_03/_ato2019-2022/2021/lei/L14133.htm" TargetMode="External" Id="rId61" /><Relationship Type="http://schemas.openxmlformats.org/officeDocument/2006/relationships/hyperlink" Target="http://www.planalto.gov.br/ccivil_03/_ato2019-2022/2021/lei/L14133.htm" TargetMode="External" Id="rId82" /><Relationship Type="http://schemas.openxmlformats.org/officeDocument/2006/relationships/hyperlink" Target="http://www.planalto.gov.br/ccivil_03/_ato2019-2022/2021/lei/L14133.htm" TargetMode="External" Id="rId19" /><Relationship Type="http://schemas.openxmlformats.org/officeDocument/2006/relationships/hyperlink" Target="http://www.planalto.gov.br/ccivil_03/_ato2019-2022/2021/lei/L14133.htm" TargetMode="External" Id="rId14" /><Relationship Type="http://schemas.openxmlformats.org/officeDocument/2006/relationships/hyperlink" Target="http://www.planalto.gov.br/ccivil_03/_ato2019-2022/2021/lei/L14133.htm" TargetMode="External" Id="rId30" /><Relationship Type="http://schemas.openxmlformats.org/officeDocument/2006/relationships/hyperlink" Target="http://www.ibama.gov.br/phocadownload/sinaflor/2018/2018-06-13-Ibama-IN-IBAMA-21-24-12-2014-SINAFLOR-DOF-compilada.pdf" TargetMode="External" Id="rId35" /><Relationship Type="http://schemas.openxmlformats.org/officeDocument/2006/relationships/hyperlink" Target="http://www.planalto.gov.br/ccivil_03/_ato2019-2022/2021/lei/L14133.htm" TargetMode="External" Id="rId56" /><Relationship Type="http://schemas.openxmlformats.org/officeDocument/2006/relationships/hyperlink" Target="http://www.planalto.gov.br/ccivil_03/_ato2019-2022/2021/lei/L14133.htm" TargetMode="External" Id="rId77" /><Relationship Type="http://schemas.microsoft.com/office/2011/relationships/people" Target="people.xml" Id="R94ee4373971245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7BA4F9D70754345ABE71C200CF16679" ma:contentTypeVersion="12" ma:contentTypeDescription="Crie um novo documento." ma:contentTypeScope="" ma:versionID="cb0f1affdb1f959b01f1aaff93f04663">
  <xsd:schema xmlns:xsd="http://www.w3.org/2001/XMLSchema" xmlns:xs="http://www.w3.org/2001/XMLSchema" xmlns:p="http://schemas.microsoft.com/office/2006/metadata/properties" xmlns:ns2="77f2289b-328e-41ee-863f-89012ddc9275" xmlns:ns3="ad1913f4-eb67-4ce4-bc33-692ad237a14e" targetNamespace="http://schemas.microsoft.com/office/2006/metadata/properties" ma:root="true" ma:fieldsID="fb551744bb1fb0aca71e44bed1c5ce18" ns2:_="" ns3:_="">
    <xsd:import namespace="77f2289b-328e-41ee-863f-89012ddc9275"/>
    <xsd:import namespace="ad1913f4-eb67-4ce4-bc33-692ad237a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2289b-328e-41ee-863f-89012ddc9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8562b07-c12b-440e-8652-dcaac954a86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913f4-eb67-4ce4-bc33-692ad237a1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19ad5a-c81a-448e-95c6-c5a9d5698572}" ma:internalName="TaxCatchAll" ma:showField="CatchAllData" ma:web="ad1913f4-eb67-4ce4-bc33-692ad237a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1913f4-eb67-4ce4-bc33-692ad237a14e" xsi:nil="true"/>
    <lcf76f155ced4ddcb4097134ff3c332f xmlns="77f2289b-328e-41ee-863f-89012ddc927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8033FB-AA71-40AE-ACD6-9A838D8E2312}"/>
</file>

<file path=customXml/itemProps2.xml><?xml version="1.0" encoding="utf-8"?>
<ds:datastoreItem xmlns:ds="http://schemas.openxmlformats.org/officeDocument/2006/customXml" ds:itemID="{C8801C90-2123-4036-BA0D-763A0F3B6815}">
  <ds:schemaRefs>
    <ds:schemaRef ds:uri="http://schemas.microsoft.com/sharepoint/v3/contenttype/forms"/>
  </ds:schemaRefs>
</ds:datastoreItem>
</file>

<file path=customXml/itemProps3.xml><?xml version="1.0" encoding="utf-8"?>
<ds:datastoreItem xmlns:ds="http://schemas.openxmlformats.org/officeDocument/2006/customXml" ds:itemID="{80332257-54E8-4A1B-9722-CA3F36D72472}">
  <ds:schemaRefs>
    <ds:schemaRef ds:uri="http://purl.org/dc/dcmitype/"/>
    <ds:schemaRef ds:uri="http://schemas.microsoft.com/office/2006/documentManagement/types"/>
    <ds:schemaRef ds:uri="http://schemas.microsoft.com/office/2006/metadata/properties"/>
    <ds:schemaRef ds:uri="http://www.w3.org/XML/1998/namespace"/>
    <ds:schemaRef ds:uri="c961ce67-3f26-4494-a631-0cd86eb22e91"/>
    <ds:schemaRef ds:uri="http://purl.org/dc/terms/"/>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04982E0D-3294-4658-9709-E388511745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Camila Girão de Moraes Barcelos</cp:lastModifiedBy>
  <cp:revision>6</cp:revision>
  <dcterms:created xsi:type="dcterms:W3CDTF">2024-10-24T14:18:00Z</dcterms:created>
  <dcterms:modified xsi:type="dcterms:W3CDTF">2024-12-27T18:03:32Z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0x01010017BA4F9D70754345ABE71C200CF16679</vt:lpwstr>
  </property>
</Properties>
</file>