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EAE1" w14:textId="77777777" w:rsidR="0090785A" w:rsidRDefault="0090785A" w:rsidP="000C25B5">
      <w:pPr>
        <w:spacing w:after="0" w:line="360" w:lineRule="auto"/>
        <w:jc w:val="center"/>
        <w:rPr>
          <w:rFonts w:ascii="Times New Roman" w:hAnsi="Times New Roman"/>
          <w:sz w:val="24"/>
        </w:rPr>
      </w:pPr>
    </w:p>
    <w:p w14:paraId="2995CDC6" w14:textId="593AD78C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PROJETO BÁSICO</w:t>
      </w:r>
    </w:p>
    <w:p w14:paraId="668C640A" w14:textId="77777777" w:rsidR="000C25B5" w:rsidRDefault="000C25B5" w:rsidP="000C25B5">
      <w:pPr>
        <w:spacing w:after="0" w:line="360" w:lineRule="auto"/>
        <w:jc w:val="center"/>
        <w:rPr>
          <w:rFonts w:ascii="Times New Roman" w:hAnsi="Times New Roman"/>
          <w:b/>
          <w:bCs/>
          <w:sz w:val="24"/>
        </w:rPr>
      </w:pPr>
    </w:p>
    <w:p w14:paraId="5A6560EA" w14:textId="461FE600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 – Título:</w:t>
      </w:r>
    </w:p>
    <w:p w14:paraId="367145A6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DA80C1E" w14:textId="6BA71DD3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Solicitação de prestação de serviço para</w:t>
      </w:r>
      <w:r w:rsidR="00086850">
        <w:rPr>
          <w:rFonts w:ascii="Times New Roman" w:hAnsi="Times New Roman"/>
          <w:sz w:val="24"/>
        </w:rPr>
        <w:t xml:space="preserve"> a</w:t>
      </w:r>
      <w:r>
        <w:rPr>
          <w:rFonts w:ascii="Times New Roman" w:hAnsi="Times New Roman"/>
          <w:sz w:val="24"/>
        </w:rPr>
        <w:t xml:space="preserve"> </w:t>
      </w:r>
      <w:r w:rsidR="00086850" w:rsidRPr="00086850">
        <w:rPr>
          <w:rFonts w:ascii="Times New Roman" w:hAnsi="Times New Roman"/>
          <w:sz w:val="24"/>
        </w:rPr>
        <w:t>Reforma E Ampliação Da E.M. Logradouro - Cruz Da Tereza</w:t>
      </w:r>
      <w:r w:rsidR="0008685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no município de Coremas – PB.</w:t>
      </w:r>
    </w:p>
    <w:p w14:paraId="3487F3A6" w14:textId="77777777" w:rsidR="000C25B5" w:rsidRDefault="000C25B5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7BD8367D" w14:textId="6FA7DF7A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2 – Identificação do Objeto</w:t>
      </w:r>
      <w:r w:rsidR="00843FC9">
        <w:rPr>
          <w:rFonts w:ascii="Times New Roman" w:hAnsi="Times New Roman"/>
          <w:b/>
          <w:bCs/>
          <w:sz w:val="24"/>
        </w:rPr>
        <w:t>:</w:t>
      </w:r>
    </w:p>
    <w:p w14:paraId="6AD30128" w14:textId="77777777" w:rsidR="000C25B5" w:rsidRDefault="000C25B5" w:rsidP="000C25B5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471E391" w14:textId="1A692C8A" w:rsidR="000C25B5" w:rsidRDefault="00086850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86850">
        <w:rPr>
          <w:rFonts w:ascii="Times New Roman" w:hAnsi="Times New Roman"/>
          <w:sz w:val="24"/>
        </w:rPr>
        <w:t>Reforma E Ampliação Da E.M. Logradouro - Cruz Da Tereza</w:t>
      </w:r>
      <w:r w:rsidR="00843FC9">
        <w:rPr>
          <w:rFonts w:ascii="Times New Roman" w:hAnsi="Times New Roman"/>
          <w:sz w:val="24"/>
        </w:rPr>
        <w:t>.</w:t>
      </w:r>
    </w:p>
    <w:p w14:paraId="1DC7D661" w14:textId="77777777" w:rsidR="00843FC9" w:rsidRDefault="00843FC9" w:rsidP="000C25B5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F8F9A1E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3 – Justificativa:</w:t>
      </w:r>
    </w:p>
    <w:p w14:paraId="268AF0AD" w14:textId="6AC177E1" w:rsidR="00086850" w:rsidRPr="00086850" w:rsidRDefault="00086850" w:rsidP="00086850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F2CB805" w14:textId="1B6D0DE0" w:rsidR="00086850" w:rsidRPr="00086850" w:rsidRDefault="00086850" w:rsidP="0008685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86850">
        <w:rPr>
          <w:rFonts w:ascii="Times New Roman" w:hAnsi="Times New Roman"/>
          <w:sz w:val="24"/>
        </w:rPr>
        <w:t>A presente proposta visa a realização da Reforma e Ampliação da Escola Municipal Logradouro, localizada na comunidade Cruz da Tereza, no município de Coremas/PB, com o objetivo de melhorar as condições de funcionamento da unidade escolar, proporcionando maior conforto, segurança e qualidade para alunos, professores e demais usuários.</w:t>
      </w:r>
    </w:p>
    <w:p w14:paraId="33D62FDC" w14:textId="41BA11A2" w:rsidR="00086850" w:rsidRPr="00086850" w:rsidRDefault="00086850" w:rsidP="0008685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86850">
        <w:rPr>
          <w:rFonts w:ascii="Times New Roman" w:hAnsi="Times New Roman"/>
          <w:sz w:val="24"/>
        </w:rPr>
        <w:t>A reforma e ampliação da escola atenderão às necessidades da comunidade escolar, contribuindo para a melhoria da infraestrutura física da rede municipal de ensino, bem como para a ampliação da capacidade de atendimento da unidade, fortalecendo as ações educacionais desenvolvidas no município.</w:t>
      </w:r>
    </w:p>
    <w:p w14:paraId="1533A5F6" w14:textId="3AF6D567" w:rsidR="00843FC9" w:rsidRDefault="00086850" w:rsidP="0008685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086850">
        <w:rPr>
          <w:rFonts w:ascii="Times New Roman" w:hAnsi="Times New Roman"/>
          <w:sz w:val="24"/>
        </w:rPr>
        <w:t>Dessa forma, a execução do empreendimento representa um importante investimento na educação pública, promovendo melhores condições para o processo de ensino-aprendizagem e para o atendimento da demanda educacional da população.</w:t>
      </w:r>
    </w:p>
    <w:p w14:paraId="218A022D" w14:textId="77777777" w:rsidR="00086850" w:rsidRDefault="00086850" w:rsidP="0008685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B0E3492" w14:textId="57A08055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4 – Fundamento Legal:</w:t>
      </w:r>
    </w:p>
    <w:p w14:paraId="1052AB13" w14:textId="77777777" w:rsidR="00843FC9" w:rsidRDefault="00843FC9" w:rsidP="00843FC9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E068A86" w14:textId="790E97FF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contratação na Administração Pública para execução de serviços deverá obedecer ao disposto na Lei nº 8.666/93, de 21 de junho de 1993, e suas alterações e demais normas pertinentes.</w:t>
      </w:r>
    </w:p>
    <w:p w14:paraId="594B10E0" w14:textId="77777777" w:rsidR="005D2B96" w:rsidRDefault="005D2B96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EC458FF" w14:textId="77777777" w:rsidR="00843FC9" w:rsidRDefault="00843FC9" w:rsidP="00843FC9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3784129" w14:textId="68670918" w:rsidR="00843FC9" w:rsidRDefault="00843FC9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 xml:space="preserve">5 </w:t>
      </w:r>
      <w:r w:rsidR="005D2B96">
        <w:rPr>
          <w:rFonts w:ascii="Times New Roman" w:hAnsi="Times New Roman"/>
          <w:b/>
          <w:bCs/>
          <w:sz w:val="24"/>
        </w:rPr>
        <w:t>–</w:t>
      </w:r>
      <w:r>
        <w:rPr>
          <w:rFonts w:ascii="Times New Roman" w:hAnsi="Times New Roman"/>
          <w:b/>
          <w:bCs/>
          <w:sz w:val="24"/>
        </w:rPr>
        <w:t xml:space="preserve"> </w:t>
      </w:r>
      <w:r w:rsidR="005D2B96">
        <w:rPr>
          <w:rFonts w:ascii="Times New Roman" w:hAnsi="Times New Roman"/>
          <w:b/>
          <w:bCs/>
          <w:sz w:val="24"/>
        </w:rPr>
        <w:t>Especificações:</w:t>
      </w:r>
    </w:p>
    <w:p w14:paraId="0C6C3E31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tbl>
      <w:tblPr>
        <w:tblStyle w:val="Tabelacomgrade"/>
        <w:tblW w:w="8364" w:type="dxa"/>
        <w:jc w:val="center"/>
        <w:tblLook w:val="04A0" w:firstRow="1" w:lastRow="0" w:firstColumn="1" w:lastColumn="0" w:noHBand="0" w:noVBand="1"/>
      </w:tblPr>
      <w:tblGrid>
        <w:gridCol w:w="857"/>
        <w:gridCol w:w="2091"/>
        <w:gridCol w:w="830"/>
        <w:gridCol w:w="1290"/>
        <w:gridCol w:w="1656"/>
        <w:gridCol w:w="1640"/>
      </w:tblGrid>
      <w:tr w:rsidR="005D2B96" w14:paraId="47186C48" w14:textId="1246714A" w:rsidTr="00086850">
        <w:trPr>
          <w:jc w:val="center"/>
        </w:trPr>
        <w:tc>
          <w:tcPr>
            <w:tcW w:w="857" w:type="dxa"/>
            <w:vAlign w:val="center"/>
          </w:tcPr>
          <w:p w14:paraId="41EAAA7E" w14:textId="64D76679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ITEM</w:t>
            </w:r>
          </w:p>
        </w:tc>
        <w:tc>
          <w:tcPr>
            <w:tcW w:w="2115" w:type="dxa"/>
            <w:vAlign w:val="center"/>
          </w:tcPr>
          <w:p w14:paraId="629B804F" w14:textId="09FFABE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DESCRIÇÃO</w:t>
            </w:r>
          </w:p>
        </w:tc>
        <w:tc>
          <w:tcPr>
            <w:tcW w:w="756" w:type="dxa"/>
            <w:vAlign w:val="center"/>
          </w:tcPr>
          <w:p w14:paraId="02963D0E" w14:textId="0AE55D21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UNID</w:t>
            </w:r>
          </w:p>
        </w:tc>
        <w:tc>
          <w:tcPr>
            <w:tcW w:w="1301" w:type="dxa"/>
            <w:vAlign w:val="center"/>
          </w:tcPr>
          <w:p w14:paraId="58B0FA35" w14:textId="05722702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QUANT</w:t>
            </w:r>
          </w:p>
        </w:tc>
        <w:tc>
          <w:tcPr>
            <w:tcW w:w="1676" w:type="dxa"/>
            <w:vAlign w:val="center"/>
          </w:tcPr>
          <w:p w14:paraId="187B9EF9" w14:textId="5C73B895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UNIT</w:t>
            </w:r>
          </w:p>
        </w:tc>
        <w:tc>
          <w:tcPr>
            <w:tcW w:w="1659" w:type="dxa"/>
          </w:tcPr>
          <w:p w14:paraId="3374EC1D" w14:textId="6B197E0F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VL. TOTAL</w:t>
            </w:r>
          </w:p>
        </w:tc>
      </w:tr>
      <w:tr w:rsidR="005D2B96" w14:paraId="29A6D537" w14:textId="2792F246" w:rsidTr="00086850">
        <w:trPr>
          <w:jc w:val="center"/>
        </w:trPr>
        <w:tc>
          <w:tcPr>
            <w:tcW w:w="857" w:type="dxa"/>
            <w:vAlign w:val="center"/>
          </w:tcPr>
          <w:p w14:paraId="0EFEDE93" w14:textId="1E741121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15" w:type="dxa"/>
            <w:vAlign w:val="center"/>
          </w:tcPr>
          <w:p w14:paraId="703C1F0C" w14:textId="77777777" w:rsidR="00086850" w:rsidRPr="00086850" w:rsidRDefault="00086850" w:rsidP="00086850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086850">
              <w:rPr>
                <w:rFonts w:ascii="Times New Roman" w:hAnsi="Times New Roman"/>
                <w:sz w:val="24"/>
              </w:rPr>
              <w:t xml:space="preserve">Reforma E Ampliação Da E.M. Logradouro - </w:t>
            </w:r>
          </w:p>
          <w:p w14:paraId="62AD6DC4" w14:textId="4D7FFA5B" w:rsidR="005D2B96" w:rsidRPr="005D2B96" w:rsidRDefault="00086850" w:rsidP="00086850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 w:rsidRPr="00086850">
              <w:rPr>
                <w:rFonts w:ascii="Times New Roman" w:hAnsi="Times New Roman"/>
                <w:sz w:val="24"/>
              </w:rPr>
              <w:t>Cruz Da Tereza</w:t>
            </w:r>
          </w:p>
        </w:tc>
        <w:tc>
          <w:tcPr>
            <w:tcW w:w="756" w:type="dxa"/>
            <w:vAlign w:val="center"/>
          </w:tcPr>
          <w:p w14:paraId="3258D32B" w14:textId="79B48FE2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Serv.</w:t>
            </w:r>
          </w:p>
        </w:tc>
        <w:tc>
          <w:tcPr>
            <w:tcW w:w="1301" w:type="dxa"/>
            <w:vAlign w:val="center"/>
          </w:tcPr>
          <w:p w14:paraId="14A9DFBB" w14:textId="1B23F9A3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676" w:type="dxa"/>
            <w:vAlign w:val="center"/>
          </w:tcPr>
          <w:p w14:paraId="53F8CADF" w14:textId="4422993C" w:rsidR="005D2B96" w:rsidRP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R$ 3</w:t>
            </w:r>
            <w:r w:rsidR="00415843">
              <w:rPr>
                <w:rFonts w:ascii="Times New Roman" w:hAnsi="Times New Roman"/>
                <w:sz w:val="24"/>
              </w:rPr>
              <w:t>83</w:t>
            </w:r>
            <w:r>
              <w:rPr>
                <w:rFonts w:ascii="Times New Roman" w:hAnsi="Times New Roman"/>
                <w:sz w:val="24"/>
              </w:rPr>
              <w:t>.</w:t>
            </w:r>
            <w:r w:rsidR="00415843">
              <w:rPr>
                <w:rFonts w:ascii="Times New Roman" w:hAnsi="Times New Roman"/>
                <w:sz w:val="24"/>
              </w:rPr>
              <w:t>514</w:t>
            </w:r>
            <w:r>
              <w:rPr>
                <w:rFonts w:ascii="Times New Roman" w:hAnsi="Times New Roman"/>
                <w:sz w:val="24"/>
              </w:rPr>
              <w:t>,</w:t>
            </w:r>
            <w:r w:rsidR="00415843"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659" w:type="dxa"/>
            <w:vAlign w:val="center"/>
          </w:tcPr>
          <w:p w14:paraId="4B6523D2" w14:textId="3733C56D" w:rsidR="005D2B96" w:rsidRDefault="005D2B96" w:rsidP="005D2B9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sz w:val="24"/>
              </w:rPr>
              <w:t>R$ 3</w:t>
            </w:r>
            <w:r w:rsidR="00415843">
              <w:rPr>
                <w:rFonts w:ascii="Times New Roman" w:hAnsi="Times New Roman"/>
                <w:sz w:val="24"/>
              </w:rPr>
              <w:t>83</w:t>
            </w:r>
            <w:r>
              <w:rPr>
                <w:rFonts w:ascii="Times New Roman" w:hAnsi="Times New Roman"/>
                <w:sz w:val="24"/>
              </w:rPr>
              <w:t>.</w:t>
            </w:r>
            <w:r w:rsidR="00415843">
              <w:rPr>
                <w:rFonts w:ascii="Times New Roman" w:hAnsi="Times New Roman"/>
                <w:sz w:val="24"/>
              </w:rPr>
              <w:t>514</w:t>
            </w:r>
            <w:r>
              <w:rPr>
                <w:rFonts w:ascii="Times New Roman" w:hAnsi="Times New Roman"/>
                <w:sz w:val="24"/>
              </w:rPr>
              <w:t>,</w:t>
            </w:r>
            <w:r w:rsidR="00415843">
              <w:rPr>
                <w:rFonts w:ascii="Times New Roman" w:hAnsi="Times New Roman"/>
                <w:sz w:val="24"/>
              </w:rPr>
              <w:t>57</w:t>
            </w:r>
          </w:p>
        </w:tc>
      </w:tr>
    </w:tbl>
    <w:p w14:paraId="6F9B8DFB" w14:textId="77777777" w:rsidR="005D2B96" w:rsidRDefault="005D2B96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7C12590" w14:textId="1EDFE407" w:rsidR="005D2B96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6 – Cronograma de execução:</w:t>
      </w:r>
    </w:p>
    <w:p w14:paraId="209B9F1E" w14:textId="77777777" w:rsidR="00317B40" w:rsidRDefault="00317B40" w:rsidP="005D2B96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1FAC3AC7" w14:textId="60F04164" w:rsidR="00317B40" w:rsidRDefault="00317B40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317B40">
        <w:rPr>
          <w:rFonts w:ascii="Times New Roman" w:hAnsi="Times New Roman"/>
          <w:sz w:val="24"/>
        </w:rPr>
        <w:t xml:space="preserve">A </w:t>
      </w:r>
      <w:r w:rsidR="00865FB7">
        <w:rPr>
          <w:rFonts w:ascii="Times New Roman" w:hAnsi="Times New Roman"/>
          <w:sz w:val="24"/>
        </w:rPr>
        <w:t>obra</w:t>
      </w:r>
      <w:r w:rsidR="00865FB7" w:rsidRPr="00865FB7">
        <w:rPr>
          <w:rFonts w:ascii="Times New Roman" w:hAnsi="Times New Roman"/>
          <w:sz w:val="24"/>
        </w:rPr>
        <w:t xml:space="preserve"> possuía prazo inicial de execução de </w:t>
      </w:r>
      <w:r w:rsidR="00A16482">
        <w:rPr>
          <w:rFonts w:ascii="Times New Roman" w:hAnsi="Times New Roman"/>
          <w:sz w:val="24"/>
        </w:rPr>
        <w:t>03</w:t>
      </w:r>
      <w:r w:rsidR="00865FB7" w:rsidRPr="00865FB7">
        <w:rPr>
          <w:rFonts w:ascii="Times New Roman" w:hAnsi="Times New Roman"/>
          <w:sz w:val="24"/>
        </w:rPr>
        <w:t xml:space="preserve"> (</w:t>
      </w:r>
      <w:r w:rsidR="00A16482">
        <w:rPr>
          <w:rFonts w:ascii="Times New Roman" w:hAnsi="Times New Roman"/>
          <w:sz w:val="24"/>
        </w:rPr>
        <w:t>três</w:t>
      </w:r>
      <w:r w:rsidR="00865FB7" w:rsidRPr="00865FB7">
        <w:rPr>
          <w:rFonts w:ascii="Times New Roman" w:hAnsi="Times New Roman"/>
          <w:sz w:val="24"/>
        </w:rPr>
        <w:t xml:space="preserve">) meses, com início previsto em </w:t>
      </w:r>
      <w:r w:rsidR="00A16482">
        <w:rPr>
          <w:rFonts w:ascii="Times New Roman" w:hAnsi="Times New Roman"/>
          <w:sz w:val="24"/>
        </w:rPr>
        <w:t>maio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865FB7">
        <w:rPr>
          <w:rFonts w:ascii="Times New Roman" w:hAnsi="Times New Roman"/>
          <w:sz w:val="24"/>
        </w:rPr>
        <w:t>0</w:t>
      </w:r>
      <w:r w:rsidR="00865FB7" w:rsidRPr="00865FB7">
        <w:rPr>
          <w:rFonts w:ascii="Times New Roman" w:hAnsi="Times New Roman"/>
          <w:sz w:val="24"/>
        </w:rPr>
        <w:t xml:space="preserve"> e término previsto em </w:t>
      </w:r>
      <w:r w:rsidR="00A16482">
        <w:rPr>
          <w:rFonts w:ascii="Times New Roman" w:hAnsi="Times New Roman"/>
          <w:sz w:val="24"/>
        </w:rPr>
        <w:t>agosto</w:t>
      </w:r>
      <w:r w:rsidR="00865FB7" w:rsidRPr="00865FB7">
        <w:rPr>
          <w:rFonts w:ascii="Times New Roman" w:hAnsi="Times New Roman"/>
          <w:sz w:val="24"/>
        </w:rPr>
        <w:t xml:space="preserve"> de 202</w:t>
      </w:r>
      <w:r w:rsidR="0096296E">
        <w:rPr>
          <w:rFonts w:ascii="Times New Roman" w:hAnsi="Times New Roman"/>
          <w:sz w:val="24"/>
        </w:rPr>
        <w:t>0</w:t>
      </w:r>
      <w:r w:rsidR="00865FB7" w:rsidRPr="00865FB7">
        <w:rPr>
          <w:rFonts w:ascii="Times New Roman" w:hAnsi="Times New Roman"/>
          <w:sz w:val="24"/>
        </w:rPr>
        <w:t>. Durante sua execução, foram formalizadas prorrogações de prazo por meio dos instrumentos administrativos competentes, observando-se a vigência contratual estabelecida no processo.</w:t>
      </w:r>
    </w:p>
    <w:p w14:paraId="0E9670D7" w14:textId="77777777" w:rsidR="00F10DFF" w:rsidRDefault="00F10DFF" w:rsidP="00317B40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C6BFA8C" w14:textId="3F0D912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7 – Acompanhamento da execução:</w:t>
      </w:r>
    </w:p>
    <w:p w14:paraId="67F24BD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D1CFF88" w14:textId="02DA265B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execução será acompanhada pelo Engenheiro Civil Fernando Matias Mamede portador do CPF </w:t>
      </w:r>
      <w:r w:rsidR="0093492B">
        <w:rPr>
          <w:rFonts w:ascii="Times New Roman" w:hAnsi="Times New Roman"/>
          <w:sz w:val="24"/>
        </w:rPr>
        <w:t>703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851</w:t>
      </w:r>
      <w:r>
        <w:rPr>
          <w:rFonts w:ascii="Times New Roman" w:hAnsi="Times New Roman"/>
          <w:sz w:val="24"/>
        </w:rPr>
        <w:t>.</w:t>
      </w:r>
      <w:r w:rsidR="0093492B">
        <w:rPr>
          <w:rFonts w:ascii="Times New Roman" w:hAnsi="Times New Roman"/>
          <w:sz w:val="24"/>
        </w:rPr>
        <w:t>034</w:t>
      </w:r>
      <w:r>
        <w:rPr>
          <w:rFonts w:ascii="Times New Roman" w:hAnsi="Times New Roman"/>
          <w:sz w:val="24"/>
        </w:rPr>
        <w:t>-</w:t>
      </w:r>
      <w:r w:rsidR="0093492B">
        <w:rPr>
          <w:rFonts w:ascii="Times New Roman" w:hAnsi="Times New Roman"/>
          <w:sz w:val="24"/>
        </w:rPr>
        <w:t>76</w:t>
      </w:r>
      <w:r>
        <w:rPr>
          <w:rFonts w:ascii="Times New Roman" w:hAnsi="Times New Roman"/>
          <w:sz w:val="24"/>
        </w:rPr>
        <w:t>.</w:t>
      </w:r>
    </w:p>
    <w:p w14:paraId="55FAF25C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E76E031" w14:textId="5A8A8F2C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8 – Valor e pagamento contratual:</w:t>
      </w:r>
    </w:p>
    <w:p w14:paraId="6C83AE19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544B29A" w14:textId="07F33791" w:rsidR="00F10DFF" w:rsidRDefault="00416DCA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 w:rsidRPr="00416DCA">
        <w:rPr>
          <w:rFonts w:ascii="Times New Roman" w:hAnsi="Times New Roman"/>
          <w:sz w:val="24"/>
        </w:rPr>
        <w:t>O valor contratual de R$ 383.514,57 (trezentos e oitenta e três mil, quinhentos e quatorze reais e cinquenta e sete centavos) corresponde ao montante necessário para a execução integral da meta física do empreendimento, observadas as especificações técnicas e o cronograma de execução dos serviços.</w:t>
      </w:r>
    </w:p>
    <w:p w14:paraId="68CEF38A" w14:textId="77777777" w:rsid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3346C991" w14:textId="77777777" w:rsidR="00416DCA" w:rsidRDefault="00416DCA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12F20207" w14:textId="77777777" w:rsidR="00416DCA" w:rsidRDefault="00416DCA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39F5CC4" w14:textId="77777777" w:rsidR="00416DCA" w:rsidRDefault="00416DCA" w:rsidP="00F10DFF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55F9C254" w14:textId="11C3C235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9 – Responsabilidades da Contratante:</w:t>
      </w:r>
    </w:p>
    <w:p w14:paraId="6EDAA024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BC5C155" w14:textId="389F45FD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Efetuar o pagamento relativo ao fornecimento efetivamente realizado, de acordo com as respectivas cláusulas do presente contrato;</w:t>
      </w:r>
    </w:p>
    <w:p w14:paraId="0B98FAC7" w14:textId="75816694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Proporcionar ao Contratado todos os meios necessários para o fiel fornecimento contratado;</w:t>
      </w:r>
    </w:p>
    <w:p w14:paraId="1329FAE1" w14:textId="6A743F06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Notificar o Contratado sobre qualquer irregularidade encontrada quanto à qualidade dos produtos, exercendo a mais ampla e completa fiscalização, o que não exime o Contratado de suas responsabilidades contratuais e legais;</w:t>
      </w:r>
    </w:p>
    <w:p w14:paraId="65A7A235" w14:textId="7946C22F" w:rsidR="00F10DFF" w:rsidRDefault="00F10DFF" w:rsidP="00F10DFF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Designar representantes com atribuições de Gestor Fiscal, nos termos da norma vigente, especialmente para acompanhar e fiscalizar a sua execução, respectivamente, permitida a contratação de terceiros para assistência e subsídio de informações pertinentes a essas atribuições.</w:t>
      </w:r>
    </w:p>
    <w:p w14:paraId="1D9074B7" w14:textId="77777777" w:rsidR="00F10DFF" w:rsidRDefault="00F10DFF" w:rsidP="00F10DF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FB57E3" w14:textId="119F201C" w:rsidR="00F10DFF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10 – Responsabilidades da Contratada:</w:t>
      </w:r>
    </w:p>
    <w:p w14:paraId="6C3A610A" w14:textId="77777777" w:rsidR="00684062" w:rsidRDefault="00684062" w:rsidP="00F10DFF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22B48488" w14:textId="5340E894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Executar devidamente o fornecimento descrito na cláusula especificada, dentro dos melhores parâmetros de qualidade estabelecidos para o ramo de atividade relacionada ao objeto contratual, com observância aos prazos estipulados;</w:t>
      </w:r>
    </w:p>
    <w:p w14:paraId="0DB5217F" w14:textId="25BC0F82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Responsabilizar-se por todos os ônus e obrigações concernentes à legislação fiscal, civil, tributária e trabalhista, bem como por todas as despesas e compromissos assumidos, a qualquer título, perante seus fornecedores ou terceiros em razão da execução do objeto contratado;</w:t>
      </w:r>
    </w:p>
    <w:p w14:paraId="66221FA7" w14:textId="3F4C1AA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 preposto capacitado e idôneo, aceito pelo Contratante, quando da execução do contrato, que o represente integralmente em todos os seus atos;</w:t>
      </w:r>
    </w:p>
    <w:p w14:paraId="51FA8DD2" w14:textId="39C52F95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Permitir e facilitar a fiscalização do Contratante devendo prestar os informes e esclarecimentos solicitados;</w:t>
      </w:r>
    </w:p>
    <w:p w14:paraId="3100F232" w14:textId="0AAB01FC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Será responsável pelos danos causados diretamente ao Contratante ou a terceiros, decorrentes de sua culpa ou dolo na execução do contrato, não excluindo ou reduzindo essas responsabilidades a fiscalização ou ao acompanhamento pelo órgão interessado;</w:t>
      </w:r>
    </w:p>
    <w:p w14:paraId="59A05541" w14:textId="32AB6D18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Não ceder, transferir ou subcontratar, no todo ou em parte, o objeto deste instrumento, sem o conhecimento e a devida autorização expressa do Contratante;</w:t>
      </w:r>
    </w:p>
    <w:p w14:paraId="07C0D0AD" w14:textId="3FE6ADE1" w:rsidR="00684062" w:rsidRDefault="00684062" w:rsidP="0068406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Manter, durante a vigência do contrato, em compatibilidade com as obrigações assumidas, todas as condições de habilitação e qualificação exigidas no respectivo processo licitatório, apresentando ao Contratante os documentos necessários, sempre que solicitados.</w:t>
      </w:r>
    </w:p>
    <w:p w14:paraId="72A6C19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93E306" w14:textId="043D2CC0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11 – Disposições gerais/informações complementares:</w:t>
      </w:r>
    </w:p>
    <w:p w14:paraId="71B44E58" w14:textId="77777777" w:rsidR="00684062" w:rsidRDefault="00684062" w:rsidP="00684062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6BB3252E" w14:textId="24EE7D9A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Indicar outros itens julgados necessários à contratação/aquisição, considerando a especificidade dos serviços e/ou obra.</w:t>
      </w:r>
    </w:p>
    <w:p w14:paraId="1E2C0E82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67FAE3A5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47729E1A" w14:textId="77777777" w:rsidR="00684062" w:rsidRDefault="00684062" w:rsidP="00684062">
      <w:pPr>
        <w:spacing w:after="0" w:line="360" w:lineRule="auto"/>
        <w:ind w:firstLine="426"/>
        <w:jc w:val="both"/>
        <w:rPr>
          <w:rFonts w:ascii="Times New Roman" w:hAnsi="Times New Roman"/>
          <w:sz w:val="24"/>
        </w:rPr>
      </w:pPr>
    </w:p>
    <w:p w14:paraId="072827D1" w14:textId="67C202A0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PB, 0</w:t>
      </w:r>
      <w:r w:rsidR="00416DCA">
        <w:rPr>
          <w:rFonts w:ascii="Times New Roman" w:hAnsi="Times New Roman"/>
          <w:sz w:val="24"/>
        </w:rPr>
        <w:t>3</w:t>
      </w:r>
      <w:r>
        <w:rPr>
          <w:rFonts w:ascii="Times New Roman" w:hAnsi="Times New Roman"/>
          <w:sz w:val="24"/>
        </w:rPr>
        <w:t xml:space="preserve"> de junho de 2026.</w:t>
      </w:r>
    </w:p>
    <w:p w14:paraId="39F01DA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32AFC40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872175B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A1E4033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450159A5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20BA4312" w14:textId="77777777" w:rsidR="00684062" w:rsidRDefault="00684062" w:rsidP="00684062">
      <w:pPr>
        <w:spacing w:after="0" w:line="360" w:lineRule="auto"/>
        <w:ind w:firstLine="426"/>
        <w:jc w:val="right"/>
        <w:rPr>
          <w:rFonts w:ascii="Times New Roman" w:hAnsi="Times New Roman"/>
          <w:sz w:val="24"/>
        </w:rPr>
      </w:pPr>
    </w:p>
    <w:p w14:paraId="6D4AFF6E" w14:textId="14D509FE" w:rsidR="00684062" w:rsidRDefault="00684062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Edilson Pereira de Oliveira</w:t>
      </w:r>
    </w:p>
    <w:p w14:paraId="5DF7309F" w14:textId="6D6FBE7E" w:rsid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Paraíba</w:t>
      </w:r>
    </w:p>
    <w:p w14:paraId="68867C09" w14:textId="0BE3F41C" w:rsidR="004D2A8B" w:rsidRPr="00684062" w:rsidRDefault="004D2A8B" w:rsidP="00684062">
      <w:pPr>
        <w:spacing w:after="0" w:line="360" w:lineRule="auto"/>
        <w:ind w:firstLine="426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Prefeito</w:t>
      </w:r>
    </w:p>
    <w:p w14:paraId="69652D0B" w14:textId="77777777" w:rsidR="00F10DFF" w:rsidRPr="00F10DFF" w:rsidRDefault="00F10DFF" w:rsidP="00F10DFF">
      <w:pPr>
        <w:spacing w:after="0" w:line="360" w:lineRule="auto"/>
        <w:ind w:firstLine="426"/>
        <w:jc w:val="both"/>
        <w:rPr>
          <w:rFonts w:ascii="Times New Roman" w:hAnsi="Times New Roman"/>
          <w:b/>
          <w:bCs/>
          <w:sz w:val="24"/>
        </w:rPr>
      </w:pPr>
    </w:p>
    <w:sectPr w:rsidR="00F10DFF" w:rsidRPr="00F10DFF" w:rsidSect="00756526">
      <w:headerReference w:type="default" r:id="rId7"/>
      <w:footerReference w:type="default" r:id="rId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22CE2" w14:textId="77777777" w:rsidR="00037E9A" w:rsidRDefault="00037E9A" w:rsidP="000C25B5">
      <w:pPr>
        <w:spacing w:after="0" w:line="240" w:lineRule="auto"/>
      </w:pPr>
      <w:r>
        <w:separator/>
      </w:r>
    </w:p>
  </w:endnote>
  <w:endnote w:type="continuationSeparator" w:id="0">
    <w:p w14:paraId="30B04F42" w14:textId="77777777" w:rsidR="00037E9A" w:rsidRDefault="00037E9A" w:rsidP="000C2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tblInd w:w="-1078" w:type="dxa"/>
      <w:tblLook w:val="04A0" w:firstRow="1" w:lastRow="0" w:firstColumn="1" w:lastColumn="0" w:noHBand="0" w:noVBand="1"/>
    </w:tblPr>
    <w:tblGrid>
      <w:gridCol w:w="9189"/>
      <w:gridCol w:w="1485"/>
    </w:tblGrid>
    <w:tr w:rsidR="00756526" w14:paraId="0150D350" w14:textId="77777777" w:rsidTr="00ED6974">
      <w:trPr>
        <w:trHeight w:val="709"/>
      </w:trPr>
      <w:tc>
        <w:tcPr>
          <w:tcW w:w="9189" w:type="dxa"/>
          <w:vAlign w:val="bottom"/>
        </w:tcPr>
        <w:p w14:paraId="27E975F3" w14:textId="04F532CC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Rua Capitão Antônio Leite, Centro – 65, CEP: 58770-000</w:t>
          </w:r>
        </w:p>
        <w:p w14:paraId="425EB276" w14:textId="4DAA74C1" w:rsidR="00756526" w:rsidRDefault="00756526" w:rsidP="00ED6974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>CNPJ: 08.939.936/0001-94   -   Telefone: 83999217719</w:t>
          </w:r>
        </w:p>
        <w:p w14:paraId="45F121C6" w14:textId="1F4DF63E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>www.coremas.pb.gov.br</w:t>
          </w:r>
        </w:p>
        <w:p w14:paraId="4EA978A7" w14:textId="77777777" w:rsidR="00756526" w:rsidRDefault="00756526" w:rsidP="00ED6974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</w:p>
      </w:tc>
      <w:tc>
        <w:tcPr>
          <w:tcW w:w="1485" w:type="dxa"/>
          <w:vAlign w:val="bottom"/>
        </w:tcPr>
        <w:p w14:paraId="568682B2" w14:textId="77777777" w:rsidR="00756526" w:rsidRDefault="00756526" w:rsidP="00756526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7DF58271" w14:textId="77777777" w:rsidR="00756526" w:rsidRDefault="007565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19C84" w14:textId="77777777" w:rsidR="00037E9A" w:rsidRDefault="00037E9A" w:rsidP="000C25B5">
      <w:pPr>
        <w:spacing w:after="0" w:line="240" w:lineRule="auto"/>
      </w:pPr>
      <w:r>
        <w:separator/>
      </w:r>
    </w:p>
  </w:footnote>
  <w:footnote w:type="continuationSeparator" w:id="0">
    <w:p w14:paraId="7C047DEA" w14:textId="77777777" w:rsidR="00037E9A" w:rsidRDefault="00037E9A" w:rsidP="000C2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35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104"/>
    </w:tblGrid>
    <w:tr w:rsidR="000C25B5" w14:paraId="38F2AFFE" w14:textId="77777777" w:rsidTr="008751D1">
      <w:trPr>
        <w:jc w:val="center"/>
      </w:trPr>
      <w:tc>
        <w:tcPr>
          <w:tcW w:w="4247" w:type="dxa"/>
          <w:vAlign w:val="center"/>
        </w:tcPr>
        <w:p w14:paraId="1F37A9BB" w14:textId="0A51DEAA" w:rsidR="000C25B5" w:rsidRDefault="000C25B5" w:rsidP="000C25B5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1D7C8BF" wp14:editId="55B85253">
                <wp:extent cx="2215185" cy="609600"/>
                <wp:effectExtent l="0" t="0" r="0" b="0"/>
                <wp:docPr id="154693215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932155" name="Imagem 154693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7765" cy="613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vAlign w:val="center"/>
        </w:tcPr>
        <w:p w14:paraId="31FC88F9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110DF872" w14:textId="77777777" w:rsid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3577332A" w14:textId="30314F69" w:rsidR="000C25B5" w:rsidRPr="000C25B5" w:rsidRDefault="000C25B5" w:rsidP="008751D1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GABINETE DO PREFEITO</w:t>
          </w:r>
        </w:p>
      </w:tc>
    </w:tr>
  </w:tbl>
  <w:p w14:paraId="20775B77" w14:textId="77777777" w:rsidR="000C25B5" w:rsidRDefault="000C25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868B6"/>
    <w:multiLevelType w:val="hybridMultilevel"/>
    <w:tmpl w:val="0A688776"/>
    <w:lvl w:ilvl="0" w:tplc="76DAFE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E3375"/>
    <w:multiLevelType w:val="hybridMultilevel"/>
    <w:tmpl w:val="1012FB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00446"/>
    <w:multiLevelType w:val="hybridMultilevel"/>
    <w:tmpl w:val="B2A61C78"/>
    <w:lvl w:ilvl="0" w:tplc="3B1887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F5745"/>
    <w:multiLevelType w:val="hybridMultilevel"/>
    <w:tmpl w:val="FC20E5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40124"/>
    <w:multiLevelType w:val="hybridMultilevel"/>
    <w:tmpl w:val="29AAB8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279611">
    <w:abstractNumId w:val="1"/>
  </w:num>
  <w:num w:numId="2" w16cid:durableId="323164753">
    <w:abstractNumId w:val="0"/>
  </w:num>
  <w:num w:numId="3" w16cid:durableId="936133943">
    <w:abstractNumId w:val="2"/>
  </w:num>
  <w:num w:numId="4" w16cid:durableId="1509055256">
    <w:abstractNumId w:val="3"/>
  </w:num>
  <w:num w:numId="5" w16cid:durableId="417556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EF"/>
    <w:rsid w:val="00037E9A"/>
    <w:rsid w:val="00086850"/>
    <w:rsid w:val="000C25B5"/>
    <w:rsid w:val="00150B86"/>
    <w:rsid w:val="002B11EA"/>
    <w:rsid w:val="00317B40"/>
    <w:rsid w:val="003C0766"/>
    <w:rsid w:val="00415843"/>
    <w:rsid w:val="00416DCA"/>
    <w:rsid w:val="004D2A8B"/>
    <w:rsid w:val="005677EF"/>
    <w:rsid w:val="005D2B96"/>
    <w:rsid w:val="00607200"/>
    <w:rsid w:val="00613553"/>
    <w:rsid w:val="00614EED"/>
    <w:rsid w:val="00650B33"/>
    <w:rsid w:val="00684062"/>
    <w:rsid w:val="006C29A2"/>
    <w:rsid w:val="00756526"/>
    <w:rsid w:val="00843FC9"/>
    <w:rsid w:val="00865FB7"/>
    <w:rsid w:val="008751D1"/>
    <w:rsid w:val="0090785A"/>
    <w:rsid w:val="009102E7"/>
    <w:rsid w:val="0093492B"/>
    <w:rsid w:val="0096296E"/>
    <w:rsid w:val="00A16482"/>
    <w:rsid w:val="00BE7A9D"/>
    <w:rsid w:val="00CA6806"/>
    <w:rsid w:val="00ED6974"/>
    <w:rsid w:val="00F1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B1545"/>
  <w15:chartTrackingRefBased/>
  <w15:docId w15:val="{6B42D2FD-9774-4B48-BC7F-9545DF07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77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77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7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77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7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7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77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7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77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77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77E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25B5"/>
  </w:style>
  <w:style w:type="paragraph" w:styleId="Rodap">
    <w:name w:val="footer"/>
    <w:basedOn w:val="Normal"/>
    <w:link w:val="RodapChar"/>
    <w:uiPriority w:val="99"/>
    <w:unhideWhenUsed/>
    <w:rsid w:val="000C25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5B5"/>
  </w:style>
  <w:style w:type="table" w:styleId="Tabelacomgrade">
    <w:name w:val="Table Grid"/>
    <w:basedOn w:val="Tabelanormal"/>
    <w:uiPriority w:val="39"/>
    <w:rsid w:val="000C2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753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15</cp:revision>
  <dcterms:created xsi:type="dcterms:W3CDTF">2026-06-02T12:07:00Z</dcterms:created>
  <dcterms:modified xsi:type="dcterms:W3CDTF">2026-06-03T11:53:00Z</dcterms:modified>
</cp:coreProperties>
</file>