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Plan du projet de soutenance</w:t>
      </w:r>
    </w:p>
    <w:p>
      <w:pPr>
        <w:pStyle w:val="Subtitle"/>
        <w:bidi w:val="0"/>
        <w:rPr/>
      </w:pPr>
      <w:r>
        <w:rPr/>
        <w:t>Automatisation du déploiement d’une infrastructure Linux centralisé pour les établissements de formation informatique</w:t>
      </w:r>
    </w:p>
    <w:p>
      <w:pPr>
        <w:pStyle w:val="BodyText"/>
        <w:bidi w:val="0"/>
        <w:rPr/>
      </w:pPr>
      <w:r>
        <w:rPr/>
      </w:r>
    </w:p>
    <w:p>
      <w:pPr>
        <w:pStyle w:val="BodyText"/>
        <w:bidi w:val="0"/>
        <w:rPr/>
      </w:pPr>
      <w:r>
        <w:rPr/>
        <w:t>Au niveau des établissements de formation informatique, le besoin de partage de ressources entre les apprenants, les enseignants et les directions est essentiel. Bien qu'il existe des solutions cloud comme Google Classroom ou des applications dédiées, ces dernières présentent une dépendance critique vis-à-vis d'une connexion Internet. De plus, leur hébergement à l'étranger soulève des interrogations quant au traitement et à la souveraineté des données, un constat qui s'applique également aux outils développés en interne lorsqu'ils s'appuient sur des technologies tierces comme passerelles</w:t>
      </w:r>
    </w:p>
    <w:p>
      <w:pPr>
        <w:pStyle w:val="BodyText"/>
        <w:bidi w:val="0"/>
        <w:rPr/>
      </w:pPr>
      <w:r>
        <w:rPr/>
        <w:t>Dans quelle mesure l'automatisation d'une infrastructure Linux locale et centralisée permet-elle de répondre aux besoins de partage pédagogique des établissements sénégalais tout en garantissant leur autonomie technique ?</w:t>
      </w:r>
    </w:p>
    <w:p>
      <w:pPr>
        <w:pStyle w:val="BodyText"/>
        <w:bidi w:val="0"/>
        <w:rPr/>
      </w:pPr>
      <w:r>
        <w:rPr/>
        <w:t>Ce document présente dans un premier temps une étude comparative des solutions existantes ainsi que la justification des choix technologiques retenus. Dans un second temps, il détaille la méthodologie de réalisation, structurée autour des phases de maquettage, d'automatisation par script, et de personnalisation de l'image de déploiement.</w:t>
      </w:r>
    </w:p>
    <w:p>
      <w:pPr>
        <w:pStyle w:val="Heading1"/>
        <w:numPr>
          <w:ilvl w:val="0"/>
          <w:numId w:val="3"/>
        </w:numPr>
        <w:ind w:hanging="0" w:start="0"/>
        <w:rPr/>
      </w:pPr>
      <w:r>
        <w:rPr/>
        <w:t>I. Etude comparative du projet</w:t>
      </w:r>
    </w:p>
    <w:p>
      <w:pPr>
        <w:pStyle w:val="Heading2"/>
        <w:numPr>
          <w:ilvl w:val="1"/>
          <w:numId w:val="2"/>
        </w:numPr>
        <w:ind w:hanging="0" w:start="0"/>
        <w:rPr/>
      </w:pPr>
      <w:r>
        <w:rPr/>
        <w:t>1. Solutions éxistantes</w:t>
      </w:r>
    </w:p>
    <w:p>
      <w:pPr>
        <w:pStyle w:val="BodyText"/>
        <w:rPr/>
      </w:pPr>
      <w:r>
        <w:rPr/>
        <w:t>Des solutions existent déja pour répondre aux problèmes évoqués dans le contexte n</w:t>
      </w:r>
      <w:r>
        <w:rPr/>
        <w:t>o</w:t>
      </w:r>
      <w:r>
        <w:rPr/>
        <w:t>t</w:t>
      </w:r>
      <w:r>
        <w:rPr/>
        <w:t>am</w:t>
      </w:r>
      <w:r>
        <w:rPr/>
        <w:t>ment :</w:t>
      </w:r>
    </w:p>
    <w:p>
      <w:pPr>
        <w:pStyle w:val="BodyText"/>
        <w:numPr>
          <w:ilvl w:val="0"/>
          <w:numId w:val="4"/>
        </w:numPr>
        <w:rPr/>
      </w:pPr>
      <w:hyperlink r:id="rId2">
        <w:r>
          <w:rPr>
            <w:rStyle w:val="Hyperlink"/>
          </w:rPr>
          <w:t>SambaEdu</w:t>
        </w:r>
      </w:hyperlink>
      <w:r>
        <w:rPr/>
        <w:t xml:space="preserve"> : </w:t>
      </w:r>
    </w:p>
    <w:p>
      <w:pPr>
        <w:pStyle w:val="BodyText"/>
        <w:numPr>
          <w:ilvl w:val="0"/>
          <w:numId w:val="0"/>
        </w:numPr>
        <w:ind w:hanging="0" w:start="720"/>
        <w:rPr/>
      </w:pPr>
      <w:r>
        <w:rPr/>
        <w:t>C’est une solution de serveur pédagogique libre basé sur GNU/Linux (Debian).</w:t>
      </w:r>
    </w:p>
    <w:p>
      <w:pPr>
        <w:pStyle w:val="BodyText"/>
        <w:ind w:hanging="0" w:start="709"/>
        <w:rPr/>
      </w:pPr>
      <w:r>
        <w:rPr/>
        <w:t>Développée par des enseignants pour les enseignants et leurs élèves, cette solution logicielle permet de gérer simplement et efficacement le parc informatique d’un établissement scolaire composé de clients hétérogènes (Windows et GNU/Linux).</w:t>
      </w:r>
    </w:p>
    <w:p>
      <w:pPr>
        <w:pStyle w:val="BodyText"/>
        <w:ind w:hanging="0" w:start="709"/>
        <w:rPr/>
      </w:pPr>
      <w:r>
        <w:rPr/>
        <w:t>Elle utilise des technologies libres et open-source : Samba, Apache, PHP, MySQL, iPXE.</w:t>
      </w:r>
    </w:p>
    <w:p>
      <w:pPr>
        <w:pStyle w:val="BodyText"/>
        <w:numPr>
          <w:ilvl w:val="0"/>
          <w:numId w:val="4"/>
        </w:numPr>
        <w:rPr/>
      </w:pPr>
      <w:hyperlink r:id="rId3">
        <w:r>
          <w:rPr>
            <w:rStyle w:val="Hyperlink"/>
          </w:rPr>
          <w:t>DebianEdu</w:t>
        </w:r>
      </w:hyperlink>
      <w:r>
        <w:rPr/>
        <w:t xml:space="preserve"> :</w:t>
      </w:r>
    </w:p>
    <w:p>
      <w:pPr>
        <w:pStyle w:val="BodyText"/>
        <w:numPr>
          <w:ilvl w:val="0"/>
          <w:numId w:val="0"/>
        </w:numPr>
        <w:ind w:hanging="0" w:start="720"/>
        <w:rPr/>
      </w:pPr>
      <w:r>
        <w:rPr/>
        <w:t xml:space="preserve">De nombreux projets éducatifs sont basés sur Debian. Malheureusement par manque de temps et de compétences, la majorité de leur travail n'est pas réintégré dans Debian. Ce projet essaie de résoudre cela en réunissant tous les acteurs concernés sur une seule liste, en facilitant la mutualisation et l'apprentissage collectif pour créer des paquets Debian conformes à la charte Debian. </w:t>
      </w:r>
    </w:p>
    <w:p>
      <w:pPr>
        <w:pStyle w:val="BodyText"/>
        <w:rPr/>
      </w:pPr>
      <w:r>
        <w:rPr/>
        <w:t>L'originalité de ce projet ne réside pas dans la réinvention des technologies de réseau, mais dans leur contextualisation. Face à des solutions comme SambaEdu ou DebianEdu très ancrées dans les réalités européennes (infrastructures cloud stables, bande passante élevée), notre solution est pensée 'par et pour le Sénégal'. Elle vise à offrir une infrastructure totalement autonome, résiliente face aux contraintes locales de connectivité Internet, et facilement re</w:t>
      </w:r>
      <w:r>
        <w:rPr/>
        <w:t>utilisable, maintenable et personalisable</w:t>
      </w:r>
      <w:r>
        <w:rPr/>
        <w:t xml:space="preserve"> par les centres de formation technique du pays.</w:t>
      </w:r>
    </w:p>
    <w:p>
      <w:pPr>
        <w:pStyle w:val="Heading2"/>
        <w:numPr>
          <w:ilvl w:val="1"/>
          <w:numId w:val="2"/>
        </w:numPr>
        <w:ind w:hanging="0" w:start="0"/>
        <w:rPr/>
      </w:pPr>
      <w:r>
        <w:rPr/>
        <w:t>2. Étude sur les technologies choisit</w:t>
      </w:r>
    </w:p>
    <w:p>
      <w:pPr>
        <w:pStyle w:val="Heading3"/>
        <w:numPr>
          <w:ilvl w:val="2"/>
          <w:numId w:val="2"/>
        </w:numPr>
        <w:ind w:hanging="0" w:start="0"/>
        <w:rPr/>
      </w:pPr>
      <w:r>
        <w:rPr/>
        <w:t>a. La distribution</w:t>
      </w:r>
    </w:p>
    <w:p>
      <w:pPr>
        <w:pStyle w:val="BodyText"/>
        <w:rPr/>
      </w:pPr>
      <w:r>
        <w:rPr/>
        <w:t xml:space="preserve">Le projet se réalisera principalement sur Ubuntu. </w:t>
        <w:br/>
        <w:t>Pourquoi Ubuntu ?</w:t>
        <w:br/>
        <w:t xml:space="preserve">En effet nous avons de nombreuses distributions qui peuvent être utilisées pour la réalisation du projet. Comme Nixos qui est une distribution qui prend une approche entièrement déclarative (NixOS se configure via un fichier central unique : le </w:t>
      </w:r>
      <w:r>
        <w:rPr>
          <w:rStyle w:val="SourceText"/>
          <w:rFonts w:ascii="monospace" w:hAnsi="monospace"/>
          <w:b w:val="false"/>
          <w:strike w:val="false"/>
          <w:dstrike w:val="false"/>
          <w:sz w:val="21"/>
          <w:u w:val="none"/>
          <w:effect w:val="none"/>
          <w:bdr w:val="single" w:sz="2" w:space="1" w:color="2C2E35"/>
        </w:rPr>
        <w:t>configuration.nix</w:t>
      </w:r>
      <w:r>
        <w:rPr/>
        <w:t xml:space="preserve">) et reproductible (Il est possible de copier le fichier </w:t>
      </w:r>
      <w:r>
        <w:rPr>
          <w:rStyle w:val="SourceText"/>
          <w:rFonts w:ascii="monospace" w:hAnsi="monospace"/>
          <w:b w:val="false"/>
          <w:strike w:val="false"/>
          <w:dstrike w:val="false"/>
          <w:sz w:val="21"/>
          <w:u w:val="none"/>
          <w:effect w:val="none"/>
          <w:bdr w:val="single" w:sz="2" w:space="1" w:color="2C2E35"/>
        </w:rPr>
        <w:t>configuration.nix</w:t>
      </w:r>
      <w:r>
        <w:rPr/>
        <w:t xml:space="preserve"> sur une autre machine et d'obtenir un environnement logiciel exactement identique). </w:t>
        <w:br/>
        <w:t>Si des distributions comme NixOS offrent un modèle déclaratif et reproductible séduisant, le choix d'Ubuntu Server s'est imposé pour deux raisons majeures : d'une part, sa stabilité à long terme (LTS) et la richesse de son écosystème de support pour les outils d'entreprise (FreeRADIUS, OpenLDAP). D'autre part, la courbe d'apprentissage de NixOS aurait freiné la transférabilité du projet. Choisir Ubuntu garantit que l'infrastructure automatisée pourra être maintenue facilement par les futurs administrateurs formés dans ces établissements.</w:t>
      </w:r>
    </w:p>
    <w:p>
      <w:pPr>
        <w:pStyle w:val="Heading3"/>
        <w:numPr>
          <w:ilvl w:val="2"/>
          <w:numId w:val="2"/>
        </w:numPr>
        <w:ind w:hanging="0" w:start="0"/>
        <w:rPr/>
      </w:pPr>
      <w:r>
        <w:rPr/>
        <w:t>b. Les services</w:t>
      </w:r>
    </w:p>
    <w:p>
      <w:pPr>
        <w:pStyle w:val="BodyText"/>
        <w:rPr/>
      </w:pPr>
      <w:r>
        <w:rPr/>
        <w:t>Nous avons le choix de plusieurs protocoles et services pour le projet. Bien évidement, nous pouvions nous même écrire les protocoles et puis implémenter des services qui implémentent ces protocoles mais pour plus de simplicité, nous optons pour « ne pas réinventer la roue » et choisisons des services qui répondent déja aux besoins.</w:t>
      </w:r>
    </w:p>
    <w:p>
      <w:pPr>
        <w:pStyle w:val="BodyText"/>
        <w:rPr/>
      </w:pPr>
      <w:r>
        <w:rPr/>
        <w:t>Nous avons un large choix de protocole et services comme SMB ou NFS pour la gestion des utilisateurs et de leurs accès. Ici SMB est préféré sur NFS car bien vrai que NFS est native à Linux, SMB intègre les machines windows. Pour l’enregistrement des informations des utilisateurs (credentiels, données de connexion…), nous avons les les services OpenLDAP et MySQL server. Bien vrai que les deux font la même chose, OpenLDAP couplé à OpenRADIUS est bien plus adéquat à la gestion des données des utilisateurs car c’est un annuaire et pas une base de données relationnelle. Ses index sont conçus pour des recherches hiérarchiques rapide. En effet choisir MySQL nécessite de modéliser manuellement l’arborescence, d’écrire des jointures et de peaufiner l’indexation. Maintenant Samba pouvais à lui seule servir pour l’authentification des utilisateurs. Il est préferable de le coupler à RADIUS et lui laissr la gestion d’authentification pour trois raisons:</w:t>
      </w:r>
    </w:p>
    <w:p>
      <w:pPr>
        <w:pStyle w:val="BodyText"/>
        <w:numPr>
          <w:ilvl w:val="0"/>
          <w:numId w:val="5"/>
        </w:numPr>
        <w:rPr/>
      </w:pPr>
      <w:r>
        <w:rPr>
          <w:rStyle w:val="Strong"/>
        </w:rPr>
        <w:t>Point de contrôle réseau centralisé (AAA)</w:t>
      </w:r>
      <w:r>
        <w:rPr/>
        <w:t xml:space="preserve"> : Toute demande d’accès (partage fichier, futur Wi-Fi, VPN, borne réseau) transitera par un seul et même service RADIUS qui interrogera LDAP. Celà permet lors de l’inclusion d’autres services d’y faire des configuration supplémentaire.</w:t>
      </w:r>
    </w:p>
    <w:p>
      <w:pPr>
        <w:pStyle w:val="BodyText"/>
        <w:numPr>
          <w:ilvl w:val="0"/>
          <w:numId w:val="5"/>
        </w:numPr>
        <w:rPr/>
      </w:pPr>
      <w:r>
        <w:rPr>
          <w:rStyle w:val="Strong"/>
        </w:rPr>
        <w:t>Flexibilité d’identification</w:t>
      </w:r>
      <w:r>
        <w:rPr/>
        <w:t xml:space="preserve"> : En configurant FreeRADIUS pour utiliser l’attribut LDAP </w:t>
      </w:r>
      <w:r>
        <w:rPr>
          <w:rStyle w:val="SourceText"/>
        </w:rPr>
        <w:t>mail</w:t>
      </w:r>
      <w:r>
        <w:rPr/>
        <w:t xml:space="preserve"> comme identifiant (au lieu de l’uid classique), tu permets aux utilisateurs de se connecter avec leur adresse email, ce qui est beaucoup plus naturel.</w:t>
      </w:r>
    </w:p>
    <w:p>
      <w:pPr>
        <w:pStyle w:val="BodyText"/>
        <w:numPr>
          <w:ilvl w:val="0"/>
          <w:numId w:val="5"/>
        </w:numPr>
        <w:rPr/>
      </w:pPr>
      <w:r>
        <w:rPr>
          <w:rStyle w:val="Strong"/>
        </w:rPr>
        <w:t xml:space="preserve">Journalisation et traçabilité </w:t>
      </w:r>
      <w:r>
        <w:rPr>
          <w:rStyle w:val="Strong"/>
          <w:b w:val="false"/>
          <w:bCs w:val="false"/>
        </w:rPr>
        <w:t>: RADIUS conserve des logs détaillés (</w:t>
      </w:r>
      <w:r>
        <w:rPr>
          <w:rStyle w:val="SourceText"/>
          <w:b w:val="false"/>
          <w:bCs w:val="false"/>
        </w:rPr>
        <w:t>/var/log/freeradius/radius.log</w:t>
      </w:r>
      <w:r>
        <w:rPr>
          <w:rStyle w:val="Strong"/>
          <w:b w:val="false"/>
          <w:bCs w:val="false"/>
        </w:rPr>
        <w:t>) de toutes les tentatives d’accès (réussies ou échouées) avec horodatage et IP source.</w:t>
      </w:r>
    </w:p>
    <w:p>
      <w:pPr>
        <w:pStyle w:val="Heading3"/>
        <w:numPr>
          <w:ilvl w:val="2"/>
          <w:numId w:val="2"/>
        </w:numPr>
        <w:ind w:hanging="0" w:start="0"/>
        <w:rPr/>
      </w:pPr>
      <w:r>
        <w:rPr/>
        <w:t>c. Les outils d’automatsation et les outils de personalisation de l’ISO</w:t>
      </w:r>
    </w:p>
    <w:p>
      <w:pPr>
        <w:pStyle w:val="BodyText"/>
        <w:numPr>
          <w:ilvl w:val="0"/>
          <w:numId w:val="6"/>
        </w:numPr>
        <w:tabs>
          <w:tab w:val="clear" w:pos="709"/>
          <w:tab w:val="left" w:pos="0" w:leader="none"/>
        </w:tabs>
        <w:ind w:hanging="283" w:start="720"/>
        <w:rPr/>
      </w:pPr>
      <w:r>
        <w:rPr>
          <w:rStyle w:val="Strong"/>
        </w:rPr>
        <w:t>Cloud-init / Autoinstall</w:t>
      </w:r>
      <w:r>
        <w:rPr/>
        <w:t xml:space="preserve"> pour les réponses automatiques à l’installateur Ubuntu (partitionnement, création du premier utilisateur).</w:t>
      </w:r>
    </w:p>
    <w:p>
      <w:pPr>
        <w:pStyle w:val="BodyText"/>
        <w:numPr>
          <w:ilvl w:val="0"/>
          <w:numId w:val="7"/>
        </w:numPr>
        <w:tabs>
          <w:tab w:val="clear" w:pos="709"/>
          <w:tab w:val="left" w:pos="0" w:leader="none"/>
        </w:tabs>
        <w:ind w:hanging="283" w:start="720"/>
        <w:rPr/>
      </w:pPr>
      <w:r>
        <w:rPr>
          <w:rStyle w:val="Strong"/>
        </w:rPr>
        <w:t>Scripts Bash</w:t>
      </w:r>
      <w:r>
        <w:rPr/>
        <w:t xml:space="preserve"> pour l’orchestration de l’installation des services, avec éventuellement un fichier de configuration (</w:t>
      </w:r>
      <w:r>
        <w:rPr>
          <w:rStyle w:val="SourceText"/>
        </w:rPr>
        <w:t>config.env</w:t>
      </w:r>
      <w:r>
        <w:rPr/>
        <w:t xml:space="preserve">) qui laisse le choix entre une installation par défaut et une installation guidée. </w:t>
      </w:r>
    </w:p>
    <w:p>
      <w:pPr>
        <w:pStyle w:val="BodyText"/>
        <w:numPr>
          <w:ilvl w:val="0"/>
          <w:numId w:val="7"/>
        </w:numPr>
        <w:rPr/>
      </w:pPr>
      <w:r>
        <w:rPr>
          <w:rStyle w:val="Strong"/>
        </w:rPr>
        <w:t>Cubic</w:t>
      </w:r>
      <w:r>
        <w:rPr/>
        <w:t xml:space="preserve"> pour la personnalisation de l’ISO (interface graphique simple, parfait pour un livrable clé en main).</w:t>
      </w:r>
    </w:p>
    <w:p>
      <w:pPr>
        <w:pStyle w:val="Heading1"/>
        <w:numPr>
          <w:ilvl w:val="0"/>
          <w:numId w:val="3"/>
        </w:numPr>
        <w:ind w:hanging="0" w:start="0"/>
        <w:rPr/>
      </w:pPr>
      <w:r>
        <w:rPr/>
        <w:t>II. Le plan concret</w:t>
      </w:r>
    </w:p>
    <w:p>
      <w:pPr>
        <w:pStyle w:val="BodyText"/>
        <w:rPr/>
      </w:pPr>
      <w:r>
        <w:rPr/>
        <w:t>Le projet suit une méthodologie rigoureuse divisée en trois phases interconnectées : le maquettage, l'automatisation par script, et la création de l'image de déploiement (ISO).</w:t>
      </w:r>
    </w:p>
    <w:p>
      <w:pPr>
        <w:pStyle w:val="Heading2"/>
        <w:numPr>
          <w:ilvl w:val="1"/>
          <w:numId w:val="2"/>
        </w:numPr>
        <w:ind w:hanging="0" w:start="0"/>
        <w:rPr/>
      </w:pPr>
      <w:r>
        <w:rPr/>
        <w:t>1. Phase de maquettage et validation technique</w:t>
      </w:r>
    </w:p>
    <w:p>
      <w:pPr>
        <w:pStyle w:val="Normal"/>
        <w:rPr/>
      </w:pPr>
      <w:r>
        <w:rPr/>
        <w:br/>
      </w:r>
      <w:r>
        <w:rPr>
          <w:b/>
        </w:rPr>
        <w:t>Dans cette partie de la conception, nous concevons le système en y mettant toutes les technologies configurées pour les besoins évoqués.</w:t>
      </w:r>
    </w:p>
    <w:p>
      <w:pPr>
        <w:pStyle w:val="BodyText"/>
        <w:rPr/>
      </w:pPr>
      <w:r>
        <w:rPr>
          <w:b/>
        </w:rPr>
        <w:t>Nous configurons RADIUS en faisant</w:t>
      </w:r>
      <w:r>
        <w:rPr/>
        <w:t xml:space="preserve"> de ce dernier le point central de contrôle d'accès réseau (AAA - Authentification, Autorisation, Comptabilité). Plus précisément, nous paramétrons FreeRADIUS pour qu'il agisse comme un proxy d'authentification, capable de recevoir les requêtes des clients NAS (Network Access Servers) et de relayer les demandes de vérification d'identité vers notre annuaire centralisé.</w:t>
      </w:r>
    </w:p>
    <w:p>
      <w:pPr>
        <w:pStyle w:val="BodyText"/>
        <w:rPr/>
      </w:pPr>
      <w:r>
        <w:rPr>
          <w:b/>
        </w:rPr>
        <w:t>Une fois RADIUS configuré, nous installerons Samba pour la gestion des répertoires en</w:t>
      </w:r>
      <w:r>
        <w:rPr/>
        <w:t xml:space="preserve"> définissant des partages de fichiers sécurisés et en structurant les droits d'accès (ACLs) basés sur les rôles des utilisateurs. </w:t>
      </w:r>
      <w:r>
        <w:rPr>
          <w:b/>
        </w:rPr>
        <w:t>Puis nous installons et configurons LDAP en</w:t>
      </w:r>
      <w:r>
        <w:rPr/>
        <w:t xml:space="preserve"> modifiant son schéma (notamment par l'ajout des schémas </w:t>
      </w:r>
      <w:r>
        <w:rPr>
          <w:i/>
        </w:rPr>
        <w:t>samba.schema</w:t>
      </w:r>
      <w:r>
        <w:rPr/>
        <w:t xml:space="preserve"> et </w:t>
      </w:r>
      <w:r>
        <w:rPr>
          <w:i/>
        </w:rPr>
        <w:t>radius.schema</w:t>
      </w:r>
      <w:r>
        <w:rPr/>
        <w:t>) afin qu'il devienne l'unique source de vérité (Single Source of Truth) pour les identités, les mots de passe hachés, et les attributs spécifiques à Samba et RADIUS.</w:t>
      </w:r>
    </w:p>
    <w:p>
      <w:pPr>
        <w:pStyle w:val="BodyText"/>
        <w:rPr/>
      </w:pPr>
      <w:r>
        <w:rPr>
          <w:b/>
        </w:rPr>
        <w:t>Une fois la configuration de ces deux, nous couplons Samba et LDAP à RADIUS.</w:t>
      </w:r>
      <w:r>
        <w:rPr/>
        <w:t xml:space="preserve"> Ce couplage repose sur l'utilisation du module </w:t>
      </w:r>
      <w:r>
        <w:rPr>
          <w:rStyle w:val="SourceText"/>
        </w:rPr>
        <w:t>rlm_ldap</w:t>
      </w:r>
      <w:r>
        <w:rPr/>
        <w:t xml:space="preserve"> de FreeRADIUS, permettant à ce dernier d'interroger directement l'annuaire LDAP pour valider les liaisons (binds) d'authentification. Parallèlement, Samba est configuré avec le backend </w:t>
      </w:r>
      <w:r>
        <w:rPr>
          <w:rStyle w:val="SourceText"/>
        </w:rPr>
        <w:t>ldapsam</w:t>
      </w:r>
      <w:r>
        <w:rPr/>
        <w:t xml:space="preserve"> pour stocker et lire les informations de compte directement dans LDAP.</w:t>
      </w:r>
    </w:p>
    <w:p>
      <w:pPr>
        <w:pStyle w:val="BodyText"/>
        <w:rPr/>
      </w:pPr>
      <w:r>
        <w:rPr>
          <w:b/>
        </w:rPr>
        <w:t>Ainsi, accéder aux répertoires Samba selon la perspective de l’utilisateur, c’est juste s’authentifier, et l’authentification se passera via RADIUS en fournissant l'adresse mail et le mot de passe.</w:t>
      </w:r>
      <w:r>
        <w:rPr/>
        <w:t xml:space="preserve"> Ce mécanisme garantit le principe de l'authentification unique (SSO) : RADIUS intercepte la demande, valide les correspondances d'identifiants dans LDAP, et autorise Samba à monter le répertoire correspondant au profil de l'utilisateur.</w:t>
      </w:r>
    </w:p>
    <w:p>
      <w:pPr>
        <w:pStyle w:val="Heading2"/>
        <w:numPr>
          <w:ilvl w:val="1"/>
          <w:numId w:val="2"/>
        </w:numPr>
        <w:ind w:hanging="0" w:start="0"/>
        <w:rPr/>
      </w:pPr>
      <w:r>
        <w:rPr/>
        <w:t xml:space="preserve">2. Phase d'automatisation et scripting </w:t>
      </w:r>
    </w:p>
    <w:p>
      <w:pPr>
        <w:pStyle w:val="BodyText"/>
        <w:rPr/>
      </w:pPr>
      <w:r>
        <w:rPr/>
        <w:t xml:space="preserve">Une fois l'architecture validée manuellement en environnement de test, l'ensemble des fichiers de configuration, des dépendances logicielles et des commandes d'installation est traduit sous forme de scripts (Bash / Cloud-init ). Ces scripts contiendront l'intelligence du déploiement en configurant automatiquement et dynamiquement les variables système (domaines, clés secrètes RADIUS, arborescences LDAP). </w:t>
      </w:r>
    </w:p>
    <w:p>
      <w:pPr>
        <w:pStyle w:val="BodyText"/>
        <w:rPr/>
      </w:pPr>
      <w:r>
        <w:rPr/>
        <w:t>Ces scripts devrons donnée le choix entre une configuration par défaut et une configuration manuel ou l’utilisateur, un autre script ou même le service (selon le choix du futur utilisateur) pourra lui même choisir une hieararchie pour LDAP, des utilisateurs de bases et, si il veux aller plus loins, modifier les configuration de bases des différents protocoles. Dans tout les cas une documentation extenive sera rédiger pour permettre aux futures utilisateurs (Administrateur systèmes…) de comprendre comment le scripts marche et, si ce dernier le veux, faire des configurations avancés.</w:t>
      </w:r>
    </w:p>
    <w:p>
      <w:pPr>
        <w:pStyle w:val="Heading2"/>
        <w:numPr>
          <w:ilvl w:val="1"/>
          <w:numId w:val="2"/>
        </w:numPr>
        <w:ind w:hanging="0" w:start="0"/>
        <w:rPr/>
      </w:pPr>
      <w:r>
        <w:rPr/>
        <w:t>3. Personnalisation de l'ISO et Interface Graphique</w:t>
      </w:r>
    </w:p>
    <w:p>
      <w:pPr>
        <w:pStyle w:val="BodyText"/>
        <w:rPr/>
      </w:pPr>
      <w:r>
        <w:rPr/>
        <w:t>Après configuration et conceptions des scripts de configuration automatique, nous passerons ensuite à la personnalisation de l’ISO avec l’intégration des scripts de configuration au niveau d’un ISO Ubuntu 22.04 et puis les configurer pour qu’elles s’execute durant l’installation du système…</w:t>
      </w:r>
    </w:p>
    <w:p>
      <w:pPr>
        <w:pStyle w:val="BodyText"/>
        <w:spacing w:before="0" w:after="140"/>
        <w:rPr/>
      </w:pPr>
      <w:r>
        <w:rPr/>
        <w:t>Une fois le fichier ISO mise en place je faciliterais l’accès au répertoires distants aux utilisateurs en mettant en place une simple application en Java pour la connexion au répertoire distant. Bien évidement, pour eviter de complexifier le projet, l’application ne se contentera que de recupérer les crédentiels de l’utilisateur et d’executer en arrière plan les commandes d’authentifications et puis ouvrir à l’utilisateur leur dossier personnel.</w:t>
      </w:r>
    </w:p>
    <w:p>
      <w:pPr>
        <w:pStyle w:val="BodyText"/>
        <w:spacing w:before="0" w:after="140"/>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monospace">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Unifont" w:cs="FreeSans"/>
      <w:color w:val="auto"/>
      <w:kern w:val="2"/>
      <w:sz w:val="24"/>
      <w:szCs w:val="24"/>
      <w:lang w:val="en-US" w:eastAsia="zh-CN" w:bidi="hi-IN"/>
    </w:rPr>
  </w:style>
  <w:style w:type="paragraph" w:styleId="Heading1">
    <w:name w:val="heading 1"/>
    <w:basedOn w:val="Heading"/>
    <w:next w:val="BodyText"/>
    <w:qFormat/>
    <w:pPr>
      <w:numPr>
        <w:ilvl w:val="0"/>
        <w:numId w:val="3"/>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ambaedu.org/" TargetMode="External"/><Relationship Id="rId3" Type="http://schemas.openxmlformats.org/officeDocument/2006/relationships/hyperlink" Target="https://wiki.debian.org/fr/DebianEdu"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1499</TotalTime>
  <Application>LibreOffice/25.2.6.2$Linux_X86_64 LibreOffice_project/520$Build-2</Application>
  <AppVersion>15.0000</AppVersion>
  <Pages>4</Pages>
  <Words>1494</Words>
  <Characters>8926</Characters>
  <CharactersWithSpaces>10378</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2026-06-29T11:53:58Z</dcterms:created>
  <dc:creator>Papa Ibrahima Diop</dc:creator>
  <dc:description/>
  <dc:language>en-US</dc:language>
  <cp:lastModifiedBy>Papa Ibrahima Diop</cp:lastModifiedBy>
  <dcterms:modified xsi:type="dcterms:W3CDTF">2026-07-03T20:48:04Z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