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>
          <w:b/>
          <w:bCs/>
        </w:rPr>
      </w:pPr>
      <w:r>
        <w:rPr>
          <w:rtl w:val="0"/>
        </w:rPr>
      </w:r>
      <w:r>
        <w:rPr>
          <w:b/>
          <w:bCs/>
        </w:rPr>
      </w:r>
      <w:r>
        <w:rPr>
          <w:b/>
          <w:bCs/>
        </w:rPr>
      </w:r>
    </w:p>
    <w:tbl>
      <w:tblPr>
        <w:tblStyle w:val="900"/>
        <w:tblW w:w="1594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pPr w:horzAnchor="text" w:tblpX="-825" w:vertAnchor="text" w:tblpY="1" w:leftFromText="180" w:topFromText="226" w:rightFromText="31680" w:bottomFromText="180"/>
        <w:tblLook w:val="0600" w:firstRow="0" w:lastRow="0" w:firstColumn="0" w:lastColumn="0" w:noHBand="1" w:noVBand="1"/>
      </w:tblPr>
      <w:tblGrid>
        <w:gridCol w:w="3855"/>
        <w:gridCol w:w="2580"/>
        <w:gridCol w:w="1035"/>
        <w:gridCol w:w="1860"/>
        <w:gridCol w:w="1335"/>
        <w:gridCol w:w="2565"/>
        <w:gridCol w:w="2715"/>
        <w:tblGridChange w:id="0">
          <w:tblGrid>
            <w:gridCol w:w="3855"/>
            <w:gridCol w:w="2580"/>
            <w:gridCol w:w="1035"/>
            <w:gridCol w:w="1860"/>
            <w:gridCol w:w="1335"/>
            <w:gridCol w:w="2565"/>
            <w:gridCol w:w="2715"/>
          </w:tblGrid>
        </w:tblGridChange>
      </w:tblGrid>
      <w:tr>
        <w:trPr>
          <w:cantSplit w:val="false"/>
          <w:trHeight w:val="1018"/>
        </w:trPr>
        <w:tc>
          <w:tcPr>
            <w:tcBorders/>
            <w:textDirection w:val="lrTb"/>
            <w:noWrap w:val="false"/>
          </w:tcPr>
          <w:p w14:paraId="00000002">
            <w:pPr>
              <w:widowControl w:val="false"/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Description. NL requirement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03">
            <w:pPr>
              <w:widowControl w:val="false"/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trigger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  <w:p w14:paraId="00000004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event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14:paraId="0000000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06">
            <w:pPr>
              <w:widowControl w:val="false"/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release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  <w:p w14:paraId="00000007">
            <w:pPr>
              <w:widowControl w:val="false"/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event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08">
            <w:pPr>
              <w:widowControl w:val="false"/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final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  <w:p w14:paraId="00000009">
            <w:pPr>
              <w:widowControl w:val="false"/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event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0A">
            <w:pPr>
              <w:widowControl w:val="false"/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allowable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  <w:p w14:paraId="0000000B">
            <w:pPr>
              <w:widowControl w:val="false"/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delay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0C">
            <w:pPr>
              <w:widowControl w:val="false"/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invariant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  <w:p w14:paraId="0000000D">
            <w:pPr>
              <w:widowControl w:val="false"/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condition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0E">
            <w:pPr>
              <w:widowControl w:val="false"/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reaction</w:t>
            </w:r>
            <w:r>
              <w:rPr>
                <w:rtl w:val="0"/>
              </w:rPr>
            </w:r>
            <w:r/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0F">
            <w:pPr>
              <w:widowControl w:val="false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default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10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11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FALSE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12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13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14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15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16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Запрещена одновременная работа сепаратора и дверцы (при сепарации дверца должна быть заблокирована)</w:t>
            </w:r>
            <w:r/>
          </w:p>
        </w:tc>
        <w:tc>
          <w:tcPr>
            <w:tcBorders/>
            <w:textDirection w:val="lrTb"/>
            <w:noWrap w:val="false"/>
          </w:tcPr>
          <w:p w14:paraId="00000017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18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19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1A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1B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NOT (SepMotor AND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0000001C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NOT  DoorLockActuator)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1D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1E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Запрещена одновременная работа УФ-лампы и ароматизатора (разные этапы)</w:t>
            </w:r>
            <w:r/>
          </w:p>
        </w:tc>
        <w:tc>
          <w:tcPr>
            <w:tcBorders/>
            <w:textDirection w:val="lrTb"/>
            <w:noWrap w:val="false"/>
          </w:tcPr>
          <w:p w14:paraId="0000001F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20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21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22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23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NOT (UltravioletRelay AND AromaRelay)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24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25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Запрещена одновременная работа сепаратора и УФ-лампы</w:t>
            </w:r>
            <w:r/>
          </w:p>
        </w:tc>
        <w:tc>
          <w:tcPr>
            <w:tcBorders/>
            <w:textDirection w:val="lrTb"/>
            <w:noWrap w:val="false"/>
          </w:tcPr>
          <w:p w14:paraId="00000026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27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28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29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2A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NOT (SepMotor AND UltravioletRelay)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2B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2C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После ухода кошки блокируется дверца и запускается сепарация</w:t>
            </w:r>
            <w:r/>
          </w:p>
        </w:tc>
        <w:tc>
          <w:tcPr>
            <w:tcBorders/>
            <w:textDirection w:val="lrTb"/>
            <w:noWrap w:val="false"/>
          </w:tcPr>
          <w:p w14:paraId="0000002D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IsCatPresent.FE AND NOT IsContainerFull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2E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2F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tau(#TimeInput)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30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31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SepMotor.RE, DoorLockActuator.RE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32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9" w:tooltip="https://doorlockactuator.re/" w:history="1">
              <w:r>
                <w:rPr>
                  <w:b/>
                  <w:bCs/>
                  <w:rtl w:val="0"/>
                </w:rPr>
                <w:t xml:space="preserve">DoorLockActuator.FE</w:t>
              </w:r>
            </w:hyperlink>
            <w:r>
              <w:rPr>
                <w:b/>
                <w:bCs/>
                <w:rtl w:val="0"/>
              </w:rPr>
              <w:t xml:space="preserve">, </w:t>
            </w:r>
            <w:hyperlink r:id="rId10" w:tooltip="https://sepmotor.re/" w:history="1">
              <w:r>
                <w:rPr>
                  <w:b/>
                  <w:bCs/>
                  <w:rtl w:val="0"/>
                </w:rPr>
                <w:t xml:space="preserve">SepMotor.FE</w:t>
              </w:r>
            </w:hyperlink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33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Если воздух не в норме и кошки нет в лотке, блокируется дверца, запускается УФ-лампа на заданное время</w:t>
            </w:r>
            <w:r/>
          </w:p>
        </w:tc>
        <w:tc>
          <w:tcPr>
            <w:tcBorders/>
            <w:textDirection w:val="lrTb"/>
            <w:noWrap w:val="false"/>
          </w:tcPr>
          <w:p w14:paraId="00000034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(IsAirNormal</w:t>
            </w:r>
            <w:r>
              <w:rPr>
                <w:b/>
                <w:bCs/>
                <w:rtl w:val="0"/>
                <w:lang w:val="en-US"/>
              </w:rPr>
              <w:t xml:space="preserve">.FE</w:t>
            </w:r>
            <w:r>
              <w:rPr>
                <w:b/>
                <w:bCs/>
                <w:rtl w:val="0"/>
              </w:rPr>
              <w:t xml:space="preserve">) AND (NOT IsCatPresent)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35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36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tau(#TimeInput)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37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38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DoorLockActuator.RE, UltravioletRelay.RE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39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11" w:tooltip="https://ultravioletrelay.re/" w:history="1">
              <w:r>
                <w:rPr>
                  <w:b/>
                  <w:bCs/>
                  <w:rtl w:val="0"/>
                </w:rPr>
                <w:t xml:space="preserve">UltravioletRelay.FE</w:t>
              </w:r>
            </w:hyperlink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3A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После отработки УФ-лампы запускается ароматизация (дверца остается закрытой), если уровень ароматизатора не низок</w:t>
            </w:r>
            <w:r/>
          </w:p>
        </w:tc>
        <w:tc>
          <w:tcPr>
            <w:tcBorders/>
            <w:textDirection w:val="lrTb"/>
            <w:noWrap w:val="false"/>
          </w:tcPr>
          <w:p w14:paraId="0000003B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12" w:tooltip="http://ultravioletrelay.fe" w:history="1">
              <w:r>
                <w:rPr>
                  <w:b/>
                  <w:bCs/>
                  <w:rtl w:val="0"/>
                </w:rPr>
                <w:t xml:space="preserve">UltravioletRelay.FE</w:t>
              </w:r>
            </w:hyperlink>
            <w:r>
              <w:rPr>
                <w:b/>
                <w:bCs/>
                <w:rtl w:val="0"/>
              </w:rPr>
              <w:t xml:space="preserve"> AND NOT IsAromaLow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3C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3D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tau(#TimeInput)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3E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3F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AromaRelay.RE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40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13" w:tooltip="https://aromarelay.re/" w:history="1">
              <w:r>
                <w:rPr>
                  <w:b/>
                  <w:bCs/>
                  <w:rtl w:val="0"/>
                </w:rPr>
                <w:t xml:space="preserve">AromaRelay.FE</w:t>
              </w:r>
            </w:hyperlink>
            <w:r>
              <w:rPr>
                <w:b/>
                <w:bCs/>
                <w:rtl w:val="0"/>
              </w:rPr>
              <w:t xml:space="preserve"> DoorLockActuator.FE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41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Ручная очистка (кнопка ClearBtn) выполняется при отсутствии кошки 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42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CleanBtn.RE AND NOT IsCatPresent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43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44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tau(#TimeInput)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45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46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SepMotor.RE, DoorLockActuator.RE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47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SepMotor.FE, DoorLockActuator.FE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48">
            <w:pPr>
              <w:pBdr/>
              <w:shd w:val="clear" w:color="ff0000" w:fill="ff0000"/>
              <w:spacing w:line="240" w:lineRule="auto"/>
              <w:ind/>
              <w:rPr/>
            </w:pPr>
            <w:r>
              <w:rPr>
                <w:rtl w:val="0"/>
              </w:rPr>
              <w:t xml:space="preserve">Калибровка датчика веса (CalibrationBtn) выполняется при отсутствии кошки</w:t>
            </w:r>
            <w:r/>
          </w:p>
        </w:tc>
        <w:tc>
          <w:tcPr>
            <w:tcBorders/>
            <w:textDirection w:val="lrTb"/>
            <w:noWrap w:val="false"/>
          </w:tcPr>
          <w:p w14:paraId="00000049">
            <w:pPr>
              <w:pBdr/>
              <w:shd w:val="clear" w:color="ff0000" w:fill="ff0000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CalibrationBtn.RE AND NOT IsCatPresent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4A">
            <w:pPr>
              <w:pBdr/>
              <w:shd w:val="clear" w:color="ff0000" w:fill="ff0000"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4B">
            <w:pPr>
              <w:pBdr/>
              <w:shd w:val="clear" w:color="ff0000" w:fill="ff0000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tau(#TimeInput)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4C">
            <w:pPr>
              <w:pBdr/>
              <w:shd w:val="clear" w:color="ff0000" w:fill="ff0000"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4D">
            <w:pPr>
              <w:pBdr/>
              <w:shd w:val="clear" w:color="ff0000" w:fill="ff0000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DoorLockActuator.RE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4E">
            <w:pPr>
              <w:pBdr/>
              <w:shd w:val="clear" w:color="ff0000" w:fill="ff0000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DoorLockActuator.FE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0" w:type="auto"/>
            <w:vMerge w:val="restart"/>
            <w:textDirection w:val="lrTb"/>
            <w:noWrap w:val="false"/>
          </w:tcPr>
          <w:p w14:paraId="2221823F">
            <w:pPr>
              <w:pBdr/>
              <w:shd w:val="clear" w:color="ffff00" w:fill="ffff00"/>
              <w:spacing w:line="240" w:lineRule="auto"/>
              <w:ind/>
              <w:rPr/>
            </w:pPr>
            <w:r>
              <w:rPr>
                <w:rtl w:val="0"/>
              </w:rPr>
              <w:t xml:space="preserve">Калибровка датчика веса (CalibrationBtn) выполняется при отсутствии кошки</w:t>
            </w:r>
            <w:r>
              <w:rPr>
                <w:rtl w:val="0"/>
              </w:rPr>
            </w:r>
            <w:r/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16BCD0B2">
            <w:pPr>
              <w:pBdr/>
              <w:shd w:val="clear" w:color="ffff00" w:fill="ffff00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CalibrationBtn.RE AND NOT IsCatPresent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06F5784E">
            <w:pPr>
              <w:pBdr/>
              <w:shd w:val="clear" w:color="ffff00" w:fill="ffff00"/>
              <w:spacing w:line="240" w:lineRule="auto"/>
              <w:ind/>
              <w:rPr>
                <w:b/>
                <w:bCs/>
                <w:sz w:val="20"/>
                <w:szCs w:val="20"/>
                <w:rtl w:val="0"/>
              </w:rPr>
            </w:pPr>
            <w:r>
              <w:rPr>
                <w:b/>
                <w:bCs/>
                <w:sz w:val="20"/>
                <w:szCs w:val="20"/>
                <w:rtl w:val="0"/>
                <w:lang w:val="en-US"/>
              </w:rPr>
              <w:t xml:space="preserve">FALSE</w:t>
            </w:r>
            <w:r>
              <w:rPr>
                <w:b/>
                <w:bCs/>
                <w:sz w:val="20"/>
                <w:szCs w:val="20"/>
                <w:rtl w:val="0"/>
              </w:rPr>
            </w:r>
            <w:r>
              <w:rPr>
                <w:b/>
                <w:bCs/>
                <w:sz w:val="20"/>
                <w:szCs w:val="20"/>
                <w:rtl w:val="0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3111156C">
            <w:pPr>
              <w:pBdr/>
              <w:shd w:val="clear" w:color="ffff00" w:fill="ffff00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  <w:lang w:val="en-US"/>
              </w:rPr>
              <w:t xml:space="preserve">TRUE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014C561E">
            <w:pPr>
              <w:pBdr/>
              <w:shd w:val="clear" w:color="ffff00" w:fill="ffff00"/>
              <w:spacing w:line="240" w:lineRule="auto"/>
              <w:ind/>
              <w:rPr>
                <w:b/>
                <w:bCs/>
                <w:rtl w:val="0"/>
              </w:rPr>
            </w:pPr>
            <w:r>
              <w:rPr>
                <w:b/>
                <w:bCs/>
                <w:rtl w:val="0"/>
                <w:lang w:val="en-US"/>
              </w:rPr>
              <w:t xml:space="preserve">TRUE</w:t>
            </w:r>
            <w:r>
              <w:rPr>
                <w:b/>
                <w:bCs/>
                <w:rtl w:val="0"/>
              </w:rPr>
            </w:r>
            <w:r>
              <w:rPr>
                <w:b/>
                <w:bCs/>
                <w:rtl w:val="0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4A6A0A87">
            <w:pPr>
              <w:pBdr/>
              <w:shd w:val="clear" w:color="ffff00" w:fill="ffff00"/>
              <w:spacing w:line="240" w:lineRule="auto"/>
              <w:ind w:firstLine="0" w:left="0"/>
              <w:rPr>
                <w:b/>
                <w:bCs/>
                <w:rtl w:val="0"/>
              </w:rPr>
            </w:pPr>
            <w:r>
              <w:rPr>
                <w:b/>
                <w:bCs/>
                <w:rtl w:val="0"/>
                <w:lang w:val="en-US"/>
              </w:rPr>
              <w:t xml:space="preserve">-</w:t>
            </w:r>
            <w:r>
              <w:rPr>
                <w:b/>
                <w:bCs/>
                <w:rtl w:val="0"/>
              </w:rPr>
            </w:r>
            <w:r>
              <w:rPr>
                <w:b/>
                <w:bCs/>
                <w:rtl w:val="0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778A4779">
            <w:pPr>
              <w:pBdr/>
              <w:shd w:val="clear" w:color="ffff00" w:fill="ffff00"/>
              <w:spacing w:line="240" w:lineRule="auto"/>
              <w:ind/>
              <w:rPr>
                <w:b/>
                <w:bCs/>
                <w:rtl w:val="0"/>
              </w:rPr>
            </w:pPr>
            <w:r>
              <w:rPr>
                <w:b/>
                <w:bCs/>
                <w:rtl w:val="0"/>
                <w:lang w:val="en-US"/>
              </w:rPr>
              <w:t xml:space="preserve">IsCalibrationMode.RE</w:t>
            </w:r>
            <w:r>
              <w:rPr>
                <w:b/>
                <w:bCs/>
                <w:rtl w:val="0"/>
              </w:rPr>
            </w:r>
            <w:r>
              <w:rPr>
                <w:b/>
                <w:bCs/>
                <w:rtl w:val="0"/>
              </w:rPr>
            </w:r>
          </w:p>
        </w:tc>
      </w:tr>
      <w:tr>
        <w:trPr/>
        <w:tc>
          <w:tcPr>
            <w:tcBorders/>
            <w:tcW w:w="0" w:type="auto"/>
            <w:vMerge w:val="restart"/>
            <w:textDirection w:val="lrTb"/>
            <w:noWrap w:val="false"/>
          </w:tcPr>
          <w:p w14:paraId="1661CBBD">
            <w:pPr>
              <w:pBdr/>
              <w:shd w:val="clear" w:color="92d050" w:fill="92d050"/>
              <w:spacing w:line="240" w:lineRule="auto"/>
              <w:ind/>
              <w:rPr>
                <w:rtl w:val="0"/>
              </w:rPr>
            </w:pPr>
            <w:r>
              <w:rPr>
                <w:rtl w:val="0"/>
                <w:lang w:val="ru-RU"/>
              </w:rPr>
              <w:t xml:space="preserve">Если вес меньше порога, то поднимаем флаг</w:t>
            </w:r>
            <w:r>
              <w:rPr>
                <w:rtl w:val="0"/>
              </w:rPr>
            </w:r>
            <w:r>
              <w:rPr>
                <w:rtl w:val="0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7CB1D331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</w:rPr>
            </w:pPr>
            <w:r>
              <w:rPr>
                <w:b/>
                <w:bCs/>
                <w:rtl w:val="0"/>
                <w:lang w:val="en-US"/>
              </w:rPr>
              <w:t xml:space="preserve">Weight &lt; LowFillerValue</w:t>
            </w:r>
            <w:r>
              <w:rPr>
                <w:b/>
                <w:bCs/>
                <w:rtl w:val="0"/>
              </w:rPr>
            </w:r>
            <w:r>
              <w:rPr>
                <w:b/>
                <w:bCs/>
                <w:rtl w:val="0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1D09C1EF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sz w:val="20"/>
                <w:szCs w:val="20"/>
                <w:rtl w:val="0"/>
                <w:lang w:val="en-US"/>
              </w:rPr>
            </w:pPr>
            <w:r>
              <w:rPr>
                <w:b/>
                <w:bCs/>
                <w:sz w:val="20"/>
                <w:szCs w:val="20"/>
                <w:rtl w:val="0"/>
                <w:lang w:val="en-US"/>
              </w:rPr>
              <w:t xml:space="preserve">FALSE</w:t>
            </w:r>
            <w:r>
              <w:rPr>
                <w:b/>
                <w:bCs/>
                <w:sz w:val="20"/>
                <w:szCs w:val="20"/>
                <w:rtl w:val="0"/>
                <w:lang w:val="en-US"/>
              </w:rPr>
            </w:r>
            <w:r>
              <w:rPr>
                <w:b/>
                <w:bCs/>
                <w:sz w:val="20"/>
                <w:szCs w:val="20"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0E0C83DF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TRUE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3AD2F253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TRUE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53881ECE">
            <w:pPr>
              <w:pBdr/>
              <w:shd w:val="clear" w:color="92d050" w:fill="92d050"/>
              <w:spacing w:line="240" w:lineRule="auto"/>
              <w:ind w:firstLine="0" w:left="0"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-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628B5E17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IsFillerLow.RE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</w:tr>
      <w:tr>
        <w:trPr/>
        <w:tc>
          <w:tcPr>
            <w:tcBorders/>
            <w:tcW w:w="0" w:type="auto"/>
            <w:vMerge w:val="restart"/>
            <w:textDirection w:val="lrTb"/>
            <w:noWrap w:val="false"/>
          </w:tcPr>
          <w:p w14:paraId="7C2B189A">
            <w:pPr>
              <w:pBdr/>
              <w:shd w:val="clear" w:color="92d050" w:fill="92d050"/>
              <w:spacing w:line="240" w:lineRule="auto"/>
              <w:ind/>
              <w:rPr>
                <w:rtl w:val="0"/>
                <w:lang w:val="ru-RU"/>
              </w:rPr>
            </w:pPr>
            <w:r>
              <w:rPr>
                <w:rtl w:val="0"/>
                <w:lang w:val="ru-RU"/>
              </w:rPr>
            </w:r>
            <w:r>
              <w:rPr>
                <w:rtl w:val="0"/>
                <w:lang w:val="ru-RU"/>
              </w:rPr>
            </w:r>
            <w:r>
              <w:rPr>
                <w:rtl w:val="0"/>
                <w:lang w:val="ru-RU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5963548F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05D20041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sz w:val="20"/>
                <w:szCs w:val="20"/>
                <w:rtl w:val="0"/>
                <w:lang w:val="en-US"/>
              </w:rPr>
            </w:pPr>
            <w:r>
              <w:rPr>
                <w:b/>
                <w:bCs/>
                <w:sz w:val="20"/>
                <w:szCs w:val="20"/>
                <w:rtl w:val="0"/>
                <w:lang w:val="en-US"/>
              </w:rPr>
            </w:r>
            <w:r>
              <w:rPr>
                <w:b/>
                <w:bCs/>
                <w:sz w:val="20"/>
                <w:szCs w:val="20"/>
                <w:rtl w:val="0"/>
                <w:lang w:val="en-US"/>
              </w:rPr>
            </w:r>
            <w:r>
              <w:rPr>
                <w:b/>
                <w:bCs/>
                <w:sz w:val="20"/>
                <w:szCs w:val="20"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2D8314E2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79F4BAA3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717FDE4A">
            <w:pPr>
              <w:pBdr/>
              <w:shd w:val="clear" w:color="92d050" w:fill="92d050"/>
              <w:spacing w:line="240" w:lineRule="auto"/>
              <w:ind w:firstLine="0" w:left="0"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20525F51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</w:tr>
      <w:tr>
        <w:trPr/>
        <w:tc>
          <w:tcPr>
            <w:tcBorders/>
            <w:tcW w:w="0" w:type="auto"/>
            <w:vMerge w:val="restart"/>
            <w:textDirection w:val="lrTb"/>
            <w:noWrap w:val="false"/>
          </w:tcPr>
          <w:p w14:paraId="17482D3F">
            <w:pPr>
              <w:pBdr/>
              <w:shd w:val="clear" w:color="92d050" w:fill="92d050"/>
              <w:spacing w:line="240" w:lineRule="auto"/>
              <w:ind/>
              <w:rPr>
                <w:rtl w:val="0"/>
              </w:rPr>
            </w:pPr>
            <w:r>
              <w:rPr>
                <w:rtl w:val="0"/>
                <w:lang w:val="ru-RU"/>
              </w:rPr>
              <w:t xml:space="preserve">В режиме калибровки запоминаем вес наполнителя</w:t>
            </w:r>
            <w:r>
              <w:rPr>
                <w:rtl w:val="0"/>
              </w:rPr>
            </w:r>
            <w:r>
              <w:rPr>
                <w:rtl w:val="0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5C95CE36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</w:rPr>
            </w:pPr>
            <w:r>
              <w:rPr>
                <w:b/>
                <w:bCs/>
                <w:rtl w:val="0"/>
                <w:lang w:val="en-US"/>
              </w:rPr>
              <w:t xml:space="preserve">IsCalibrationMode</w:t>
            </w:r>
            <w:r>
              <w:rPr>
                <w:b/>
                <w:bCs/>
                <w:rtl w:val="0"/>
              </w:rPr>
            </w:r>
            <w:r>
              <w:rPr>
                <w:b/>
                <w:bCs/>
                <w:rtl w:val="0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74476E7F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sz w:val="20"/>
                <w:szCs w:val="20"/>
                <w:rtl w:val="0"/>
                <w:lang w:val="en-US"/>
              </w:rPr>
            </w:pPr>
            <w:r>
              <w:rPr>
                <w:b/>
                <w:bCs/>
                <w:sz w:val="20"/>
                <w:szCs w:val="20"/>
                <w:rtl w:val="0"/>
                <w:lang w:val="en-US"/>
              </w:rPr>
              <w:t xml:space="preserve">FALSE</w:t>
            </w:r>
            <w:r>
              <w:rPr>
                <w:b/>
                <w:bCs/>
                <w:sz w:val="20"/>
                <w:szCs w:val="20"/>
                <w:rtl w:val="0"/>
                <w:lang w:val="en-US"/>
              </w:rPr>
            </w:r>
            <w:r>
              <w:rPr>
                <w:b/>
                <w:bCs/>
                <w:sz w:val="20"/>
                <w:szCs w:val="20"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67779D9F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</w:rPr>
            </w:pPr>
            <w:r>
              <w:rPr>
                <w:b/>
                <w:bCs/>
                <w:rtl w:val="0"/>
                <w:lang w:val="en-US"/>
              </w:rPr>
              <w:t xml:space="preserve">CalibrationBtn.RE</w:t>
            </w:r>
            <w:r>
              <w:rPr>
                <w:b/>
                <w:bCs/>
                <w:rtl w:val="0"/>
              </w:rPr>
            </w:r>
            <w:r>
              <w:rPr>
                <w:b/>
                <w:bCs/>
                <w:rtl w:val="0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613F53C6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TRUE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19155F25">
            <w:pPr>
              <w:pBdr/>
              <w:shd w:val="clear" w:color="92d050" w:fill="92d050"/>
              <w:spacing w:line="240" w:lineRule="auto"/>
              <w:ind w:firstLine="0" w:left="0"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FillerWeight := Weight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28538FA0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IsCalibrationMode.FE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</w:tr>
      <w:tr>
        <w:trPr/>
        <w:tc>
          <w:tcPr>
            <w:tcBorders/>
            <w:tcW w:w="0" w:type="auto"/>
            <w:vMerge w:val="restart"/>
            <w:textDirection w:val="lrTb"/>
            <w:noWrap w:val="false"/>
          </w:tcPr>
          <w:p w14:paraId="390766D0">
            <w:pPr>
              <w:pBdr/>
              <w:shd w:val="clear" w:color="92d050" w:fill="92d050"/>
              <w:spacing w:line="240" w:lineRule="auto"/>
              <w:ind/>
              <w:rPr>
                <w:rtl w:val="0"/>
                <w:lang w:val="ru-RU"/>
              </w:rPr>
            </w:pPr>
            <w:r>
              <w:rPr>
                <w:rtl w:val="0"/>
                <w:lang w:val="ru-RU"/>
              </w:rPr>
              <w:t xml:space="preserve">Индикатор калибровки</w:t>
            </w:r>
            <w:r>
              <w:rPr>
                <w:rtl w:val="0"/>
                <w:lang w:val="ru-RU"/>
              </w:rPr>
            </w:r>
            <w:r>
              <w:rPr>
                <w:rtl w:val="0"/>
                <w:lang w:val="ru-RU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1F51E80C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IsCalibrationMode.RE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782286BC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sz w:val="20"/>
                <w:szCs w:val="20"/>
                <w:rtl w:val="0"/>
                <w:lang w:val="en-US"/>
              </w:rPr>
            </w:pPr>
            <w:r>
              <w:rPr>
                <w:b/>
                <w:bCs/>
                <w:sz w:val="20"/>
                <w:szCs w:val="20"/>
                <w:rtl w:val="0"/>
                <w:lang w:val="en-US"/>
              </w:rPr>
              <w:t xml:space="preserve">FALSE</w:t>
            </w:r>
            <w:r>
              <w:rPr>
                <w:b/>
                <w:bCs/>
                <w:sz w:val="20"/>
                <w:szCs w:val="20"/>
                <w:rtl w:val="0"/>
                <w:lang w:val="en-US"/>
              </w:rPr>
            </w:r>
            <w:r>
              <w:rPr>
                <w:b/>
                <w:bCs/>
                <w:sz w:val="20"/>
                <w:szCs w:val="20"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59774E7C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IsCalibrationMode.FE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6520AE88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TRUE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32BBB71D">
            <w:pPr>
              <w:pBdr/>
              <w:shd w:val="clear" w:color="92d050" w:fill="92d050"/>
              <w:spacing w:line="240" w:lineRule="auto"/>
              <w:ind w:firstLine="0" w:left="0"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CalibrationModeLed.ON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  <w:tc>
          <w:tcPr>
            <w:tcBorders/>
            <w:tcW w:w="0" w:type="auto"/>
            <w:vMerge w:val="restart"/>
            <w:textDirection w:val="lrTb"/>
            <w:noWrap w:val="false"/>
          </w:tcPr>
          <w:p w14:paraId="0B6A26B9">
            <w:pPr>
              <w:pBdr/>
              <w:shd w:val="clear" w:color="92d050" w:fill="92d050"/>
              <w:spacing w:line="240" w:lineRule="auto"/>
              <w:ind/>
              <w:rPr>
                <w:b/>
                <w:bCs/>
                <w:rtl w:val="0"/>
                <w:lang w:val="en-US"/>
              </w:rPr>
            </w:pPr>
            <w:r>
              <w:rPr>
                <w:b/>
                <w:bCs/>
                <w:rtl w:val="0"/>
                <w:lang w:val="en-US"/>
              </w:rPr>
              <w:t xml:space="preserve">CalibrationModeLed.OFF</w:t>
            </w:r>
            <w:r>
              <w:rPr>
                <w:b/>
                <w:bCs/>
                <w:rtl w:val="0"/>
                <w:lang w:val="en-US"/>
              </w:rPr>
            </w:r>
            <w:r>
              <w:rPr>
                <w:b/>
                <w:bCs/>
                <w:rtl w:val="0"/>
                <w:lang w:val="en-US"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4F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Индикатор заполненного контейнера </w:t>
            </w:r>
            <w:r/>
          </w:p>
        </w:tc>
        <w:tc>
          <w:tcPr>
            <w:tcBorders/>
            <w:textDirection w:val="lrTb"/>
            <w:noWrap w:val="false"/>
          </w:tcPr>
          <w:p w14:paraId="00000050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14" w:tooltip="https://iscontainerfull.re/" w:history="1">
              <w:r>
                <w:rPr>
                  <w:b/>
                  <w:bCs/>
                  <w:rtl w:val="0"/>
                </w:rPr>
                <w:t xml:space="preserve">IsContainerFull.RE</w:t>
              </w:r>
            </w:hyperlink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51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52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15" w:tooltip="https://iscontainerfull.re/" w:history="1">
              <w:r>
                <w:rPr>
                  <w:b/>
                  <w:bCs/>
                  <w:rtl w:val="0"/>
                </w:rPr>
                <w:t xml:space="preserve">IsContainerFull.</w:t>
              </w:r>
            </w:hyperlink>
            <w:r>
              <w:rPr>
                <w:b/>
                <w:bCs/>
                <w:rtl w:val="0"/>
              </w:rPr>
              <w:t xml:space="preserve">FE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53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54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ContainerLed.ON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55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ContainerLed.OFF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56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Индикатор пустого картриджа ароматизатора </w:t>
            </w:r>
            <w:r/>
          </w:p>
        </w:tc>
        <w:tc>
          <w:tcPr>
            <w:tcBorders/>
            <w:textDirection w:val="lrTb"/>
            <w:noWrap w:val="false"/>
          </w:tcPr>
          <w:p w14:paraId="00000057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16" w:tooltip="https://isaromalow.re/" w:history="1">
              <w:r>
                <w:rPr>
                  <w:b/>
                  <w:bCs/>
                  <w:rtl w:val="0"/>
                </w:rPr>
                <w:t xml:space="preserve">IsAromaLow.RE</w:t>
              </w:r>
            </w:hyperlink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58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59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17" w:tooltip="https://isaromalow.re/" w:history="1">
              <w:r>
                <w:rPr>
                  <w:b/>
                  <w:bCs/>
                  <w:rtl w:val="0"/>
                </w:rPr>
                <w:t xml:space="preserve">IsAromaLow.FE</w:t>
              </w:r>
            </w:hyperlink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5A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5B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AromaLed.ON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5C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AromaLed.OFF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5D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Индикатор малого наполнителя</w:t>
            </w:r>
            <w:r/>
          </w:p>
        </w:tc>
        <w:tc>
          <w:tcPr>
            <w:tcBorders/>
            <w:textDirection w:val="lrTb"/>
            <w:noWrap w:val="false"/>
          </w:tcPr>
          <w:p w14:paraId="0000005E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18" w:tooltip="https://isfillerlow.re/" w:history="1">
              <w:r>
                <w:rPr>
                  <w:b/>
                  <w:bCs/>
                  <w:rtl w:val="0"/>
                </w:rPr>
                <w:t xml:space="preserve">IsFillerLow.RE</w:t>
              </w:r>
            </w:hyperlink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5F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60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19" w:tooltip="https://isfillerlow.re/" w:history="1">
              <w:r>
                <w:rPr>
                  <w:b/>
                  <w:bCs/>
                  <w:rtl w:val="0"/>
                </w:rPr>
                <w:t xml:space="preserve">IsFillerLow.FE</w:t>
              </w:r>
            </w:hyperlink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00000061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rtl w:val="0"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62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63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FillerLed.ON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64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FillerLed.OFF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65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Индикатор работы уф лампы</w:t>
            </w:r>
            <w:r/>
          </w:p>
        </w:tc>
        <w:tc>
          <w:tcPr>
            <w:tcBorders/>
            <w:textDirection w:val="lrTb"/>
            <w:noWrap w:val="false"/>
          </w:tcPr>
          <w:p w14:paraId="00000066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20" w:tooltip="https://ultravioletrelay.re/" w:history="1">
              <w:r>
                <w:rPr>
                  <w:b/>
                  <w:bCs/>
                  <w:rtl w:val="0"/>
                </w:rPr>
                <w:t xml:space="preserve">UltravioletRelay.RE</w:t>
              </w:r>
            </w:hyperlink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67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68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21" w:tooltip="https://ultravioletrelay.re/" w:history="1">
              <w:r>
                <w:rPr>
                  <w:b/>
                  <w:bCs/>
                  <w:rtl w:val="0"/>
                </w:rPr>
                <w:t xml:space="preserve">UltravioletRelay.FE</w:t>
              </w:r>
            </w:hyperlink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69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6A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OzoneLed.ON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6B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OzoneLed.OFF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6C">
            <w:pPr>
              <w:pBdr/>
              <w:shd w:val="clear" w:color="auto" w:fill="auto"/>
              <w:spacing w:line="240" w:lineRule="auto"/>
              <w:ind/>
              <w:rPr/>
            </w:pPr>
            <w:r>
              <w:rPr>
                <w:rtl w:val="0"/>
              </w:rPr>
              <w:t xml:space="preserve">Подсчет посещений кошки (VisitsCount) увеличивается при каждом завершении цикла "пришла-ушла"</w:t>
            </w:r>
            <w:r/>
          </w:p>
        </w:tc>
        <w:tc>
          <w:tcPr>
            <w:tcBorders/>
            <w:textDirection w:val="lrTb"/>
            <w:noWrap w:val="false"/>
          </w:tcPr>
          <w:p w14:paraId="0000006D">
            <w:pPr>
              <w:pBdr/>
              <w:shd w:val="clear" w:color="auto" w:fill="auto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IsCatPresent.RE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6E">
            <w:pPr>
              <w:pBdr/>
              <w:shd w:val="clear" w:color="auto" w:fill="auto"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6F">
            <w:pPr>
              <w:pBdr/>
              <w:shd w:val="clear" w:color="auto" w:fill="auto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IsCatPresent.FE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70">
            <w:pPr>
              <w:pBdr/>
              <w:shd w:val="clear" w:color="auto" w:fill="auto"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71">
            <w:pPr>
              <w:pBdr/>
              <w:shd w:val="clear" w:color="auto" w:fill="auto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—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72">
            <w:pPr>
              <w:pBdr/>
              <w:shd w:val="clear" w:color="auto" w:fill="auto"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VisitsCount++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73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Дезодорация запускается автоматически после заданного числа посещений (VisitsCount &gt;= N) при отсутствии кошки</w:t>
            </w:r>
            <w:r/>
          </w:p>
        </w:tc>
        <w:tc>
          <w:tcPr>
            <w:tcBorders/>
            <w:textDirection w:val="lrTb"/>
            <w:noWrap w:val="false"/>
          </w:tcPr>
          <w:p w14:paraId="00000074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(VisitsCount &gt;= N) AND (NOT IsCatPresent) AND NOT IsAromaLow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75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76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tau(#TimeInput)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77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78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AromaRelay.RE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79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22" w:tooltip="https://aromarelay.re/" w:history="1">
              <w:r>
                <w:rPr>
                  <w:b/>
                  <w:bCs/>
                  <w:rtl w:val="0"/>
                </w:rPr>
                <w:t xml:space="preserve">AromaRelay.FE</w:t>
              </w:r>
            </w:hyperlink>
            <w:r>
              <w:rPr>
                <w:b/>
                <w:bCs/>
                <w:rtl w:val="0"/>
              </w:rPr>
              <w:t xml:space="preserve">,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  <w:p w14:paraId="0000007A">
            <w:pPr>
              <w:pBdr/>
              <w:spacing w:line="240" w:lineRule="auto"/>
              <w:ind/>
              <w:rPr>
                <w:b/>
                <w:bCs/>
              </w:rPr>
            </w:pPr>
            <w:r/>
            <w:hyperlink r:id="rId23" w:tooltip="http://doorlockactuator.fe" w:history="1">
              <w:r>
                <w:rPr>
                  <w:b/>
                  <w:bCs/>
                  <w:rtl w:val="0"/>
                </w:rPr>
                <w:t xml:space="preserve">DoorLockActuator.FE</w:t>
              </w:r>
            </w:hyperlink>
            <w:r>
              <w:rPr>
                <w:b/>
                <w:bCs/>
                <w:rtl w:val="0"/>
              </w:rPr>
              <w:t xml:space="preserve">, VisitsCount := 0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07B">
            <w:pPr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Время работы УФ-лампы задается пользователем через TimeInput</w:t>
            </w:r>
            <w:r/>
          </w:p>
        </w:tc>
        <w:tc>
          <w:tcPr>
            <w:tcBorders/>
            <w:textDirection w:val="lrTb"/>
            <w:noWrap w:val="false"/>
          </w:tcPr>
          <w:p w14:paraId="0000007C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SetTimerBtn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7D">
            <w:pPr>
              <w:pBdr/>
              <w:spacing w:line="240" w:lineRule="auto"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rtl w:val="0"/>
              </w:rPr>
              <w:t xml:space="preserve">FALSE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extDirection w:val="lrTb"/>
            <w:noWrap w:val="false"/>
          </w:tcPr>
          <w:p w14:paraId="0000007E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NewTimeInput &gt; 0 AND ConfirmBtn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7F">
            <w:pPr>
              <w:pBdr/>
              <w:spacing w:line="240" w:lineRule="auto"/>
              <w:ind/>
              <w:rPr/>
            </w:pPr>
            <w:r>
              <w:rPr>
                <w:b/>
                <w:bCs/>
                <w:rtl w:val="0"/>
              </w:rPr>
              <w:t xml:space="preserve">TRUE</w:t>
            </w: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080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TimeInput := 0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extDirection w:val="lrTb"/>
            <w:noWrap w:val="false"/>
          </w:tcPr>
          <w:p w14:paraId="00000081">
            <w:pPr>
              <w:pBdr/>
              <w:spacing w:line="240" w:lineRule="auto"/>
              <w:ind/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 xml:space="preserve">TimeInput : = NewTimeInput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</w:tbl>
    <w:p w14:paraId="00000082">
      <w:pPr>
        <w:pBdr/>
        <w:spacing/>
        <w:ind/>
        <w:rPr>
          <w:b/>
          <w:bCs/>
        </w:rPr>
      </w:pPr>
      <w:r>
        <w:rPr>
          <w:rtl w:val="0"/>
        </w:rPr>
      </w:r>
      <w:r>
        <w:rPr>
          <w:b/>
          <w:bCs/>
        </w:rPr>
      </w:r>
      <w:r>
        <w:rPr>
          <w:b/>
          <w:bCs/>
        </w:rPr>
      </w:r>
    </w:p>
    <w:p w14:paraId="00000083">
      <w:pPr>
        <w:pBdr/>
        <w:spacing/>
        <w:ind/>
        <w:rPr/>
      </w:pPr>
      <w:r>
        <w:rPr>
          <w:rtl w:val="0"/>
        </w:rPr>
      </w:r>
      <w:r/>
    </w:p>
    <w:p w14:paraId="00000084">
      <w:pPr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1909" w:orient="landscape" w:w="16834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0EEA37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ru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Table Grid Light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6">
    <w:name w:val="Heading 7"/>
    <w:basedOn w:val="891"/>
    <w:next w:val="891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7">
    <w:name w:val="Heading 8"/>
    <w:basedOn w:val="891"/>
    <w:next w:val="891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8">
    <w:name w:val="Heading 9"/>
    <w:basedOn w:val="891"/>
    <w:next w:val="891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9" w:default="1">
    <w:name w:val="Default Paragraph Font"/>
    <w:uiPriority w:val="1"/>
    <w:semiHidden/>
    <w:unhideWhenUsed/>
    <w:pPr>
      <w:pBdr/>
      <w:spacing/>
      <w:ind/>
    </w:pPr>
  </w:style>
  <w:style w:type="numbering" w:styleId="840" w:default="1">
    <w:name w:val="No List"/>
    <w:uiPriority w:val="99"/>
    <w:semiHidden/>
    <w:unhideWhenUsed/>
    <w:pPr>
      <w:pBdr/>
      <w:spacing/>
      <w:ind/>
    </w:pPr>
  </w:style>
  <w:style w:type="character" w:styleId="841">
    <w:name w:val="Heading 1 Char"/>
    <w:basedOn w:val="839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39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39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39"/>
    <w:link w:val="89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39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39"/>
    <w:link w:val="89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39"/>
    <w:link w:val="8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3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39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0">
    <w:name w:val="Title Char"/>
    <w:basedOn w:val="839"/>
    <w:link w:val="89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Subtitle Char"/>
    <w:basedOn w:val="839"/>
    <w:link w:val="89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91"/>
    <w:next w:val="891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9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91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91"/>
    <w:next w:val="891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39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91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39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39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3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91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39"/>
    <w:link w:val="865"/>
    <w:uiPriority w:val="99"/>
    <w:pPr>
      <w:pBdr/>
      <w:spacing/>
      <w:ind/>
    </w:pPr>
  </w:style>
  <w:style w:type="paragraph" w:styleId="867">
    <w:name w:val="Footer"/>
    <w:basedOn w:val="891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39"/>
    <w:link w:val="867"/>
    <w:uiPriority w:val="99"/>
    <w:pPr>
      <w:pBdr/>
      <w:spacing/>
      <w:ind/>
    </w:pPr>
  </w:style>
  <w:style w:type="paragraph" w:styleId="869">
    <w:name w:val="Caption"/>
    <w:basedOn w:val="891"/>
    <w:next w:val="8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footnote text"/>
    <w:basedOn w:val="891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39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91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39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3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91"/>
    <w:next w:val="891"/>
    <w:uiPriority w:val="39"/>
    <w:unhideWhenUsed/>
    <w:pPr>
      <w:pBdr/>
      <w:spacing w:after="100"/>
      <w:ind/>
    </w:pPr>
  </w:style>
  <w:style w:type="paragraph" w:styleId="879">
    <w:name w:val="toc 2"/>
    <w:basedOn w:val="891"/>
    <w:next w:val="891"/>
    <w:uiPriority w:val="39"/>
    <w:unhideWhenUsed/>
    <w:pPr>
      <w:pBdr/>
      <w:spacing w:after="100"/>
      <w:ind w:left="220"/>
    </w:pPr>
  </w:style>
  <w:style w:type="paragraph" w:styleId="880">
    <w:name w:val="toc 3"/>
    <w:basedOn w:val="891"/>
    <w:next w:val="891"/>
    <w:uiPriority w:val="39"/>
    <w:unhideWhenUsed/>
    <w:pPr>
      <w:pBdr/>
      <w:spacing w:after="100"/>
      <w:ind w:left="440"/>
    </w:pPr>
  </w:style>
  <w:style w:type="paragraph" w:styleId="881">
    <w:name w:val="toc 4"/>
    <w:basedOn w:val="891"/>
    <w:next w:val="891"/>
    <w:uiPriority w:val="39"/>
    <w:unhideWhenUsed/>
    <w:pPr>
      <w:pBdr/>
      <w:spacing w:after="100"/>
      <w:ind w:left="660"/>
    </w:pPr>
  </w:style>
  <w:style w:type="paragraph" w:styleId="882">
    <w:name w:val="toc 5"/>
    <w:basedOn w:val="891"/>
    <w:next w:val="891"/>
    <w:uiPriority w:val="39"/>
    <w:unhideWhenUsed/>
    <w:pPr>
      <w:pBdr/>
      <w:spacing w:after="100"/>
      <w:ind w:left="880"/>
    </w:pPr>
  </w:style>
  <w:style w:type="paragraph" w:styleId="883">
    <w:name w:val="toc 6"/>
    <w:basedOn w:val="891"/>
    <w:next w:val="891"/>
    <w:uiPriority w:val="39"/>
    <w:unhideWhenUsed/>
    <w:pPr>
      <w:pBdr/>
      <w:spacing w:after="100"/>
      <w:ind w:left="1100"/>
    </w:pPr>
  </w:style>
  <w:style w:type="paragraph" w:styleId="884">
    <w:name w:val="toc 7"/>
    <w:basedOn w:val="891"/>
    <w:next w:val="891"/>
    <w:uiPriority w:val="39"/>
    <w:unhideWhenUsed/>
    <w:pPr>
      <w:pBdr/>
      <w:spacing w:after="100"/>
      <w:ind w:left="1320"/>
    </w:pPr>
  </w:style>
  <w:style w:type="paragraph" w:styleId="885">
    <w:name w:val="toc 8"/>
    <w:basedOn w:val="891"/>
    <w:next w:val="891"/>
    <w:uiPriority w:val="39"/>
    <w:unhideWhenUsed/>
    <w:pPr>
      <w:pBdr/>
      <w:spacing w:after="100"/>
      <w:ind w:left="1540"/>
    </w:pPr>
  </w:style>
  <w:style w:type="paragraph" w:styleId="886">
    <w:name w:val="toc 9"/>
    <w:basedOn w:val="891"/>
    <w:next w:val="891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39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91"/>
    <w:next w:val="891"/>
    <w:uiPriority w:val="99"/>
    <w:unhideWhenUsed/>
    <w:pPr>
      <w:pBdr/>
      <w:spacing w:after="0" w:afterAutospacing="0"/>
      <w:ind/>
    </w:pPr>
  </w:style>
  <w:style w:type="table" w:styleId="890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1" w:default="1">
    <w:name w:val="Normal"/>
    <w:pPr>
      <w:pBdr/>
      <w:spacing/>
      <w:ind/>
    </w:pPr>
  </w:style>
  <w:style w:type="paragraph" w:styleId="892">
    <w:name w:val="Heading 1"/>
    <w:basedOn w:val="891"/>
    <w:next w:val="891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893">
    <w:name w:val="Heading 2"/>
    <w:basedOn w:val="891"/>
    <w:next w:val="891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894">
    <w:name w:val="Heading 3"/>
    <w:basedOn w:val="891"/>
    <w:next w:val="891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895">
    <w:name w:val="Heading 4"/>
    <w:basedOn w:val="891"/>
    <w:next w:val="891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896">
    <w:name w:val="Heading 5"/>
    <w:basedOn w:val="891"/>
    <w:next w:val="891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897">
    <w:name w:val="Heading 6"/>
    <w:basedOn w:val="891"/>
    <w:next w:val="891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898">
    <w:name w:val="Title"/>
    <w:basedOn w:val="891"/>
    <w:next w:val="891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899">
    <w:name w:val="Subtitle"/>
    <w:basedOn w:val="891"/>
    <w:next w:val="891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900">
    <w:name w:val="StGen0"/>
    <w:basedOn w:val="890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doorlockactuator.re/" TargetMode="External"/><Relationship Id="rId10" Type="http://schemas.openxmlformats.org/officeDocument/2006/relationships/hyperlink" Target="https://sepmotor.re/" TargetMode="External"/><Relationship Id="rId11" Type="http://schemas.openxmlformats.org/officeDocument/2006/relationships/hyperlink" Target="https://ultravioletrelay.re/" TargetMode="External"/><Relationship Id="rId12" Type="http://schemas.openxmlformats.org/officeDocument/2006/relationships/hyperlink" Target="http://ultravioletrelay.fe" TargetMode="External"/><Relationship Id="rId13" Type="http://schemas.openxmlformats.org/officeDocument/2006/relationships/hyperlink" Target="https://aromarelay.re/" TargetMode="External"/><Relationship Id="rId14" Type="http://schemas.openxmlformats.org/officeDocument/2006/relationships/hyperlink" Target="https://iscontainerfull.re/" TargetMode="External"/><Relationship Id="rId15" Type="http://schemas.openxmlformats.org/officeDocument/2006/relationships/hyperlink" Target="https://iscontainerfull.re/" TargetMode="External"/><Relationship Id="rId16" Type="http://schemas.openxmlformats.org/officeDocument/2006/relationships/hyperlink" Target="https://isaromalow.re/" TargetMode="External"/><Relationship Id="rId17" Type="http://schemas.openxmlformats.org/officeDocument/2006/relationships/hyperlink" Target="https://isaromalow.re/" TargetMode="External"/><Relationship Id="rId18" Type="http://schemas.openxmlformats.org/officeDocument/2006/relationships/hyperlink" Target="https://isfillerlow.re/" TargetMode="External"/><Relationship Id="rId19" Type="http://schemas.openxmlformats.org/officeDocument/2006/relationships/hyperlink" Target="https://isfillerlow.re/" TargetMode="External"/><Relationship Id="rId20" Type="http://schemas.openxmlformats.org/officeDocument/2006/relationships/hyperlink" Target="https://ultravioletrelay.re/" TargetMode="External"/><Relationship Id="rId21" Type="http://schemas.openxmlformats.org/officeDocument/2006/relationships/hyperlink" Target="https://ultravioletrelay.re/" TargetMode="External"/><Relationship Id="rId22" Type="http://schemas.openxmlformats.org/officeDocument/2006/relationships/hyperlink" Target="https://aromarelay.re/" TargetMode="External"/><Relationship Id="rId23" Type="http://schemas.openxmlformats.org/officeDocument/2006/relationships/hyperlink" Target="http://doorlockactuator.f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2026-04-28T08:06:42Z</dcterms:modified>
</cp:coreProperties>
</file>