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346317" cy="1016000"/>
            <wp:effectExtent b="0" l="0" r="0" t="0"/>
            <wp:docPr id="33" name="image33.png"/>
            <a:graphic>
              <a:graphicData uri="http://schemas.openxmlformats.org/drawingml/2006/picture">
                <pic:pic>
                  <pic:nvPicPr>
                    <pic:cNvPr id="0" name="image33.png"/>
                    <pic:cNvPicPr preferRelativeResize="0"/>
                  </pic:nvPicPr>
                  <pic:blipFill>
                    <a:blip r:embed="rId6"/>
                    <a:srcRect b="0" l="0" r="0" t="0"/>
                    <a:stretch>
                      <a:fillRect/>
                    </a:stretch>
                  </pic:blipFill>
                  <pic:spPr>
                    <a:xfrm>
                      <a:off x="0" y="0"/>
                      <a:ext cx="6346317"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01611328125" w:line="239.90339756011963" w:lineRule="auto"/>
        <w:ind w:left="327.4401092529297" w:right="667.3199462890625" w:hanging="9.599990844726562"/>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Year: 2022-23 Semester: V Class / Branch: TE IT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7578125" w:line="240" w:lineRule="auto"/>
        <w:ind w:left="324.0800476074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Subject: Advanced Devops Lab (ADL)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18701171875" w:line="240" w:lineRule="auto"/>
        <w:ind w:left="324.0800476074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Subject Lab Incharge: Prof. Manjusha Kashilkar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9921875" w:line="240" w:lineRule="auto"/>
        <w:ind w:left="0" w:right="3687.9998779296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 NO. 07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519775390625" w:line="230.6765842437744" w:lineRule="auto"/>
        <w:ind w:left="324.0800476074219" w:right="504.600830078125" w:hanging="5.87272644042968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Aim: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 understand Static Analysis SAST process and learn to integrate Jenkins SAST to SonarQube/GitLab.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41552734375" w:line="240" w:lineRule="auto"/>
        <w:ind w:left="323.120117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318603515625" w:line="275.8895015716553" w:lineRule="auto"/>
        <w:ind w:left="315.2001190185547" w:right="78.359375" w:firstLine="10.5599975585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Static application security testing (SAST) is a way to perform automated testing and analysis of a program’s source code without executing it to catch security vulnerabilities early on in the software development cycle. Also referred to as static code analysis, SAST is the process of parsing through the code looking at how it was written and checking for security vulnerabilities and safety concerns.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830322265625" w:line="275.8897018432617" w:lineRule="auto"/>
        <w:ind w:left="317.8401184082031" w:right="66.519775390625" w:firstLine="1.919937133789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Because static application security testing tools don’t need a running application to perform an analysis, they can be used early and often in the implementation phase of the software development life cycle (SDLC). As a developer is writing code, SAST can analyze it in real-time to inform the user of any rule violations, so you can immediately deal with issues and deliver higher quality applications out of the box while preventing issues at the end of the development process.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29931640625" w:line="333.8663578033447" w:lineRule="auto"/>
        <w:ind w:left="316.88011169433594" w:right="73.3203125" w:firstLine="2.39997863769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Additionally, as SAST helps you audit code and triage issues during implementation, test automation tools can also easily integrate into development ecosystems where continuous integration/continuous delivery (CI/CD) are part of the workflow that helps assure secure, safe, and reliable code during integration, and before it’s delivered.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4534912109375" w:line="240" w:lineRule="auto"/>
        <w:ind w:left="317.8401184082031"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What’s the Difference Between SAST and DAST?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919921875" w:line="332.86683082580566" w:lineRule="auto"/>
        <w:ind w:left="320.7200622558594" w:right="74.51904296875" w:hanging="3.8399505615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SAST analyses every line of code without running the application, dynamic application security testing (DAST) simulates malicious attacks and other external behaviors by searching for ways to exploit security vulnerabilities during runtime or black box testing.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5308837890625" w:line="334.0330982208252" w:lineRule="auto"/>
        <w:ind w:left="327.4401092529297" w:right="60.35888671875" w:hanging="7.919998168945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DAST is particularly useful when catching unexpected vulnerabilities that development teams simply didn’t think of. This additional level of insight that DAST brings offers a broad array of security testing to find flaws and prevent attacks like SQL injections, cross-site scripting (XSS), and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4867248535156" w:line="240" w:lineRule="auto"/>
        <w:ind w:left="0" w:right="51.7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Information Technology | AP</w:t>
      </w: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346317" cy="1016000"/>
            <wp:effectExtent b="0" l="0" r="0" t="0"/>
            <wp:docPr id="35" name="image34.png"/>
            <a:graphic>
              <a:graphicData uri="http://schemas.openxmlformats.org/drawingml/2006/picture">
                <pic:pic>
                  <pic:nvPicPr>
                    <pic:cNvPr id="0" name="image34.png"/>
                    <pic:cNvPicPr preferRelativeResize="0"/>
                  </pic:nvPicPr>
                  <pic:blipFill>
                    <a:blip r:embed="rId6"/>
                    <a:srcRect b="0" l="0" r="0" t="0"/>
                    <a:stretch>
                      <a:fillRect/>
                    </a:stretch>
                  </pic:blipFill>
                  <pic:spPr>
                    <a:xfrm>
                      <a:off x="0" y="0"/>
                      <a:ext cx="6346317"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00244140625" w:line="331.86793327331543" w:lineRule="auto"/>
        <w:ind w:left="319.5201110839844" w:right="76.239013671875" w:firstLine="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exploits. Remember the 2014 Sony Pictures hack? That could have been prevented with DAST.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1318359375" w:line="276.0146141052246" w:lineRule="auto"/>
        <w:ind w:left="318.800048828125" w:right="65.4003906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Comparing SAST against DAST, each is more effective than the other during different stages of the SDLC. SAST represents the developer’s point of view to make sure that all coding procedures follow the appropriate safety standards to ensure the security of an application from the start. DAST, on the other hand, mimics the hacker approach to identify possible user behavior towards the end of development.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905517578125" w:line="240" w:lineRule="auto"/>
        <w:ind w:left="325.508117675781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Steps: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706298828125" w:line="275.88955879211426" w:lineRule="auto"/>
        <w:ind w:left="1044.0800476074219" w:right="103.079833984375" w:firstLine="9.59991455078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Install and configure a Jenkins and SonarQube CICD environment using Docker containers.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3115234375" w:line="275.88955879211426" w:lineRule="auto"/>
        <w:ind w:left="1044.0800476074219" w:right="98.280029296875" w:hanging="1.920013427734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Configure Jenkins with the SonarQube Scanner plugin for automated static code analysis.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3.22998046875" w:line="276.68941497802734" w:lineRule="auto"/>
        <w:ind w:left="264.6800231933594" w:right="90.30029296875" w:firstLine="15.29998779296875"/>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single"/>
          <w:shd w:fill="auto" w:val="clear"/>
          <w:vertAlign w:val="baseline"/>
          <w:rtl w:val="0"/>
        </w:rPr>
        <w:t xml:space="preserve">1)</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0"/>
          <w:szCs w:val="30"/>
          <w:u w:val="single"/>
          <w:shd w:fill="auto" w:val="clear"/>
          <w:vertAlign w:val="baseline"/>
          <w:rtl w:val="0"/>
        </w:rPr>
        <w:t xml:space="preserve">Install and configure a Jenkins and SonarQube CICD environment using</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0"/>
          <w:szCs w:val="30"/>
          <w:u w:val="single"/>
          <w:shd w:fill="auto" w:val="clear"/>
          <w:vertAlign w:val="baseline"/>
          <w:rtl w:val="0"/>
        </w:rPr>
        <w:t xml:space="preserve">Docker containers.</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8.837890625" w:line="240" w:lineRule="auto"/>
        <w:ind w:left="320.4801177978515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Installation of Jenkins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202392578125" w:line="390.0937843322754" w:lineRule="auto"/>
        <w:ind w:left="317.8401184082031" w:right="290.999755859375" w:firstLine="1.9199371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version of Jenkins included with the default Ubuntu packages is often behind the latest available version from the project itself. To take advantage of the latest fixes and features, you can use the project-maintained packages to install Jenkins.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2647705078125" w:line="240" w:lineRule="auto"/>
        <w:ind w:left="319.5201110839844"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7f"/>
          <w:sz w:val="24"/>
          <w:szCs w:val="24"/>
          <w:u w:val="single"/>
          <w:shd w:fill="auto" w:val="clear"/>
          <w:vertAlign w:val="baseline"/>
          <w:rtl w:val="0"/>
        </w:rPr>
        <w:t xml:space="preserve">manjusha@apsit:~$</w:t>
      </w:r>
      <w:r w:rsidDel="00000000" w:rsidR="00000000" w:rsidRPr="00000000">
        <w:rPr>
          <w:rFonts w:ascii="Times New Roman" w:cs="Times New Roman" w:eastAsia="Times New Roman" w:hAnsi="Times New Roman"/>
          <w:b w:val="1"/>
          <w:i w:val="0"/>
          <w:smallCaps w:val="0"/>
          <w:strike w:val="0"/>
          <w:color w:val="00007f"/>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wget -q -O - https://pkg.jenkins.io/debian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30.42091369628906"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stable/jenkins.io.key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33331298828125" w:line="240" w:lineRule="auto"/>
        <w:ind w:left="365.48011779785156"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 sudo apt-key add -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333984375" w:line="273.8901901245117" w:lineRule="auto"/>
        <w:ind w:left="324.5600891113281" w:right="527.63916015625" w:hanging="7.6799774169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key is added, the system will return OK. Next, append the Debian package repository address to the server’s sources.list: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2298583984375" w:line="272.22450256347656" w:lineRule="auto"/>
        <w:ind w:left="311.48719787597656" w:right="915.880126953125" w:firstLine="5.6328582763671875"/>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7f"/>
          <w:sz w:val="24"/>
          <w:szCs w:val="24"/>
          <w:u w:val="single"/>
          <w:shd w:fill="auto" w:val="clear"/>
          <w:vertAlign w:val="baseline"/>
          <w:rtl w:val="0"/>
        </w:rPr>
        <w:t xml:space="preserve">manjusha@apsit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sudo sh -c 'echo deb http://pkg.jenkins.io/debian-stable binary/ &gt;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9.81361389160156"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/etc/apt/sources.list.d/jenkins.list'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5335388183594" w:line="240" w:lineRule="auto"/>
        <w:ind w:left="0" w:right="51.7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Information Technology | AP</w:t>
      </w: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346317" cy="1016000"/>
            <wp:effectExtent b="0" l="0" r="0" t="0"/>
            <wp:docPr id="34" name="image21.png"/>
            <a:graphic>
              <a:graphicData uri="http://schemas.openxmlformats.org/drawingml/2006/picture">
                <pic:pic>
                  <pic:nvPicPr>
                    <pic:cNvPr id="0" name="image21.png"/>
                    <pic:cNvPicPr preferRelativeResize="0"/>
                  </pic:nvPicPr>
                  <pic:blipFill>
                    <a:blip r:embed="rId6"/>
                    <a:srcRect b="0" l="0" r="0" t="0"/>
                    <a:stretch>
                      <a:fillRect/>
                    </a:stretch>
                  </pic:blipFill>
                  <pic:spPr>
                    <a:xfrm>
                      <a:off x="0" y="0"/>
                      <a:ext cx="6346317"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00244140625" w:line="413.8358688354492" w:lineRule="auto"/>
        <w:ind w:left="319.5201110839844" w:right="1395.880126953125" w:hanging="2.6399993896484375"/>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both of these are in place, run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update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that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use the new repository: </w:t>
      </w:r>
      <w:r w:rsidDel="00000000" w:rsidR="00000000" w:rsidRPr="00000000">
        <w:rPr>
          <w:rFonts w:ascii="Times New Roman" w:cs="Times New Roman" w:eastAsia="Times New Roman" w:hAnsi="Times New Roman"/>
          <w:b w:val="1"/>
          <w:i w:val="0"/>
          <w:smallCaps w:val="0"/>
          <w:strike w:val="0"/>
          <w:color w:val="00007f"/>
          <w:sz w:val="24"/>
          <w:szCs w:val="24"/>
          <w:u w:val="single"/>
          <w:shd w:fill="f1f1f1" w:val="clear"/>
          <w:vertAlign w:val="baseline"/>
          <w:rtl w:val="0"/>
        </w:rPr>
        <w:t xml:space="preserve">manjusha@apsit</w:t>
      </w:r>
      <w:r w:rsidDel="00000000" w:rsidR="00000000" w:rsidRPr="00000000">
        <w:rPr>
          <w:rFonts w:ascii="Times New Roman" w:cs="Times New Roman" w:eastAsia="Times New Roman" w:hAnsi="Times New Roman"/>
          <w:b w:val="1"/>
          <w:i w:val="0"/>
          <w:smallCaps w:val="0"/>
          <w:strike w:val="0"/>
          <w:color w:val="000000"/>
          <w:sz w:val="24"/>
          <w:szCs w:val="24"/>
          <w:u w:val="none"/>
          <w:shd w:fill="f1f1f1"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f1f1f1" w:val="clear"/>
          <w:vertAlign w:val="baseline"/>
          <w:rtl w:val="0"/>
        </w:rPr>
        <w:t xml:space="preserve">sudo apt update</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28271484375" w:line="240" w:lineRule="auto"/>
        <w:ind w:left="318.5601043701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install Jenkins and its dependencies: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40" w:lineRule="auto"/>
        <w:ind w:left="319.520111083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7f"/>
          <w:sz w:val="24"/>
          <w:szCs w:val="24"/>
          <w:u w:val="single"/>
          <w:shd w:fill="f1f1f1" w:val="clear"/>
          <w:vertAlign w:val="baseline"/>
          <w:rtl w:val="0"/>
        </w:rPr>
        <w:t xml:space="preserve">manjusha@apsit</w:t>
      </w:r>
      <w:r w:rsidDel="00000000" w:rsidR="00000000" w:rsidRPr="00000000">
        <w:rPr>
          <w:rFonts w:ascii="Times New Roman" w:cs="Times New Roman" w:eastAsia="Times New Roman" w:hAnsi="Times New Roman"/>
          <w:b w:val="1"/>
          <w:i w:val="0"/>
          <w:smallCaps w:val="0"/>
          <w:strike w:val="0"/>
          <w:color w:val="000000"/>
          <w:sz w:val="24"/>
          <w:szCs w:val="24"/>
          <w:u w:val="none"/>
          <w:shd w:fill="f1f1f1" w:val="clear"/>
          <w:vertAlign w:val="baseline"/>
          <w:rtl w:val="0"/>
        </w:rPr>
        <w:t xml:space="preserve">:~$sudo apt install jenkins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9189453125" w:line="240" w:lineRule="auto"/>
        <w:ind w:left="320.48011779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Let’s start Jenkins using systemctl: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40" w:lineRule="auto"/>
        <w:ind w:left="319.520111083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7f"/>
          <w:sz w:val="24"/>
          <w:szCs w:val="24"/>
          <w:u w:val="single"/>
          <w:shd w:fill="auto" w:val="clear"/>
          <w:vertAlign w:val="baseline"/>
          <w:rtl w:val="0"/>
        </w:rPr>
        <w:t xml:space="preserve">manjusha@apsit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:~$sudo systemctl start jenkins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71923828125" w:line="275.8900737762451" w:lineRule="auto"/>
        <w:ind w:left="327.9200744628906" w:right="115.321044921875" w:hanging="2.1599578857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systemctl doesn’t display output, you can use its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status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to verify that Jenkins started successfully: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429931640625" w:line="240" w:lineRule="auto"/>
        <w:ind w:left="319.520111083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7f"/>
          <w:sz w:val="24"/>
          <w:szCs w:val="24"/>
          <w:u w:val="single"/>
          <w:shd w:fill="auto" w:val="clear"/>
          <w:vertAlign w:val="baseline"/>
          <w:rtl w:val="0"/>
        </w:rPr>
        <w:t xml:space="preserve">manjusha@apsit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:~$sudo systemctl status jenkins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20263671875" w:line="276.2225818634033" w:lineRule="auto"/>
        <w:ind w:left="321.68006896972656" w:right="705.72021484375" w:hanging="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everything went well, the beginning of the output should show that the service is active and configured to start at boot: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097900390625" w:line="275.88955879211426" w:lineRule="auto"/>
        <w:ind w:left="316.4000701904297" w:right="819.4000244140625" w:firstLine="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that Jenkins is running, let’s adjust our firewall rules so that we can reach it from a web browser to complete the initial setup.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2998046875" w:line="240" w:lineRule="auto"/>
        <w:ind w:left="324.080047607421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Opening the Firewall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9202880859375" w:line="240" w:lineRule="auto"/>
        <w:ind w:left="319.7600555419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default, Jenkins runs on port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8080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 let’s open that port using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ufw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40" w:lineRule="auto"/>
        <w:ind w:left="319.520111083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7f"/>
          <w:sz w:val="24"/>
          <w:szCs w:val="24"/>
          <w:u w:val="single"/>
          <w:shd w:fill="auto" w:val="clear"/>
          <w:vertAlign w:val="baseline"/>
          <w:rtl w:val="0"/>
        </w:rPr>
        <w:t xml:space="preserve">manjusha@apsit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:~$sudo ufw allow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3204345703125" w:line="240" w:lineRule="auto"/>
        <w:ind w:left="322.4000549316406"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8080Setting Up Jenkins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1.5200805664062" w:line="275.88955879211426" w:lineRule="auto"/>
        <w:ind w:left="320.0000762939453" w:right="143.399658203125" w:hanging="0.24002075195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set up your installation, visit Jenkins on its default port, 8080, using your server domain name or IP address: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http://your_server_ip_or_domain:8080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8.0303955078125" w:line="240" w:lineRule="auto"/>
        <w:ind w:left="320.9600830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should see the Unlock Jenkins screen, which displays the location of the initial password: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8.7200927734375" w:line="240" w:lineRule="auto"/>
        <w:ind w:left="0" w:right="51.7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Information Technology | AP</w:t>
      </w: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1448173522949" w:lineRule="auto"/>
        <w:ind w:left="315.99998474121094" w:right="29.599609375" w:hanging="315.99998474121094"/>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346317" cy="1016000"/>
            <wp:effectExtent b="0" l="0" r="0" t="0"/>
            <wp:docPr id="28" name="image23.png"/>
            <a:graphic>
              <a:graphicData uri="http://schemas.openxmlformats.org/drawingml/2006/picture">
                <pic:pic>
                  <pic:nvPicPr>
                    <pic:cNvPr id="0" name="image23.png"/>
                    <pic:cNvPicPr preferRelativeResize="0"/>
                  </pic:nvPicPr>
                  <pic:blipFill>
                    <a:blip r:embed="rId6"/>
                    <a:srcRect b="0" l="0" r="0" t="0"/>
                    <a:stretch>
                      <a:fillRect/>
                    </a:stretch>
                  </pic:blipFill>
                  <pic:spPr>
                    <a:xfrm>
                      <a:off x="0" y="0"/>
                      <a:ext cx="6346317" cy="1016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118860" cy="3175000"/>
            <wp:effectExtent b="0" l="0" r="0" t="0"/>
            <wp:docPr id="27" name="image22.png"/>
            <a:graphic>
              <a:graphicData uri="http://schemas.openxmlformats.org/drawingml/2006/picture">
                <pic:pic>
                  <pic:nvPicPr>
                    <pic:cNvPr id="0" name="image22.png"/>
                    <pic:cNvPicPr preferRelativeResize="0"/>
                  </pic:nvPicPr>
                  <pic:blipFill>
                    <a:blip r:embed="rId7"/>
                    <a:srcRect b="0" l="0" r="0" t="0"/>
                    <a:stretch>
                      <a:fillRect/>
                    </a:stretch>
                  </pic:blipFill>
                  <pic:spPr>
                    <a:xfrm>
                      <a:off x="0" y="0"/>
                      <a:ext cx="611886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0.000076293945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terminal window, use the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command to display the password: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3369140625" w:line="240" w:lineRule="auto"/>
        <w:ind w:left="319.520111083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7f"/>
          <w:sz w:val="24"/>
          <w:szCs w:val="24"/>
          <w:u w:val="single"/>
          <w:shd w:fill="auto" w:val="clear"/>
          <w:vertAlign w:val="baseline"/>
          <w:rtl w:val="0"/>
        </w:rPr>
        <w:t xml:space="preserve">manjusha@apsit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sudo cat /var/lib/jenkins/secrets/initialAdminPassword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197509765625" w:line="275.88955879211426" w:lineRule="auto"/>
        <w:ind w:left="316.88011169433594" w:right="197.320556640625" w:firstLine="5.519943237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the 32-character alphanumeric password from the terminal and paste it into the Administrator password field, then click Continue.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2305908203125" w:line="261.49243354797363" w:lineRule="auto"/>
        <w:ind w:left="319.7600555419922" w:right="1.79931640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sectPr>
          <w:pgSz w:h="16840" w:w="11900" w:orient="portrait"/>
          <w:pgMar w:bottom="1072.7999877929688" w:top="684.998779296875" w:left="820" w:right="1056.19995117187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next screen presents the option of installing suggested plugins or selecting specific plugins: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117591" cy="2280920"/>
            <wp:effectExtent b="0" l="0" r="0" t="0"/>
            <wp:docPr id="32" name="image31.png"/>
            <a:graphic>
              <a:graphicData uri="http://schemas.openxmlformats.org/drawingml/2006/picture">
                <pic:pic>
                  <pic:nvPicPr>
                    <pic:cNvPr id="0" name="image31.png"/>
                    <pic:cNvPicPr preferRelativeResize="0"/>
                  </pic:nvPicPr>
                  <pic:blipFill>
                    <a:blip r:embed="rId8"/>
                    <a:srcRect b="0" l="0" r="0" t="0"/>
                    <a:stretch>
                      <a:fillRect/>
                    </a:stretch>
                  </pic:blipFill>
                  <pic:spPr>
                    <a:xfrm>
                      <a:off x="0" y="0"/>
                      <a:ext cx="6117591" cy="228092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Information Technology | AP</w:t>
      </w: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346317" cy="1016000"/>
            <wp:effectExtent b="0" l="0" r="0" t="0"/>
            <wp:docPr id="30"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6346317"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000244140625" w:line="389.84438896179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We’ll click the Install suggested plugins option, which will immediately begin the installation process: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875732421875" w:line="379.00949478149414"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6840" w:w="11900" w:orient="portrait"/>
          <w:pgMar w:bottom="1072.7999877929688" w:top="684.998779296875" w:left="1440" w:right="1440" w:header="0" w:footer="720"/>
          <w:cols w:equalWidth="0" w:num="1">
            <w:col w:space="0" w:w="902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118860" cy="3815080"/>
            <wp:effectExtent b="0" l="0" r="0" t="0"/>
            <wp:docPr id="24"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6118860" cy="381508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Information Technology | AP</w:t>
      </w: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0.73585987091064" w:lineRule="auto"/>
        <w:ind w:left="331.2800598144531" w:right="29.599609375" w:hanging="331.280059814453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346317" cy="1016000"/>
            <wp:effectExtent b="0" l="0" r="0" t="0"/>
            <wp:docPr id="22" name="image24.png"/>
            <a:graphic>
              <a:graphicData uri="http://schemas.openxmlformats.org/drawingml/2006/picture">
                <pic:pic>
                  <pic:nvPicPr>
                    <pic:cNvPr id="0" name="image24.png"/>
                    <pic:cNvPicPr preferRelativeResize="0"/>
                  </pic:nvPicPr>
                  <pic:blipFill>
                    <a:blip r:embed="rId6"/>
                    <a:srcRect b="0" l="0" r="0" t="0"/>
                    <a:stretch>
                      <a:fillRect/>
                    </a:stretch>
                  </pic:blipFill>
                  <pic:spPr>
                    <a:xfrm>
                      <a:off x="0" y="0"/>
                      <a:ext cx="6346317" cy="1016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116320" cy="3302000"/>
            <wp:effectExtent b="0" l="0" r="0" t="0"/>
            <wp:docPr id="25" name="image35.png"/>
            <a:graphic>
              <a:graphicData uri="http://schemas.openxmlformats.org/drawingml/2006/picture">
                <pic:pic>
                  <pic:nvPicPr>
                    <pic:cNvPr id="0" name="image35.png"/>
                    <pic:cNvPicPr preferRelativeResize="0"/>
                  </pic:nvPicPr>
                  <pic:blipFill>
                    <a:blip r:embed="rId10"/>
                    <a:srcRect b="0" l="0" r="0" t="0"/>
                    <a:stretch>
                      <a:fillRect/>
                    </a:stretch>
                  </pic:blipFill>
                  <pic:spPr>
                    <a:xfrm>
                      <a:off x="0" y="0"/>
                      <a:ext cx="6116320" cy="330200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installation is complete, you will be prompted to set up the first administrative user. It’s possible to skip this step and continue as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admin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the initial password we used above, but we’ll take a moment to create the user.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4.1461181640625" w:line="240" w:lineRule="auto"/>
        <w:ind w:left="0" w:right="108.80004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054091" cy="2019300"/>
            <wp:effectExtent b="0" l="0" r="0" t="0"/>
            <wp:docPr id="21" name="image28.png"/>
            <a:graphic>
              <a:graphicData uri="http://schemas.openxmlformats.org/drawingml/2006/picture">
                <pic:pic>
                  <pic:nvPicPr>
                    <pic:cNvPr id="0" name="image28.png"/>
                    <pic:cNvPicPr preferRelativeResize="0"/>
                  </pic:nvPicPr>
                  <pic:blipFill>
                    <a:blip r:embed="rId11"/>
                    <a:srcRect b="0" l="0" r="0" t="0"/>
                    <a:stretch>
                      <a:fillRect/>
                    </a:stretch>
                  </pic:blipFill>
                  <pic:spPr>
                    <a:xfrm>
                      <a:off x="0" y="0"/>
                      <a:ext cx="6054091"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333.68003845214844" w:right="438.280029296875" w:firstLine="2.399978637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confirming the appropriate information, click Save and Finish. You will see a confirmation page confirming that “Jenkins is Ready!”:</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3.612060546875" w:line="240" w:lineRule="auto"/>
        <w:ind w:left="0" w:right="51.7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6840" w:w="11900" w:orient="portrait"/>
          <w:pgMar w:bottom="1072.7999877929688" w:top="684.998779296875" w:left="820" w:right="1056.199951171875" w:header="0" w:footer="720"/>
          <w:cols w:equalWidth="0" w:num="1">
            <w:col w:space="0" w:w="10023.800048828125"/>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Information Technology | AP</w:t>
      </w: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1.1696624755859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346317" cy="1016000"/>
            <wp:effectExtent b="0" l="0" r="0" t="0"/>
            <wp:docPr id="23" name="image27.png"/>
            <a:graphic>
              <a:graphicData uri="http://schemas.openxmlformats.org/drawingml/2006/picture">
                <pic:pic>
                  <pic:nvPicPr>
                    <pic:cNvPr id="0" name="image27.png"/>
                    <pic:cNvPicPr preferRelativeResize="0"/>
                  </pic:nvPicPr>
                  <pic:blipFill>
                    <a:blip r:embed="rId6"/>
                    <a:srcRect b="0" l="0" r="0" t="0"/>
                    <a:stretch>
                      <a:fillRect/>
                    </a:stretch>
                  </pic:blipFill>
                  <pic:spPr>
                    <a:xfrm>
                      <a:off x="0" y="0"/>
                      <a:ext cx="6346317" cy="1016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055360" cy="2496820"/>
            <wp:effectExtent b="0" l="0" r="0" t="0"/>
            <wp:docPr id="29" name="image29.png"/>
            <a:graphic>
              <a:graphicData uri="http://schemas.openxmlformats.org/drawingml/2006/picture">
                <pic:pic>
                  <pic:nvPicPr>
                    <pic:cNvPr id="0" name="image29.png"/>
                    <pic:cNvPicPr preferRelativeResize="0"/>
                  </pic:nvPicPr>
                  <pic:blipFill>
                    <a:blip r:embed="rId12"/>
                    <a:srcRect b="0" l="0" r="0" t="0"/>
                    <a:stretch>
                      <a:fillRect/>
                    </a:stretch>
                  </pic:blipFill>
                  <pic:spPr>
                    <a:xfrm>
                      <a:off x="0" y="0"/>
                      <a:ext cx="6055360" cy="2496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Start using Jenkins to visit the main Jenkins dashboard: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097900390625" w:line="325.88367462158203"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6840" w:w="11900" w:orient="portrait"/>
          <w:pgMar w:bottom="1072.7999877929688" w:top="684.998779296875" w:left="1440" w:right="1440" w:header="0" w:footer="720"/>
          <w:cols w:equalWidth="0" w:num="1">
            <w:col w:space="0" w:w="902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118860" cy="2880360"/>
            <wp:effectExtent b="0" l="0" r="0" t="0"/>
            <wp:docPr id="31" name="image32.png"/>
            <a:graphic>
              <a:graphicData uri="http://schemas.openxmlformats.org/drawingml/2006/picture">
                <pic:pic>
                  <pic:nvPicPr>
                    <pic:cNvPr id="0" name="image32.png"/>
                    <pic:cNvPicPr preferRelativeResize="0"/>
                  </pic:nvPicPr>
                  <pic:blipFill>
                    <a:blip r:embed="rId13"/>
                    <a:srcRect b="0" l="0" r="0" t="0"/>
                    <a:stretch>
                      <a:fillRect/>
                    </a:stretch>
                  </pic:blipFill>
                  <pic:spPr>
                    <a:xfrm>
                      <a:off x="0" y="0"/>
                      <a:ext cx="6118860" cy="288036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Information Technology | AP</w:t>
      </w: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346317" cy="1016000"/>
            <wp:effectExtent b="0" l="0" r="0" t="0"/>
            <wp:docPr id="26" name="image25.png"/>
            <a:graphic>
              <a:graphicData uri="http://schemas.openxmlformats.org/drawingml/2006/picture">
                <pic:pic>
                  <pic:nvPicPr>
                    <pic:cNvPr id="0" name="image25.png"/>
                    <pic:cNvPicPr preferRelativeResize="0"/>
                  </pic:nvPicPr>
                  <pic:blipFill>
                    <a:blip r:embed="rId6"/>
                    <a:srcRect b="0" l="0" r="0" t="0"/>
                    <a:stretch>
                      <a:fillRect/>
                    </a:stretch>
                  </pic:blipFill>
                  <pic:spPr>
                    <a:xfrm>
                      <a:off x="0" y="0"/>
                      <a:ext cx="6346317"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200439453125" w:line="240" w:lineRule="auto"/>
        <w:ind w:left="326.18011474609375"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SonarQube Setup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900390625" w:line="231.90690994262695" w:lineRule="auto"/>
        <w:ind w:left="319.5201110839844" w:right="122.51953125" w:firstLine="0.23994445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proceeding with the integration, we will setup SonarQube Instance. we are using SonarQube Docker Container.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213134765625" w:line="240" w:lineRule="auto"/>
        <w:ind w:left="319.5201110839844"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7f"/>
          <w:sz w:val="24"/>
          <w:szCs w:val="24"/>
          <w:u w:val="single"/>
          <w:shd w:fill="auto" w:val="clear"/>
          <w:vertAlign w:val="baseline"/>
          <w:rtl w:val="0"/>
        </w:rPr>
        <w:t xml:space="preserve">manjusha@apsit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:~$docker run -d -p 9000:9000 sonarqube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919677734375" w:line="240" w:lineRule="auto"/>
        <w:ind w:left="0" w:right="73.80004882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116320" cy="242951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116320" cy="242951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8897304534912" w:lineRule="auto"/>
        <w:ind w:left="319.28009033203125" w:right="117.16064453125" w:firstLine="0.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above command, we are forwarding port 9000 of the container to the port 9000 of the host machine as SonarQube is will run on port 9000. Then, from the browser, enter h</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ttp://localhost:9000.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After That, you will see the SonarQube is running. Then, login using default credentials (admin:admin).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2294921875" w:line="240" w:lineRule="auto"/>
        <w:ind w:left="0" w:right="1081.799926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4121150" cy="226822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121150" cy="226822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4759826660156" w:line="240" w:lineRule="auto"/>
        <w:ind w:left="0" w:right="51.7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6840" w:w="11900" w:orient="portrait"/>
          <w:pgMar w:bottom="1072.7999877929688" w:top="684.998779296875" w:left="820" w:right="1056.199951171875" w:header="0" w:footer="720"/>
          <w:cols w:equalWidth="0" w:num="1">
            <w:col w:space="0" w:w="10023.800048828125"/>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Information Technology | AP</w:t>
      </w: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346317" cy="1016000"/>
            <wp:effectExtent b="0" l="0" r="0" t="0"/>
            <wp:docPr id="1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6346317"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9.00146484375" w:line="199.92000102996826" w:lineRule="auto"/>
        <w:ind w:left="0"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Generate User Token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30615234375" w:line="276.0563278198242"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need to get the SonarQube user token to make connection between Jenkins and SonarQube. For the same, go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Administration&gt; User &gt; My Account &gt; Security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then, from the bottom of the page you can create new tokens by clicking the Generate Button. Copy the Token and keep it safe.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6367187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C96798e9bd081e117189b516c868ddb7d87ee785 SonarQube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11865234375" w:line="257.0866012573242"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6840" w:w="11900" w:orient="portrait"/>
          <w:pgMar w:bottom="1072.7999877929688" w:top="684.998779296875" w:left="1440" w:right="1440" w:header="0" w:footer="720"/>
          <w:cols w:equalWidth="0" w:num="1">
            <w:col w:space="0" w:w="9020"/>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224145" cy="4438269"/>
            <wp:effectExtent b="0" l="0" r="0" t="0"/>
            <wp:docPr id="7"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224145" cy="4438269"/>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Information Technology | AP</w:t>
      </w: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346317" cy="1016000"/>
            <wp:effectExtent b="0" l="0" r="0" t="0"/>
            <wp:docPr id="8"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6346317"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7.000732421875" w:line="276.68941497802734" w:lineRule="auto"/>
        <w:ind w:left="323.1800842285156" w:right="92.19970703125" w:hanging="2.3999786376953125"/>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single"/>
          <w:shd w:fill="auto" w:val="clear"/>
          <w:vertAlign w:val="baseline"/>
          <w:rtl w:val="0"/>
        </w:rPr>
        <w:t xml:space="preserve">2)</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0"/>
          <w:szCs w:val="30"/>
          <w:u w:val="single"/>
          <w:shd w:fill="auto" w:val="clear"/>
          <w:vertAlign w:val="baseline"/>
          <w:rtl w:val="0"/>
        </w:rPr>
        <w:t xml:space="preserve">Configure Jenkins with the SonarQube Scanner plugin for automated</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0"/>
          <w:szCs w:val="30"/>
          <w:u w:val="single"/>
          <w:shd w:fill="auto" w:val="clear"/>
          <w:vertAlign w:val="baseline"/>
          <w:rtl w:val="0"/>
        </w:rPr>
        <w:t xml:space="preserve">static code analysis.</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7.63916015625" w:line="240" w:lineRule="auto"/>
        <w:ind w:left="316.52252197265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Jenkins Setup for SonarQube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305908203125" w:line="275.88955879211426" w:lineRule="auto"/>
        <w:ind w:left="316.4000701904297" w:right="69.479980468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all, we need to install the SonarQube Scanner plugin in Jenkins. For the same, go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Manage Jenkins &gt; Plugin Manager &gt; Available.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here, type SonarQube Scanner then select and install.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831298828125" w:line="240" w:lineRule="auto"/>
        <w:ind w:left="0" w:right="78.80004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115050" cy="2342896"/>
            <wp:effectExtent b="0" l="0" r="0" t="0"/>
            <wp:docPr id="1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6115050" cy="2342896"/>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037109375" w:line="240" w:lineRule="auto"/>
        <w:ind w:left="324.3849182128906"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Tool Configuration SonarQube Scanner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6.7062377929688" w:line="275.88964462280273" w:lineRule="auto"/>
        <w:ind w:left="318.5601043701172" w:right="428.280029296875" w:hanging="0.239944458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need to configure the Jenkins plugin for SonarQube Scanner to make a connection with the SonarQube Instance. For that, got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Manage Jenkins &gt; Configure System &gt; SonarQube Server.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Add SonarQube. In this, give the Installation Name, Server URL then Add the Authentication token in the Jenkins Credential Manager and select the same in the configuration.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8.0303955078125" w:line="240" w:lineRule="auto"/>
        <w:ind w:left="0" w:right="51.7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Information Technology | AP</w:t>
      </w: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2.13303089141846" w:lineRule="auto"/>
        <w:ind w:left="315" w:right="29.599609375" w:hanging="315"/>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346317" cy="1016000"/>
            <wp:effectExtent b="0" l="0" r="0" t="0"/>
            <wp:docPr id="11"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6346317" cy="1016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117210" cy="2290445"/>
            <wp:effectExtent b="0" l="0" r="0" t="0"/>
            <wp:docPr id="12"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6117210" cy="229044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121400" cy="3048000"/>
            <wp:effectExtent b="0" l="0" r="0" t="0"/>
            <wp:docPr id="16"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6121400"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5560913085938" w:line="275.88955879211426" w:lineRule="auto"/>
        <w:ind w:left="317.8401184082031" w:right="75.799560546875" w:firstLine="1.919937133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Then, we need to set-up the SonarQube Scanner to scan the source code in the various stage. For the same, go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Manage Jenkins &gt; Global Tool Configuration &gt; SonarQube Scanner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SonarQube Scanner Button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From there, give some name of the scanner type and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Add Installer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your choice. In this case, I have selected SonarQube Scanner from Maven Central.</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4303588867188" w:line="240" w:lineRule="auto"/>
        <w:ind w:left="0" w:right="51.7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6840" w:w="11900" w:orient="portrait"/>
          <w:pgMar w:bottom="1072.7999877929688" w:top="684.998779296875" w:left="820" w:right="1056.199951171875" w:header="0" w:footer="720"/>
          <w:cols w:equalWidth="0" w:num="1">
            <w:col w:space="0" w:w="10023.800048828125"/>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Information Technology | AP</w:t>
      </w: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1633453369140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346317" cy="1016000"/>
            <wp:effectExtent b="0" l="0" r="0" t="0"/>
            <wp:docPr id="17"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6346317" cy="1016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889498" cy="5776594"/>
            <wp:effectExtent b="0" l="0" r="0" t="0"/>
            <wp:docPr id="14"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5889498" cy="5776594"/>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Information Technology | AP</w:t>
      </w: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346317" cy="1016000"/>
            <wp:effectExtent b="0" l="0" r="0" t="0"/>
            <wp:docPr id="15"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6346317"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60107421875"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SonarQube Scanner in Jenkins Pipeline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19091796875" w:line="275.8895587921142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It’s time to integrate the SonarQube Scanner in the Jenkins Pipeline. For the same, we are going to add one more stage in the Jenkinsfile called SonarQube and inside that, I am adding the following settings and code.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432373046875" w:line="379.2433834075928"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sectPr>
          <w:type w:val="continuous"/>
          <w:pgSz w:h="16840" w:w="11900" w:orient="portrait"/>
          <w:pgMar w:bottom="1072.7999877929688" w:top="684.998779296875" w:left="1440" w:right="1440" w:header="0" w:footer="720"/>
          <w:cols w:equalWidth="0" w:num="1">
            <w:col w:space="0" w:w="9020"/>
          </w:cols>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6120764" cy="3409695"/>
            <wp:effectExtent b="0" l="0" r="0" t="0"/>
            <wp:docPr id="19"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6120764" cy="340969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Information Technology | AP</w:t>
      </w: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90702056884766" w:lineRule="auto"/>
        <w:ind w:left="0" w:right="29.5996093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346317" cy="1016000"/>
            <wp:effectExtent b="0" l="0" r="0" t="0"/>
            <wp:docPr id="20"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6346317" cy="1016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121781" cy="2642870"/>
            <wp:effectExtent b="0" l="0" r="0" t="0"/>
            <wp:docPr id="18" name="image18.png"/>
            <a:graphic>
              <a:graphicData uri="http://schemas.openxmlformats.org/drawingml/2006/picture">
                <pic:pic>
                  <pic:nvPicPr>
                    <pic:cNvPr id="0" name="image18.png"/>
                    <pic:cNvPicPr preferRelativeResize="0"/>
                  </pic:nvPicPr>
                  <pic:blipFill>
                    <a:blip r:embed="rId28"/>
                    <a:srcRect b="0" l="0" r="0" t="0"/>
                    <a:stretch>
                      <a:fillRect/>
                    </a:stretch>
                  </pic:blipFill>
                  <pic:spPr>
                    <a:xfrm>
                      <a:off x="0" y="0"/>
                      <a:ext cx="6121781" cy="264287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Github Configuration in Jenkins Pipeline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8055419921875" w:line="232.18119621276855" w:lineRule="auto"/>
        <w:ind w:left="100" w:right="284.6008300781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120892" cy="1890395"/>
            <wp:effectExtent b="0" l="0" r="0" t="0"/>
            <wp:docPr id="3"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6120892" cy="189039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 Clonning into Jenkins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5.4266357421875" w:line="240" w:lineRule="auto"/>
        <w:ind w:left="0" w:right="51.7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Information Technology | AP</w:t>
      </w: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8056402206421" w:lineRule="auto"/>
        <w:ind w:left="0" w:right="-11.19995117187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346317" cy="1016000"/>
            <wp:effectExtent b="0" l="0" r="0" t="0"/>
            <wp:docPr id="4"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6346317" cy="1016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170295" cy="4138295"/>
            <wp:effectExtent b="0" l="0" r="0" t="0"/>
            <wp:docPr id="1"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6170295" cy="413829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Github Repository Contents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2.159118652344" w:line="240" w:lineRule="auto"/>
        <w:ind w:left="0" w:right="51.7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Information Technology | AP</w:t>
      </w: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15549087524414" w:lineRule="auto"/>
        <w:ind w:left="0" w:right="29.5996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346317" cy="1016000"/>
            <wp:effectExtent b="0" l="0" r="0" t="0"/>
            <wp:docPr id="2" name="image2.png"/>
            <a:graphic>
              <a:graphicData uri="http://schemas.openxmlformats.org/drawingml/2006/picture">
                <pic:pic>
                  <pic:nvPicPr>
                    <pic:cNvPr id="0" name="image2.png"/>
                    <pic:cNvPicPr preferRelativeResize="0"/>
                  </pic:nvPicPr>
                  <pic:blipFill>
                    <a:blip r:embed="rId32"/>
                    <a:srcRect b="0" l="0" r="0" t="0"/>
                    <a:stretch>
                      <a:fillRect/>
                    </a:stretch>
                  </pic:blipFill>
                  <pic:spPr>
                    <a:xfrm>
                      <a:off x="0" y="0"/>
                      <a:ext cx="6346317" cy="1016000"/>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6124575" cy="3414394"/>
            <wp:effectExtent b="0" l="0" r="0" t="0"/>
            <wp:docPr id="6" name="image6.png"/>
            <a:graphic>
              <a:graphicData uri="http://schemas.openxmlformats.org/drawingml/2006/picture">
                <pic:pic>
                  <pic:nvPicPr>
                    <pic:cNvPr id="0" name="image6.png"/>
                    <pic:cNvPicPr preferRelativeResize="0"/>
                  </pic:nvPicPr>
                  <pic:blipFill>
                    <a:blip r:embed="rId33"/>
                    <a:srcRect b="0" l="0" r="0" t="0"/>
                    <a:stretch>
                      <a:fillRect/>
                    </a:stretch>
                  </pic:blipFill>
                  <pic:spPr>
                    <a:xfrm>
                      <a:off x="0" y="0"/>
                      <a:ext cx="6124575" cy="341439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Successfully Build Github Repository in Jenkins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810791015625" w:line="229.90804195404053" w:lineRule="auto"/>
        <w:ind w:left="319.5201110839844" w:right="106.439208984375"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Pre-requiste required for Integration settings of Jenkins SAST with SonarQube we have done here successfully, now in order to Integrate of Jenkins CICD with SonarQube with the help of sample JAVA program we will implement in next experiment.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8123779296875" w:line="240" w:lineRule="auto"/>
        <w:ind w:left="327.44010925292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Write your own findings.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45.719909667969" w:line="240" w:lineRule="auto"/>
        <w:ind w:left="0" w:right="51.7187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Department of Information Technology | AP</w:t>
      </w:r>
      <w:r w:rsidDel="00000000" w:rsidR="00000000" w:rsidRPr="00000000">
        <w:rPr>
          <w:rFonts w:ascii="Times New Roman" w:cs="Times New Roman" w:eastAsia="Times New Roman" w:hAnsi="Times New Roman"/>
          <w:b w:val="1"/>
          <w:i w:val="0"/>
          <w:smallCaps w:val="0"/>
          <w:strike w:val="0"/>
          <w:color w:val="ff0000"/>
          <w:sz w:val="36"/>
          <w:szCs w:val="36"/>
          <w:u w:val="none"/>
          <w:shd w:fill="auto" w:val="clear"/>
          <w:vertAlign w:val="baseline"/>
          <w:rtl w:val="0"/>
        </w:rPr>
        <w:t xml:space="preserve">S</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IT </w:t>
      </w:r>
    </w:p>
    <w:sectPr>
      <w:type w:val="continuous"/>
      <w:pgSz w:h="16840" w:w="11900" w:orient="portrait"/>
      <w:pgMar w:bottom="1072.7999877929688" w:top="684.998779296875" w:left="820" w:right="1056.199951171875" w:header="0" w:footer="720"/>
      <w:cols w:equalWidth="0" w:num="1">
        <w:col w:space="0" w:w="10023.8000488281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6.png"/><Relationship Id="rId21" Type="http://schemas.openxmlformats.org/officeDocument/2006/relationships/image" Target="media/image12.png"/><Relationship Id="rId24" Type="http://schemas.openxmlformats.org/officeDocument/2006/relationships/image" Target="media/image14.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6" Type="http://schemas.openxmlformats.org/officeDocument/2006/relationships/image" Target="media/image19.png"/><Relationship Id="rId25" Type="http://schemas.openxmlformats.org/officeDocument/2006/relationships/image" Target="media/image15.png"/><Relationship Id="rId28" Type="http://schemas.openxmlformats.org/officeDocument/2006/relationships/image" Target="media/image18.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33.png"/><Relationship Id="rId29" Type="http://schemas.openxmlformats.org/officeDocument/2006/relationships/image" Target="media/image3.png"/><Relationship Id="rId7" Type="http://schemas.openxmlformats.org/officeDocument/2006/relationships/image" Target="media/image22.png"/><Relationship Id="rId8" Type="http://schemas.openxmlformats.org/officeDocument/2006/relationships/image" Target="media/image31.png"/><Relationship Id="rId31" Type="http://schemas.openxmlformats.org/officeDocument/2006/relationships/image" Target="media/image1.png"/><Relationship Id="rId30" Type="http://schemas.openxmlformats.org/officeDocument/2006/relationships/image" Target="media/image4.png"/><Relationship Id="rId11" Type="http://schemas.openxmlformats.org/officeDocument/2006/relationships/image" Target="media/image28.png"/><Relationship Id="rId33" Type="http://schemas.openxmlformats.org/officeDocument/2006/relationships/image" Target="media/image6.png"/><Relationship Id="rId10" Type="http://schemas.openxmlformats.org/officeDocument/2006/relationships/image" Target="media/image35.png"/><Relationship Id="rId32" Type="http://schemas.openxmlformats.org/officeDocument/2006/relationships/image" Target="media/image2.png"/><Relationship Id="rId13" Type="http://schemas.openxmlformats.org/officeDocument/2006/relationships/image" Target="media/image32.png"/><Relationship Id="rId12" Type="http://schemas.openxmlformats.org/officeDocument/2006/relationships/image" Target="media/image29.png"/><Relationship Id="rId15" Type="http://schemas.openxmlformats.org/officeDocument/2006/relationships/image" Target="media/image9.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10.png"/><Relationship Id="rId19" Type="http://schemas.openxmlformats.org/officeDocument/2006/relationships/image" Target="media/image13.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