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41151"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Title: Load Balancers in Healthcare Networks</w:t>
      </w:r>
    </w:p>
    <w:p w14:paraId="0B7907F4"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Introduction:</w:t>
      </w:r>
    </w:p>
    <w:p w14:paraId="3D32BF9B"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In modern healthcare networks, the need for efficient and secure data transmission is critical. With the increasing reliance on technology to manage sensitive patient information, medical devices, and administrative systems, healthcare organizations must ensure high availability, performance, and security. Load balancers have emerged as a vital solution for managing network traffic, optimizing resource utilization, and improving the reliability of healthcare services.</w:t>
      </w:r>
    </w:p>
    <w:p w14:paraId="5EED7E57"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Overview:</w:t>
      </w:r>
    </w:p>
    <w:p w14:paraId="5814B20F"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Healthcare networks are complex, with numerous devices and applications interacting continuously. This increased demand for connectivity creates a risk of network overload and system failures, which could have serious consequences for patient care. Load balancers distribute network traffic across multiple servers to prevent bottlenecks and ensure smooth operation. By managing the flow of requests, they enhance the performance of critical applications and reduce the risk of server downtime.</w:t>
      </w:r>
    </w:p>
    <w:p w14:paraId="2CFFDD37"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Objective:</w:t>
      </w:r>
    </w:p>
    <w:p w14:paraId="6ED652CE"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This report explores the role of load balancers in healthcare settings, focusing on their ability to improve system availability, optimize performance, enhance security, and ensure compliance with healthcare regulations. It also discusses how load balancers contribute to meeting the operational needs of modern healthcare organizations.</w:t>
      </w:r>
    </w:p>
    <w:p w14:paraId="2F33A225"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Background:</w:t>
      </w:r>
    </w:p>
    <w:p w14:paraId="6AE04246"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Organization/System Description:</w:t>
      </w:r>
    </w:p>
    <w:p w14:paraId="385B79A8"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 xml:space="preserve">Healthcare organizations operate vast networks that include electronic health record (EHR) systems, medical imaging devices, telemedicine platforms, and patient monitoring systems. These systems require </w:t>
      </w:r>
      <w:r w:rsidRPr="00B42CAF">
        <w:rPr>
          <w:rFonts w:ascii="Bahnschrift Light" w:hAnsi="Bahnschrift Light" w:cstheme="minorHAnsi"/>
          <w:b/>
          <w:bCs/>
          <w:sz w:val="28"/>
          <w:szCs w:val="28"/>
          <w:lang w:val="en-IN"/>
        </w:rPr>
        <w:lastRenderedPageBreak/>
        <w:t>uninterrupted connectivity to function effectively, and network traffic must be managed to maintain optimal performance.</w:t>
      </w:r>
    </w:p>
    <w:p w14:paraId="2856F02F"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Current Network Setup:</w:t>
      </w:r>
    </w:p>
    <w:p w14:paraId="2A48FFDC"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In many healthcare organizations, network traffic is often managed manually or through basic routing mechanisms, which can lead to inefficiencies. Server overloads can result in downtime for critical services, negatively impacting patient care. Load balancers address this issue by evenly distributing traffic, improving redundancy, and reducing latency for essential applications.</w:t>
      </w:r>
    </w:p>
    <w:p w14:paraId="4D8C6B05"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Problem Statement:</w:t>
      </w:r>
    </w:p>
    <w:p w14:paraId="1EF27F54"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Challenges Faced:</w:t>
      </w:r>
    </w:p>
    <w:p w14:paraId="580B6B31" w14:textId="77777777" w:rsidR="00B42CAF" w:rsidRPr="00B42CAF" w:rsidRDefault="00B42CAF" w:rsidP="00B42CAF">
      <w:pPr>
        <w:numPr>
          <w:ilvl w:val="0"/>
          <w:numId w:val="7"/>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System Downtime: Healthcare networks face the risk of downtime due to server overloads, which can disrupt patient care and medical operations.</w:t>
      </w:r>
    </w:p>
    <w:p w14:paraId="491C210D" w14:textId="77777777" w:rsidR="00B42CAF" w:rsidRPr="00B42CAF" w:rsidRDefault="00B42CAF" w:rsidP="00B42CAF">
      <w:pPr>
        <w:numPr>
          <w:ilvl w:val="0"/>
          <w:numId w:val="7"/>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Data Security: Managing the secure transmission of sensitive patient data is a priority, as breaches can result in significant financial and legal penalties.</w:t>
      </w:r>
    </w:p>
    <w:p w14:paraId="572CB8ED" w14:textId="77777777" w:rsidR="00B42CAF" w:rsidRPr="00B42CAF" w:rsidRDefault="00B42CAF" w:rsidP="00B42CAF">
      <w:pPr>
        <w:numPr>
          <w:ilvl w:val="0"/>
          <w:numId w:val="7"/>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Regulatory Compliance: Healthcare organizations are subject to strict regulations like HIPAA, requiring systems to be highly available and secure.</w:t>
      </w:r>
    </w:p>
    <w:p w14:paraId="69BF47B1" w14:textId="77777777" w:rsidR="00B42CAF" w:rsidRPr="00B42CAF" w:rsidRDefault="00B42CAF" w:rsidP="00B42CAF">
      <w:pPr>
        <w:numPr>
          <w:ilvl w:val="0"/>
          <w:numId w:val="7"/>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Performance Optimization: Ensuring that critical applications, such as telemedicine or EHR systems, perform well under high loads is a major challenge for healthcare networks.</w:t>
      </w:r>
    </w:p>
    <w:p w14:paraId="6A2E4B35"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Proposed Solutions:</w:t>
      </w:r>
    </w:p>
    <w:p w14:paraId="0D081E67"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Approach:</w:t>
      </w:r>
    </w:p>
    <w:p w14:paraId="0B830959"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Implementing load balancers in healthcare networks improves performance by distributing requests across multiple servers. This prevents any single server from being overwhelmed, ensuring continuity of service for mission-critical applications.</w:t>
      </w:r>
    </w:p>
    <w:p w14:paraId="3D0A4A16"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lastRenderedPageBreak/>
        <w:t>Technologies/Protocols Used:</w:t>
      </w:r>
    </w:p>
    <w:p w14:paraId="4EC91505" w14:textId="77777777" w:rsidR="00B42CAF" w:rsidRPr="00B42CAF" w:rsidRDefault="00B42CAF" w:rsidP="00B42CAF">
      <w:pPr>
        <w:numPr>
          <w:ilvl w:val="0"/>
          <w:numId w:val="8"/>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HTTP/HTTPS Load Balancing: Distributes web traffic between multiple servers, ensuring efficient resource usage.</w:t>
      </w:r>
    </w:p>
    <w:p w14:paraId="1338314B" w14:textId="77777777" w:rsidR="00B42CAF" w:rsidRPr="00B42CAF" w:rsidRDefault="00B42CAF" w:rsidP="00B42CAF">
      <w:pPr>
        <w:numPr>
          <w:ilvl w:val="0"/>
          <w:numId w:val="8"/>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Layer 4 and Layer 7 Load Balancing: Layer 4 balances traffic at the transport level (TCP/UDP), while Layer 7 works at the application layer, providing advanced features like SSL termination and URL-based routing.</w:t>
      </w:r>
    </w:p>
    <w:p w14:paraId="6DC7C0DE" w14:textId="77777777" w:rsidR="00B42CAF" w:rsidRPr="00B42CAF" w:rsidRDefault="00B42CAF" w:rsidP="00B42CAF">
      <w:pPr>
        <w:numPr>
          <w:ilvl w:val="0"/>
          <w:numId w:val="8"/>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Health Monitoring: Load balancers monitor server health and automatically reroute traffic from failed servers to operational ones.</w:t>
      </w:r>
    </w:p>
    <w:p w14:paraId="233EEE73" w14:textId="77777777" w:rsidR="00B42CAF" w:rsidRPr="00B42CAF" w:rsidRDefault="00B42CAF" w:rsidP="00B42CAF">
      <w:pPr>
        <w:numPr>
          <w:ilvl w:val="0"/>
          <w:numId w:val="8"/>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SSL Offloading: Offloads SSL encryption tasks from servers, improving performance and security.</w:t>
      </w:r>
    </w:p>
    <w:p w14:paraId="404E7789"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Implementation:</w:t>
      </w:r>
    </w:p>
    <w:p w14:paraId="1D4CA0BB"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Process:</w:t>
      </w:r>
    </w:p>
    <w:p w14:paraId="1FBEF73C" w14:textId="77777777" w:rsidR="00B42CAF" w:rsidRPr="00B42CAF" w:rsidRDefault="00B42CAF" w:rsidP="00B42CAF">
      <w:pPr>
        <w:numPr>
          <w:ilvl w:val="0"/>
          <w:numId w:val="9"/>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Network Assessment: Review existing infrastructure to identify areas where traffic distribution can be optimized.</w:t>
      </w:r>
    </w:p>
    <w:p w14:paraId="7C1F6F57" w14:textId="77777777" w:rsidR="00B42CAF" w:rsidRPr="00B42CAF" w:rsidRDefault="00B42CAF" w:rsidP="00B42CAF">
      <w:pPr>
        <w:numPr>
          <w:ilvl w:val="0"/>
          <w:numId w:val="9"/>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Load Balancer Design: Design a load balancing architecture that fits the healthcare organization’s needs, considering factors like traffic volume, critical application demands, and security requirements.</w:t>
      </w:r>
    </w:p>
    <w:p w14:paraId="5CFF65CC" w14:textId="77777777" w:rsidR="00B42CAF" w:rsidRPr="00B42CAF" w:rsidRDefault="00B42CAF" w:rsidP="00B42CAF">
      <w:pPr>
        <w:numPr>
          <w:ilvl w:val="0"/>
          <w:numId w:val="9"/>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Configuration: Configure load balancers to distribute traffic, implement security measures such as SSL offloading, and set up health monitoring for all servers.</w:t>
      </w:r>
    </w:p>
    <w:p w14:paraId="4CF1336D" w14:textId="77777777" w:rsidR="00B42CAF" w:rsidRPr="00B42CAF" w:rsidRDefault="00B42CAF" w:rsidP="00B42CAF">
      <w:pPr>
        <w:numPr>
          <w:ilvl w:val="0"/>
          <w:numId w:val="9"/>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Testing: Test the load balancing setup to ensure it performs effectively under different traffic conditions and fails over to backup servers when necessary.</w:t>
      </w:r>
    </w:p>
    <w:p w14:paraId="5C4EC126"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Timeline:</w:t>
      </w:r>
    </w:p>
    <w:p w14:paraId="5454C5DD"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 xml:space="preserve">The implementation timeline for load balancers can vary based on network complexity, typically ranging from a few weeks to several months. </w:t>
      </w:r>
      <w:r w:rsidRPr="00B42CAF">
        <w:rPr>
          <w:rFonts w:ascii="Bahnschrift Light" w:hAnsi="Bahnschrift Light" w:cstheme="minorHAnsi"/>
          <w:b/>
          <w:bCs/>
          <w:sz w:val="28"/>
          <w:szCs w:val="28"/>
          <w:lang w:val="en-IN"/>
        </w:rPr>
        <w:lastRenderedPageBreak/>
        <w:t>This includes the assessment, configuration, testing, and deployment phases.</w:t>
      </w:r>
    </w:p>
    <w:p w14:paraId="5337A12D"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Results and Analysis:</w:t>
      </w:r>
    </w:p>
    <w:p w14:paraId="182F18C9"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Outcomes:</w:t>
      </w:r>
    </w:p>
    <w:p w14:paraId="61D69DE6" w14:textId="77777777" w:rsidR="00B42CAF" w:rsidRPr="00B42CAF" w:rsidRDefault="00B42CAF" w:rsidP="00B42CAF">
      <w:pPr>
        <w:numPr>
          <w:ilvl w:val="0"/>
          <w:numId w:val="10"/>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Improved System Availability: Load balancers enhance system uptime by distributing traffic evenly and rerouting requests during server failures.</w:t>
      </w:r>
    </w:p>
    <w:p w14:paraId="01747A51" w14:textId="77777777" w:rsidR="00B42CAF" w:rsidRPr="00B42CAF" w:rsidRDefault="00B42CAF" w:rsidP="00B42CAF">
      <w:pPr>
        <w:numPr>
          <w:ilvl w:val="0"/>
          <w:numId w:val="10"/>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Enhanced Performance: By optimizing resource utilization and reducing bottlenecks, load balancers improve the speed and reliability of critical healthcare applications.</w:t>
      </w:r>
    </w:p>
    <w:p w14:paraId="6C852F45" w14:textId="77777777" w:rsidR="00B42CAF" w:rsidRPr="00B42CAF" w:rsidRDefault="00B42CAF" w:rsidP="00B42CAF">
      <w:pPr>
        <w:numPr>
          <w:ilvl w:val="0"/>
          <w:numId w:val="10"/>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Stronger Security: Load balancers play a role in securing healthcare networks by managing encrypted traffic and integrating with security protocols.</w:t>
      </w:r>
    </w:p>
    <w:p w14:paraId="4C734C99"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Analysis:</w:t>
      </w:r>
    </w:p>
    <w:p w14:paraId="7E4E6990"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Post-implementation analysis shows that healthcare organizations using load balancers experience fewer system outages and improved response times for critical applications like EHRs, telemedicine, and diagnostic systems. Furthermore, load balancers contribute to overall network security by integrating encryption and reducing exposure to cyber threats.</w:t>
      </w:r>
    </w:p>
    <w:p w14:paraId="2134AD4E"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Security Integration:</w:t>
      </w:r>
    </w:p>
    <w:p w14:paraId="7CE943B4"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Security Measures:</w:t>
      </w:r>
    </w:p>
    <w:p w14:paraId="1BD73D57" w14:textId="77777777" w:rsidR="00B42CAF" w:rsidRPr="00B42CAF" w:rsidRDefault="00B42CAF" w:rsidP="00B42CAF">
      <w:pPr>
        <w:numPr>
          <w:ilvl w:val="0"/>
          <w:numId w:val="11"/>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SSL/TLS Encryption: Load balancers provide SSL offloading to enhance security and reduce the burden on application servers.</w:t>
      </w:r>
    </w:p>
    <w:p w14:paraId="2B58EA47" w14:textId="77777777" w:rsidR="00B42CAF" w:rsidRPr="00B42CAF" w:rsidRDefault="00B42CAF" w:rsidP="00B42CAF">
      <w:pPr>
        <w:numPr>
          <w:ilvl w:val="0"/>
          <w:numId w:val="11"/>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Traffic Monitoring: Continuous monitoring of traffic patterns helps detect anomalies and potential security threats, allowing for timely interventions.</w:t>
      </w:r>
    </w:p>
    <w:p w14:paraId="0D207E10" w14:textId="77777777" w:rsidR="00B42CAF" w:rsidRPr="00B42CAF" w:rsidRDefault="00B42CAF" w:rsidP="00B42CAF">
      <w:pPr>
        <w:numPr>
          <w:ilvl w:val="0"/>
          <w:numId w:val="11"/>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lastRenderedPageBreak/>
        <w:t>Regular Audits: Conducting periodic reviews of the load balancer configuration ensures compliance with security policies and regulatory requirements.</w:t>
      </w:r>
    </w:p>
    <w:p w14:paraId="3290DE3E"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Conclusion:</w:t>
      </w:r>
    </w:p>
    <w:p w14:paraId="7AAAAD5D"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Summary:</w:t>
      </w:r>
    </w:p>
    <w:p w14:paraId="00C9B583"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Load balancers play a crucial role in healthcare networks by ensuring high availability, improving performance, and securing the flow of sensitive data. Their strategic implementation can mitigate risks, optimize resource usage, and enhance patient care through reliable and efficient network operations.</w:t>
      </w:r>
    </w:p>
    <w:p w14:paraId="55450548"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Recommendations:</w:t>
      </w:r>
    </w:p>
    <w:p w14:paraId="53E878D1"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Healthcare organizations should prioritize the use of load balancers as part of their network management strategy. Regular audits, ongoing staff training, and the integration of advanced features like SSL offloading and health monitoring will help ensure the continued effectiveness and security of load balancer implementations.</w:t>
      </w:r>
    </w:p>
    <w:p w14:paraId="186FD12E" w14:textId="77777777" w:rsidR="00B42CAF" w:rsidRPr="00B42CAF" w:rsidRDefault="00B42CAF" w:rsidP="00B42CAF">
      <w:pPr>
        <w:rPr>
          <w:rFonts w:ascii="Arial" w:hAnsi="Arial" w:cs="Arial"/>
          <w:b/>
          <w:bCs/>
          <w:sz w:val="28"/>
          <w:szCs w:val="28"/>
          <w:lang w:val="en-IN"/>
        </w:rPr>
      </w:pPr>
      <w:r w:rsidRPr="00B42CAF">
        <w:rPr>
          <w:rFonts w:ascii="Arial" w:hAnsi="Arial" w:cs="Arial"/>
          <w:b/>
          <w:bCs/>
          <w:sz w:val="28"/>
          <w:szCs w:val="28"/>
          <w:lang w:val="en-IN"/>
        </w:rPr>
        <w:t>References:</w:t>
      </w:r>
    </w:p>
    <w:p w14:paraId="14B890BB" w14:textId="77777777" w:rsidR="00B42CAF" w:rsidRPr="00B42CAF" w:rsidRDefault="00B42CAF" w:rsidP="00B42CAF">
      <w:pPr>
        <w:numPr>
          <w:ilvl w:val="0"/>
          <w:numId w:val="12"/>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"Optimizing Healthcare Networks with Load Balancing Solutions." Healthcare IT Today.</w:t>
      </w:r>
    </w:p>
    <w:p w14:paraId="07950032" w14:textId="77777777" w:rsidR="00B42CAF" w:rsidRPr="00B42CAF" w:rsidRDefault="00B42CAF" w:rsidP="00B42CAF">
      <w:pPr>
        <w:numPr>
          <w:ilvl w:val="0"/>
          <w:numId w:val="12"/>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"Load Balancing for Healthcare Organizations." Cisco Networking Solutions.</w:t>
      </w:r>
    </w:p>
    <w:p w14:paraId="7A3542B8" w14:textId="77777777" w:rsidR="00B42CAF" w:rsidRPr="00B42CAF" w:rsidRDefault="00B42CAF" w:rsidP="00B42CAF">
      <w:pPr>
        <w:numPr>
          <w:ilvl w:val="0"/>
          <w:numId w:val="12"/>
        </w:num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"Best Practices for Implementing Load Balancers in Healthcare." TechTarget Networking Insights.</w:t>
      </w:r>
    </w:p>
    <w:p w14:paraId="684D94C3" w14:textId="77777777" w:rsidR="00B42CAF" w:rsidRPr="00B42CAF" w:rsidRDefault="00B42CAF" w:rsidP="00B42CAF">
      <w:pPr>
        <w:rPr>
          <w:rFonts w:ascii="Bahnschrift Light" w:hAnsi="Bahnschrift Light" w:cstheme="minorHAnsi"/>
          <w:b/>
          <w:bCs/>
          <w:sz w:val="28"/>
          <w:szCs w:val="28"/>
          <w:lang w:val="en-IN"/>
        </w:rPr>
      </w:pPr>
      <w:r w:rsidRPr="00B42CAF">
        <w:rPr>
          <w:rFonts w:ascii="Bahnschrift Light" w:hAnsi="Bahnschrift Light" w:cstheme="minorHAnsi"/>
          <w:b/>
          <w:bCs/>
          <w:sz w:val="28"/>
          <w:szCs w:val="28"/>
          <w:lang w:val="en-IN"/>
        </w:rPr>
        <w:t>NAME: Akshay Sai</w:t>
      </w:r>
      <w:r w:rsidRPr="00B42CAF">
        <w:rPr>
          <w:rFonts w:ascii="Bahnschrift Light" w:hAnsi="Bahnschrift Light" w:cstheme="minorHAnsi"/>
          <w:b/>
          <w:bCs/>
          <w:sz w:val="28"/>
          <w:szCs w:val="28"/>
          <w:lang w:val="en-IN"/>
        </w:rPr>
        <w:br/>
        <w:t>ID-NUMBER: 2320030359</w:t>
      </w:r>
      <w:r w:rsidRPr="00B42CAF">
        <w:rPr>
          <w:rFonts w:ascii="Bahnschrift Light" w:hAnsi="Bahnschrift Light" w:cstheme="minorHAnsi"/>
          <w:b/>
          <w:bCs/>
          <w:sz w:val="28"/>
          <w:szCs w:val="28"/>
          <w:lang w:val="en-IN"/>
        </w:rPr>
        <w:br/>
        <w:t>SECTION-NO: 1</w:t>
      </w:r>
    </w:p>
    <w:p w14:paraId="4EA9F4E3" w14:textId="6D7A4819" w:rsidR="00CD64FF" w:rsidRPr="00B42CAF" w:rsidRDefault="00CD64FF" w:rsidP="00B42CAF">
      <w:pPr>
        <w:rPr>
          <w:rFonts w:ascii="Bahnschrift Light" w:hAnsi="Bahnschrift Light" w:cstheme="minorHAnsi"/>
          <w:sz w:val="28"/>
          <w:szCs w:val="28"/>
        </w:rPr>
      </w:pPr>
    </w:p>
    <w:sectPr w:rsidR="00CD64FF" w:rsidRPr="00B42CA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F9536" w14:textId="77777777" w:rsidR="00710D05" w:rsidRDefault="00710D05" w:rsidP="005B38BA">
      <w:pPr>
        <w:spacing w:after="0" w:line="240" w:lineRule="auto"/>
      </w:pPr>
      <w:r>
        <w:separator/>
      </w:r>
    </w:p>
  </w:endnote>
  <w:endnote w:type="continuationSeparator" w:id="0">
    <w:p w14:paraId="64A05561" w14:textId="77777777" w:rsidR="00710D05" w:rsidRDefault="00710D05"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67EF9" w14:textId="77777777" w:rsidR="00710D05" w:rsidRDefault="00710D05" w:rsidP="005B38BA">
      <w:pPr>
        <w:spacing w:after="0" w:line="240" w:lineRule="auto"/>
      </w:pPr>
      <w:r>
        <w:separator/>
      </w:r>
    </w:p>
  </w:footnote>
  <w:footnote w:type="continuationSeparator" w:id="0">
    <w:p w14:paraId="5F9275E4" w14:textId="77777777" w:rsidR="00710D05" w:rsidRDefault="00710D05"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64FF"/>
    <w:multiLevelType w:val="multilevel"/>
    <w:tmpl w:val="9FFA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C201F"/>
    <w:multiLevelType w:val="multilevel"/>
    <w:tmpl w:val="0FA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B6D66"/>
    <w:multiLevelType w:val="multilevel"/>
    <w:tmpl w:val="70FC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31DDE"/>
    <w:multiLevelType w:val="multilevel"/>
    <w:tmpl w:val="190A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15BCD"/>
    <w:multiLevelType w:val="multilevel"/>
    <w:tmpl w:val="23F2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E53DE"/>
    <w:multiLevelType w:val="multilevel"/>
    <w:tmpl w:val="8606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749753">
    <w:abstractNumId w:val="3"/>
  </w:num>
  <w:num w:numId="2" w16cid:durableId="1770930309">
    <w:abstractNumId w:val="10"/>
  </w:num>
  <w:num w:numId="3" w16cid:durableId="2053382742">
    <w:abstractNumId w:val="7"/>
  </w:num>
  <w:num w:numId="4" w16cid:durableId="1389189968">
    <w:abstractNumId w:val="2"/>
  </w:num>
  <w:num w:numId="5" w16cid:durableId="1785809616">
    <w:abstractNumId w:val="5"/>
  </w:num>
  <w:num w:numId="6" w16cid:durableId="1085029117">
    <w:abstractNumId w:val="1"/>
  </w:num>
  <w:num w:numId="7" w16cid:durableId="150484878">
    <w:abstractNumId w:val="11"/>
  </w:num>
  <w:num w:numId="8" w16cid:durableId="1980769888">
    <w:abstractNumId w:val="9"/>
  </w:num>
  <w:num w:numId="9" w16cid:durableId="1250698794">
    <w:abstractNumId w:val="6"/>
  </w:num>
  <w:num w:numId="10" w16cid:durableId="1905023978">
    <w:abstractNumId w:val="4"/>
  </w:num>
  <w:num w:numId="11" w16cid:durableId="2008436841">
    <w:abstractNumId w:val="8"/>
  </w:num>
  <w:num w:numId="12" w16cid:durableId="179752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00E87"/>
    <w:rsid w:val="00225B2A"/>
    <w:rsid w:val="00280A11"/>
    <w:rsid w:val="002C25B4"/>
    <w:rsid w:val="002D13BB"/>
    <w:rsid w:val="00312559"/>
    <w:rsid w:val="00454ED2"/>
    <w:rsid w:val="005512FA"/>
    <w:rsid w:val="005A5851"/>
    <w:rsid w:val="005B38BA"/>
    <w:rsid w:val="00710D05"/>
    <w:rsid w:val="008F6131"/>
    <w:rsid w:val="009F320F"/>
    <w:rsid w:val="00B42CAF"/>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39588">
      <w:bodyDiv w:val="1"/>
      <w:marLeft w:val="0"/>
      <w:marRight w:val="0"/>
      <w:marTop w:val="0"/>
      <w:marBottom w:val="0"/>
      <w:divBdr>
        <w:top w:val="none" w:sz="0" w:space="0" w:color="auto"/>
        <w:left w:val="none" w:sz="0" w:space="0" w:color="auto"/>
        <w:bottom w:val="none" w:sz="0" w:space="0" w:color="auto"/>
        <w:right w:val="none" w:sz="0" w:space="0" w:color="auto"/>
      </w:divBdr>
    </w:div>
    <w:div w:id="223837881">
      <w:bodyDiv w:val="1"/>
      <w:marLeft w:val="0"/>
      <w:marRight w:val="0"/>
      <w:marTop w:val="0"/>
      <w:marBottom w:val="0"/>
      <w:divBdr>
        <w:top w:val="none" w:sz="0" w:space="0" w:color="auto"/>
        <w:left w:val="none" w:sz="0" w:space="0" w:color="auto"/>
        <w:bottom w:val="none" w:sz="0" w:space="0" w:color="auto"/>
        <w:right w:val="none" w:sz="0" w:space="0" w:color="auto"/>
      </w:divBdr>
    </w:div>
    <w:div w:id="566645783">
      <w:bodyDiv w:val="1"/>
      <w:marLeft w:val="0"/>
      <w:marRight w:val="0"/>
      <w:marTop w:val="0"/>
      <w:marBottom w:val="0"/>
      <w:divBdr>
        <w:top w:val="none" w:sz="0" w:space="0" w:color="auto"/>
        <w:left w:val="none" w:sz="0" w:space="0" w:color="auto"/>
        <w:bottom w:val="none" w:sz="0" w:space="0" w:color="auto"/>
        <w:right w:val="none" w:sz="0" w:space="0" w:color="auto"/>
      </w:divBdr>
    </w:div>
    <w:div w:id="1284309883">
      <w:bodyDiv w:val="1"/>
      <w:marLeft w:val="0"/>
      <w:marRight w:val="0"/>
      <w:marTop w:val="0"/>
      <w:marBottom w:val="0"/>
      <w:divBdr>
        <w:top w:val="none" w:sz="0" w:space="0" w:color="auto"/>
        <w:left w:val="none" w:sz="0" w:space="0" w:color="auto"/>
        <w:bottom w:val="none" w:sz="0" w:space="0" w:color="auto"/>
        <w:right w:val="none" w:sz="0" w:space="0" w:color="auto"/>
      </w:divBdr>
    </w:div>
    <w:div w:id="1921744797">
      <w:bodyDiv w:val="1"/>
      <w:marLeft w:val="0"/>
      <w:marRight w:val="0"/>
      <w:marTop w:val="0"/>
      <w:marBottom w:val="0"/>
      <w:divBdr>
        <w:top w:val="none" w:sz="0" w:space="0" w:color="auto"/>
        <w:left w:val="none" w:sz="0" w:space="0" w:color="auto"/>
        <w:bottom w:val="none" w:sz="0" w:space="0" w:color="auto"/>
        <w:right w:val="none" w:sz="0" w:space="0" w:color="auto"/>
      </w:divBdr>
    </w:div>
    <w:div w:id="2053651019">
      <w:bodyDiv w:val="1"/>
      <w:marLeft w:val="0"/>
      <w:marRight w:val="0"/>
      <w:marTop w:val="0"/>
      <w:marBottom w:val="0"/>
      <w:divBdr>
        <w:top w:val="none" w:sz="0" w:space="0" w:color="auto"/>
        <w:left w:val="none" w:sz="0" w:space="0" w:color="auto"/>
        <w:bottom w:val="none" w:sz="0" w:space="0" w:color="auto"/>
        <w:right w:val="none" w:sz="0" w:space="0" w:color="auto"/>
      </w:divBdr>
    </w:div>
    <w:div w:id="210148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Mr. Zero</cp:lastModifiedBy>
  <cp:revision>2</cp:revision>
  <dcterms:created xsi:type="dcterms:W3CDTF">2024-09-21T05:10:00Z</dcterms:created>
  <dcterms:modified xsi:type="dcterms:W3CDTF">2024-09-21T05:10:00Z</dcterms:modified>
</cp:coreProperties>
</file>